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EA" w:rsidRPr="00444FC8" w:rsidRDefault="007E2E38" w:rsidP="007E2E38">
      <w:pPr>
        <w:spacing w:after="0" w:line="240" w:lineRule="auto"/>
        <w:jc w:val="center"/>
        <w:rPr>
          <w:rFonts w:ascii="Lucida Fax" w:hAnsi="Lucida Fax"/>
          <w:b/>
          <w:sz w:val="24"/>
          <w:szCs w:val="24"/>
        </w:rPr>
      </w:pPr>
      <w:bookmarkStart w:id="0" w:name="_GoBack"/>
      <w:r w:rsidRPr="00444FC8">
        <w:rPr>
          <w:rFonts w:ascii="Lucida Fax" w:hAnsi="Lucida Fax"/>
          <w:b/>
          <w:sz w:val="24"/>
          <w:szCs w:val="24"/>
        </w:rPr>
        <w:t>Clean Up Day</w:t>
      </w:r>
    </w:p>
    <w:bookmarkEnd w:id="0"/>
    <w:p w:rsidR="007E2E38" w:rsidRPr="007E2E38" w:rsidRDefault="007E2E38" w:rsidP="007E2E38">
      <w:pPr>
        <w:spacing w:after="0" w:line="240" w:lineRule="auto"/>
        <w:jc w:val="center"/>
        <w:rPr>
          <w:rFonts w:ascii="Lucida Fax" w:hAnsi="Lucida Fax"/>
          <w:b/>
          <w:sz w:val="20"/>
          <w:szCs w:val="20"/>
        </w:rPr>
      </w:pPr>
      <w:r w:rsidRPr="007E2E38">
        <w:rPr>
          <w:rFonts w:ascii="Lucida Fax" w:hAnsi="Lucida Fax"/>
          <w:b/>
          <w:sz w:val="20"/>
          <w:szCs w:val="20"/>
        </w:rPr>
        <w:t>Saturday, May 11, 2019</w:t>
      </w:r>
    </w:p>
    <w:p w:rsidR="007E2E38" w:rsidRPr="007E2E38" w:rsidRDefault="007E2E38" w:rsidP="007E2E38">
      <w:pPr>
        <w:spacing w:after="0" w:line="240" w:lineRule="auto"/>
        <w:jc w:val="center"/>
        <w:rPr>
          <w:rFonts w:ascii="Lucida Fax" w:hAnsi="Lucida Fax"/>
          <w:b/>
          <w:sz w:val="20"/>
          <w:szCs w:val="20"/>
        </w:rPr>
      </w:pPr>
      <w:r w:rsidRPr="007E2E38">
        <w:rPr>
          <w:rFonts w:ascii="Lucida Fax" w:hAnsi="Lucida Fax"/>
          <w:b/>
          <w:sz w:val="20"/>
          <w:szCs w:val="20"/>
        </w:rPr>
        <w:t>8:00 a.m. – 4:00 p.m.</w:t>
      </w:r>
    </w:p>
    <w:p w:rsidR="007E2E38" w:rsidRPr="007E2E38" w:rsidRDefault="007E2E38" w:rsidP="007E2E38">
      <w:pPr>
        <w:spacing w:after="0" w:line="240" w:lineRule="auto"/>
        <w:rPr>
          <w:rFonts w:ascii="Lucida Fax" w:hAnsi="Lucida Fax"/>
          <w:b/>
          <w:sz w:val="20"/>
          <w:szCs w:val="20"/>
        </w:rPr>
      </w:pPr>
    </w:p>
    <w:p w:rsidR="007E2E38" w:rsidRDefault="007E2E38" w:rsidP="007E2E38">
      <w:pPr>
        <w:spacing w:after="0" w:line="240" w:lineRule="auto"/>
        <w:rPr>
          <w:rFonts w:ascii="Lucida Fax" w:hAnsi="Lucida Fax"/>
          <w:sz w:val="20"/>
          <w:szCs w:val="20"/>
        </w:rPr>
      </w:pPr>
      <w:r w:rsidRPr="007E2E38">
        <w:rPr>
          <w:rFonts w:ascii="Lucida Fax" w:hAnsi="Lucida Fax"/>
          <w:sz w:val="20"/>
          <w:szCs w:val="20"/>
        </w:rPr>
        <w:t>Each Dwelling is eligible for one Clean Up Day Voucher</w:t>
      </w:r>
      <w:r>
        <w:rPr>
          <w:rFonts w:ascii="Lucida Fax" w:hAnsi="Lucida Fax"/>
          <w:sz w:val="20"/>
          <w:szCs w:val="20"/>
        </w:rPr>
        <w:t>.  The Voucher is valid for one full size pickup load or an equivalent trailer.  The Voucher IS NOT</w:t>
      </w:r>
      <w:r w:rsidR="008B02B7">
        <w:rPr>
          <w:rFonts w:ascii="Lucida Fax" w:hAnsi="Lucida Fax"/>
          <w:sz w:val="20"/>
          <w:szCs w:val="20"/>
        </w:rPr>
        <w:t xml:space="preserve"> good for household trash or construction materials.</w:t>
      </w:r>
    </w:p>
    <w:p w:rsidR="00042225" w:rsidRDefault="00042225" w:rsidP="007E2E38">
      <w:pPr>
        <w:spacing w:after="0" w:line="240" w:lineRule="auto"/>
        <w:rPr>
          <w:rFonts w:ascii="Lucida Fax" w:hAnsi="Lucida Fax"/>
          <w:sz w:val="20"/>
          <w:szCs w:val="20"/>
        </w:rPr>
      </w:pPr>
    </w:p>
    <w:p w:rsidR="00042225" w:rsidRDefault="00042225" w:rsidP="007E2E38">
      <w:p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Vouchers are available at the:</w:t>
      </w:r>
    </w:p>
    <w:p w:rsidR="00042225" w:rsidRDefault="00042225" w:rsidP="007E2E38">
      <w:pPr>
        <w:spacing w:after="0" w:line="240" w:lineRule="auto"/>
        <w:rPr>
          <w:rFonts w:ascii="Lucida Fax" w:hAnsi="Lucida Fax"/>
          <w:sz w:val="20"/>
          <w:szCs w:val="20"/>
        </w:rPr>
      </w:pP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City Hall – 8:00 a.m. to 5:00 p.m.</w:t>
      </w: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Monday – Friday</w:t>
      </w: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or </w:t>
      </w: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Clerk &amp; Recorder’s Office – 8 a.m. – 4:00 p.m.</w:t>
      </w: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Monday – Friday</w:t>
      </w: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sz w:val="20"/>
          <w:szCs w:val="20"/>
        </w:rPr>
      </w:pPr>
    </w:p>
    <w:p w:rsidR="00042225" w:rsidRDefault="00042225" w:rsidP="00042225">
      <w:pPr>
        <w:spacing w:after="0" w:line="240" w:lineRule="auto"/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sz w:val="20"/>
          <w:szCs w:val="20"/>
          <w:u w:val="single"/>
        </w:rPr>
        <w:t>TRANSFER SITE</w:t>
      </w:r>
      <w:r>
        <w:rPr>
          <w:rFonts w:ascii="Lucida Fax" w:hAnsi="Lucida Fax"/>
          <w:b/>
          <w:sz w:val="20"/>
          <w:szCs w:val="20"/>
          <w:u w:val="single"/>
        </w:rPr>
        <w:t>:</w:t>
      </w:r>
      <w:r>
        <w:rPr>
          <w:rFonts w:ascii="Lucida Fax" w:hAnsi="Lucida Fax"/>
          <w:b/>
          <w:sz w:val="20"/>
          <w:szCs w:val="20"/>
        </w:rPr>
        <w:t xml:space="preserve">   A Voucher is required:</w:t>
      </w:r>
    </w:p>
    <w:p w:rsidR="00042225" w:rsidRDefault="00042225" w:rsidP="00042225">
      <w:pPr>
        <w:spacing w:after="0" w:line="240" w:lineRule="auto"/>
        <w:rPr>
          <w:rFonts w:ascii="Lucida Fax" w:hAnsi="Lucida Fax"/>
          <w:b/>
          <w:sz w:val="20"/>
          <w:szCs w:val="20"/>
        </w:rPr>
      </w:pPr>
    </w:p>
    <w:p w:rsidR="00042225" w:rsidRDefault="00042225" w:rsidP="00042225">
      <w:p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ab/>
      </w:r>
      <w:r>
        <w:rPr>
          <w:rFonts w:ascii="Lucida Fax" w:hAnsi="Lucida Fax"/>
          <w:sz w:val="20"/>
          <w:szCs w:val="20"/>
        </w:rPr>
        <w:t>Items NOT Accepted:</w:t>
      </w:r>
    </w:p>
    <w:p w:rsidR="00042225" w:rsidRPr="00042225" w:rsidRDefault="00042225" w:rsidP="00042225">
      <w:pPr>
        <w:pStyle w:val="ListParagraph"/>
        <w:numPr>
          <w:ilvl w:val="0"/>
          <w:numId w:val="1"/>
        </w:num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i/>
          <w:sz w:val="20"/>
          <w:szCs w:val="20"/>
        </w:rPr>
        <w:t>Paint</w:t>
      </w:r>
    </w:p>
    <w:p w:rsidR="00042225" w:rsidRPr="00042225" w:rsidRDefault="00042225" w:rsidP="00042225">
      <w:pPr>
        <w:pStyle w:val="ListParagraph"/>
        <w:numPr>
          <w:ilvl w:val="0"/>
          <w:numId w:val="1"/>
        </w:num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i/>
          <w:sz w:val="20"/>
          <w:szCs w:val="20"/>
        </w:rPr>
        <w:t>Antifreeze</w:t>
      </w:r>
    </w:p>
    <w:p w:rsidR="00042225" w:rsidRPr="00042225" w:rsidRDefault="00042225" w:rsidP="00042225">
      <w:pPr>
        <w:pStyle w:val="ListParagraph"/>
        <w:numPr>
          <w:ilvl w:val="0"/>
          <w:numId w:val="1"/>
        </w:num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i/>
          <w:sz w:val="20"/>
          <w:szCs w:val="20"/>
        </w:rPr>
        <w:t>Batteries</w:t>
      </w:r>
    </w:p>
    <w:p w:rsidR="00042225" w:rsidRPr="00042225" w:rsidRDefault="00042225" w:rsidP="00042225">
      <w:pPr>
        <w:pStyle w:val="ListParagraph"/>
        <w:numPr>
          <w:ilvl w:val="0"/>
          <w:numId w:val="1"/>
        </w:num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i/>
          <w:sz w:val="20"/>
          <w:szCs w:val="20"/>
        </w:rPr>
        <w:t>Items containing Freon.</w:t>
      </w:r>
    </w:p>
    <w:p w:rsidR="00042225" w:rsidRDefault="00042225" w:rsidP="00042225">
      <w:pPr>
        <w:pStyle w:val="ListParagraph"/>
        <w:spacing w:after="0" w:line="240" w:lineRule="auto"/>
        <w:ind w:left="1800"/>
        <w:rPr>
          <w:rFonts w:ascii="Lucida Fax" w:hAnsi="Lucida Fax"/>
          <w:i/>
          <w:sz w:val="20"/>
          <w:szCs w:val="20"/>
        </w:rPr>
      </w:pPr>
    </w:p>
    <w:p w:rsidR="00042225" w:rsidRDefault="00042225" w:rsidP="00042225">
      <w:pPr>
        <w:pStyle w:val="ListParagraph"/>
        <w:spacing w:after="0" w:line="240" w:lineRule="auto"/>
        <w:ind w:left="0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Your Voucher also includes disposal of 4 passenger tires with your clean up load.</w:t>
      </w:r>
    </w:p>
    <w:p w:rsidR="00042225" w:rsidRDefault="00042225" w:rsidP="00042225">
      <w:pPr>
        <w:pStyle w:val="ListParagraph"/>
        <w:spacing w:after="0" w:line="240" w:lineRule="auto"/>
        <w:ind w:left="0"/>
        <w:rPr>
          <w:rFonts w:ascii="Lucida Fax" w:hAnsi="Lucida Fax"/>
          <w:sz w:val="20"/>
          <w:szCs w:val="20"/>
        </w:rPr>
      </w:pPr>
    </w:p>
    <w:p w:rsidR="00042225" w:rsidRDefault="00042225" w:rsidP="00042225">
      <w:pPr>
        <w:pStyle w:val="ListParagraph"/>
        <w:spacing w:after="0" w:line="240" w:lineRule="auto"/>
        <w:ind w:left="0"/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sz w:val="20"/>
          <w:szCs w:val="20"/>
          <w:u w:val="single"/>
        </w:rPr>
        <w:t>BURN PILE:</w:t>
      </w:r>
      <w:r>
        <w:rPr>
          <w:rFonts w:ascii="Lucida Fax" w:hAnsi="Lucida Fax"/>
          <w:sz w:val="20"/>
          <w:szCs w:val="20"/>
        </w:rPr>
        <w:t xml:space="preserve">    </w:t>
      </w:r>
      <w:r>
        <w:rPr>
          <w:rFonts w:ascii="Lucida Fax" w:hAnsi="Lucida Fax"/>
          <w:b/>
          <w:sz w:val="20"/>
          <w:szCs w:val="20"/>
        </w:rPr>
        <w:t>A Voucher is NOT required.</w:t>
      </w:r>
    </w:p>
    <w:p w:rsidR="00042225" w:rsidRDefault="00042225" w:rsidP="00042225">
      <w:pPr>
        <w:pStyle w:val="ListParagraph"/>
        <w:spacing w:after="0" w:line="240" w:lineRule="auto"/>
        <w:ind w:left="0"/>
        <w:rPr>
          <w:rFonts w:ascii="Lucida Fax" w:hAnsi="Lucida Fax"/>
          <w:b/>
          <w:sz w:val="20"/>
          <w:szCs w:val="20"/>
        </w:rPr>
      </w:pPr>
    </w:p>
    <w:p w:rsidR="00042225" w:rsidRDefault="00042225" w:rsidP="00042225">
      <w:pPr>
        <w:pStyle w:val="ListParagraph"/>
        <w:spacing w:after="0" w:line="240" w:lineRule="auto"/>
        <w:ind w:left="0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ab/>
        <w:t>Items accepted are:</w:t>
      </w:r>
    </w:p>
    <w:p w:rsidR="00042225" w:rsidRPr="00042225" w:rsidRDefault="00042225" w:rsidP="00042225">
      <w:pPr>
        <w:pStyle w:val="ListParagraph"/>
        <w:numPr>
          <w:ilvl w:val="0"/>
          <w:numId w:val="2"/>
        </w:num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i/>
          <w:sz w:val="20"/>
          <w:szCs w:val="20"/>
        </w:rPr>
        <w:t>Clean, unpainted wood</w:t>
      </w:r>
    </w:p>
    <w:p w:rsidR="00042225" w:rsidRPr="00042225" w:rsidRDefault="00042225" w:rsidP="00042225">
      <w:pPr>
        <w:pStyle w:val="ListParagraph"/>
        <w:numPr>
          <w:ilvl w:val="0"/>
          <w:numId w:val="2"/>
        </w:num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i/>
          <w:sz w:val="20"/>
          <w:szCs w:val="20"/>
        </w:rPr>
        <w:t>Branches / Brush</w:t>
      </w:r>
    </w:p>
    <w:p w:rsidR="00042225" w:rsidRPr="00042225" w:rsidRDefault="00042225" w:rsidP="00042225">
      <w:pPr>
        <w:pStyle w:val="ListParagraph"/>
        <w:numPr>
          <w:ilvl w:val="0"/>
          <w:numId w:val="2"/>
        </w:num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i/>
          <w:sz w:val="20"/>
          <w:szCs w:val="20"/>
        </w:rPr>
        <w:t>Pallets</w:t>
      </w:r>
    </w:p>
    <w:p w:rsidR="00042225" w:rsidRDefault="00042225" w:rsidP="00042225">
      <w:pPr>
        <w:spacing w:after="0" w:line="240" w:lineRule="auto"/>
        <w:rPr>
          <w:rFonts w:ascii="Lucida Fax" w:hAnsi="Lucida Fax"/>
          <w:sz w:val="20"/>
          <w:szCs w:val="20"/>
        </w:rPr>
      </w:pPr>
    </w:p>
    <w:p w:rsidR="00042225" w:rsidRDefault="00042225" w:rsidP="00042225">
      <w:p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ALL other items that are not covered by the Voucher will be charged the normal Transfer Site fees.</w:t>
      </w:r>
    </w:p>
    <w:p w:rsidR="00042225" w:rsidRDefault="00042225" w:rsidP="00042225">
      <w:pPr>
        <w:spacing w:after="0" w:line="240" w:lineRule="auto"/>
        <w:rPr>
          <w:rFonts w:ascii="Lucida Fax" w:hAnsi="Lucida Fax"/>
          <w:sz w:val="20"/>
          <w:szCs w:val="20"/>
        </w:rPr>
      </w:pPr>
    </w:p>
    <w:p w:rsidR="00042225" w:rsidRDefault="00042225" w:rsidP="00042225">
      <w:pPr>
        <w:spacing w:after="0" w:line="240" w:lineRule="auto"/>
        <w:rPr>
          <w:rFonts w:ascii="Lucida Fax" w:hAnsi="Lucida Fax"/>
          <w:sz w:val="20"/>
          <w:szCs w:val="20"/>
        </w:rPr>
      </w:pPr>
    </w:p>
    <w:p w:rsidR="00042225" w:rsidRDefault="00042225" w:rsidP="00042225">
      <w:pPr>
        <w:spacing w:after="0" w:line="240" w:lineRule="auto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Contact the </w:t>
      </w:r>
      <w:r w:rsidR="00234CC1">
        <w:rPr>
          <w:rFonts w:ascii="Lucida Fax" w:hAnsi="Lucida Fax"/>
          <w:sz w:val="20"/>
          <w:szCs w:val="20"/>
        </w:rPr>
        <w:t xml:space="preserve">City Hall or the </w:t>
      </w:r>
      <w:r>
        <w:rPr>
          <w:rFonts w:ascii="Lucida Fax" w:hAnsi="Lucida Fax"/>
          <w:sz w:val="20"/>
          <w:szCs w:val="20"/>
        </w:rPr>
        <w:t>Clerk &amp; Recorder’s Office for More Information.</w:t>
      </w:r>
    </w:p>
    <w:p w:rsidR="00042225" w:rsidRDefault="00042225" w:rsidP="00042225">
      <w:pPr>
        <w:spacing w:after="0" w:line="240" w:lineRule="auto"/>
        <w:rPr>
          <w:rFonts w:ascii="Lucida Fax" w:hAnsi="Lucida Fax"/>
          <w:sz w:val="20"/>
          <w:szCs w:val="20"/>
        </w:rPr>
      </w:pP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City Hall – 547-3911</w:t>
      </w: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Clerk &amp; Recorder’s Office – 547-3612</w:t>
      </w: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sz w:val="20"/>
          <w:szCs w:val="20"/>
        </w:rPr>
      </w:pP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>By direction of the</w:t>
      </w: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>White Sulphur Springs City Council</w:t>
      </w:r>
    </w:p>
    <w:p w:rsidR="00042225" w:rsidRDefault="00042225" w:rsidP="00042225">
      <w:pPr>
        <w:spacing w:after="0" w:line="240" w:lineRule="auto"/>
        <w:jc w:val="center"/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>And the</w:t>
      </w:r>
    </w:p>
    <w:p w:rsidR="00042225" w:rsidRPr="00042225" w:rsidRDefault="00042225" w:rsidP="00042225">
      <w:pPr>
        <w:spacing w:after="0" w:line="240" w:lineRule="auto"/>
        <w:jc w:val="center"/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>Meagher County Commissioners</w:t>
      </w:r>
    </w:p>
    <w:sectPr w:rsidR="00042225" w:rsidRPr="00042225" w:rsidSect="008B02B7">
      <w:pgSz w:w="12240" w:h="15840"/>
      <w:pgMar w:top="720" w:right="662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3D01"/>
    <w:multiLevelType w:val="hybridMultilevel"/>
    <w:tmpl w:val="3998C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2A7ACF"/>
    <w:multiLevelType w:val="hybridMultilevel"/>
    <w:tmpl w:val="623AA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38"/>
    <w:rsid w:val="00042225"/>
    <w:rsid w:val="00234CC1"/>
    <w:rsid w:val="00444FC8"/>
    <w:rsid w:val="00547BEA"/>
    <w:rsid w:val="007E2E38"/>
    <w:rsid w:val="008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CCDF"/>
  <w15:chartTrackingRefBased/>
  <w15:docId w15:val="{6EA7C61A-7ABB-4DFC-B944-1B9F8BD6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Plachy</dc:creator>
  <cp:keywords/>
  <dc:description/>
  <cp:lastModifiedBy>Penny Plachy</cp:lastModifiedBy>
  <cp:revision>2</cp:revision>
  <cp:lastPrinted>2019-04-16T21:01:00Z</cp:lastPrinted>
  <dcterms:created xsi:type="dcterms:W3CDTF">2019-04-16T20:21:00Z</dcterms:created>
  <dcterms:modified xsi:type="dcterms:W3CDTF">2019-04-16T21:02:00Z</dcterms:modified>
</cp:coreProperties>
</file>