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532F1" w14:textId="77777777" w:rsidR="00AF14CD" w:rsidRPr="001E637D" w:rsidRDefault="00AF14CD" w:rsidP="00AF14CD">
      <w:pPr>
        <w:contextualSpacing/>
        <w:jc w:val="center"/>
        <w:rPr>
          <w:b/>
          <w:szCs w:val="24"/>
        </w:rPr>
      </w:pPr>
      <w:r w:rsidRPr="001E637D">
        <w:rPr>
          <w:b/>
          <w:szCs w:val="24"/>
        </w:rPr>
        <w:t>City of White Sulphur Springs, Montana</w:t>
      </w:r>
    </w:p>
    <w:p w14:paraId="46603B64" w14:textId="77777777" w:rsidR="00AF14CD" w:rsidRPr="001E637D" w:rsidRDefault="00AF14CD" w:rsidP="00AF14CD">
      <w:pPr>
        <w:contextualSpacing/>
        <w:jc w:val="center"/>
        <w:rPr>
          <w:b/>
          <w:szCs w:val="24"/>
        </w:rPr>
      </w:pPr>
      <w:r w:rsidRPr="001E637D">
        <w:rPr>
          <w:b/>
          <w:szCs w:val="24"/>
        </w:rPr>
        <w:t xml:space="preserve">Commercial </w:t>
      </w:r>
      <w:r>
        <w:rPr>
          <w:b/>
          <w:szCs w:val="24"/>
        </w:rPr>
        <w:t>Driver</w:t>
      </w:r>
      <w:r w:rsidRPr="001E637D">
        <w:rPr>
          <w:b/>
          <w:szCs w:val="24"/>
        </w:rPr>
        <w:t xml:space="preserve">s License Policy </w:t>
      </w:r>
    </w:p>
    <w:p w14:paraId="74D33E45" w14:textId="2F97CA15" w:rsidR="00AF14CD" w:rsidRPr="00B241A1" w:rsidRDefault="00AF14CD" w:rsidP="00AF14CD">
      <w:pPr>
        <w:contextualSpacing/>
        <w:jc w:val="center"/>
        <w:rPr>
          <w:b/>
          <w:color w:val="009644"/>
          <w:szCs w:val="24"/>
        </w:rPr>
      </w:pPr>
      <w:r w:rsidRPr="00B241A1">
        <w:rPr>
          <w:b/>
          <w:color w:val="009644"/>
          <w:szCs w:val="24"/>
        </w:rPr>
        <w:t>Effective DATE</w:t>
      </w:r>
    </w:p>
    <w:p w14:paraId="6708E030" w14:textId="77777777" w:rsidR="00AF14CD" w:rsidRDefault="00AF14CD" w:rsidP="00AF14CD">
      <w:pPr>
        <w:contextualSpacing/>
        <w:rPr>
          <w:b/>
          <w:szCs w:val="24"/>
        </w:rPr>
      </w:pPr>
    </w:p>
    <w:p w14:paraId="5A8D8CD8" w14:textId="77777777" w:rsidR="00AF14CD" w:rsidRPr="001E637D" w:rsidRDefault="00AF14CD" w:rsidP="00AF14CD">
      <w:pPr>
        <w:contextualSpacing/>
        <w:rPr>
          <w:szCs w:val="24"/>
        </w:rPr>
      </w:pPr>
      <w:r w:rsidRPr="006E2DC8">
        <w:rPr>
          <w:b/>
          <w:szCs w:val="24"/>
          <w:u w:val="single"/>
        </w:rPr>
        <w:t>Applicability</w:t>
      </w:r>
      <w:r w:rsidRPr="00DA0135">
        <w:rPr>
          <w:szCs w:val="24"/>
        </w:rPr>
        <w:t xml:space="preserve">: </w:t>
      </w:r>
      <w:r w:rsidRPr="001E637D">
        <w:rPr>
          <w:szCs w:val="24"/>
        </w:rPr>
        <w:t xml:space="preserve"> This policy applies to every employee who operates a commercial motor vehicle, as defined in</w:t>
      </w:r>
      <w:r>
        <w:rPr>
          <w:szCs w:val="24"/>
        </w:rPr>
        <w:t xml:space="preserve"> </w:t>
      </w:r>
      <w:r w:rsidRPr="001E637D">
        <w:rPr>
          <w:szCs w:val="24"/>
        </w:rPr>
        <w:t xml:space="preserve"> </w:t>
      </w:r>
      <w:hyperlink r:id="rId5" w:anchor=":~:text=(5)%20%22Commercial%20driver's%20license,of%20a%20commercial%20motor%20vehicle." w:history="1">
        <w:r w:rsidRPr="001E637D">
          <w:rPr>
            <w:rStyle w:val="Hyperlink"/>
            <w:szCs w:val="24"/>
          </w:rPr>
          <w:t>Section 23.5.502</w:t>
        </w:r>
      </w:hyperlink>
      <w:r w:rsidRPr="001E637D">
        <w:rPr>
          <w:szCs w:val="24"/>
        </w:rPr>
        <w:t>.of the Administrative</w:t>
      </w:r>
      <w:r>
        <w:rPr>
          <w:szCs w:val="24"/>
        </w:rPr>
        <w:t xml:space="preserve"> Rules of Montana, during their employment with the City of White Sulphur Springs.</w:t>
      </w:r>
    </w:p>
    <w:p w14:paraId="03611A88" w14:textId="77777777" w:rsidR="00AF14CD" w:rsidRPr="001E637D" w:rsidRDefault="00AF14CD" w:rsidP="00AF14CD">
      <w:pPr>
        <w:contextualSpacing/>
        <w:rPr>
          <w:szCs w:val="24"/>
        </w:rPr>
      </w:pPr>
    </w:p>
    <w:p w14:paraId="3F4381A3" w14:textId="77777777" w:rsidR="00AF14CD" w:rsidRPr="006E2DC8" w:rsidRDefault="00AF14CD" w:rsidP="00AF14CD">
      <w:pPr>
        <w:contextualSpacing/>
        <w:rPr>
          <w:b/>
          <w:szCs w:val="24"/>
          <w:u w:val="single"/>
        </w:rPr>
      </w:pPr>
      <w:r w:rsidRPr="006E2DC8">
        <w:rPr>
          <w:b/>
          <w:szCs w:val="24"/>
          <w:u w:val="single"/>
        </w:rPr>
        <w:t>Policy</w:t>
      </w:r>
      <w:r w:rsidRPr="00DA0135">
        <w:rPr>
          <w:b/>
          <w:szCs w:val="24"/>
        </w:rPr>
        <w:t>:</w:t>
      </w:r>
    </w:p>
    <w:p w14:paraId="1BD126D4" w14:textId="77777777" w:rsidR="00AF14CD" w:rsidRPr="001E637D" w:rsidRDefault="00AF14CD" w:rsidP="00AF14CD">
      <w:pPr>
        <w:contextualSpacing/>
        <w:rPr>
          <w:szCs w:val="24"/>
        </w:rPr>
      </w:pPr>
    </w:p>
    <w:p w14:paraId="41CB59F9" w14:textId="63C953DC" w:rsidR="00AF14CD" w:rsidRDefault="00B241A1" w:rsidP="00AF14CD">
      <w:pPr>
        <w:numPr>
          <w:ilvl w:val="0"/>
          <w:numId w:val="1"/>
        </w:numPr>
        <w:contextualSpacing/>
        <w:rPr>
          <w:szCs w:val="24"/>
        </w:rPr>
      </w:pPr>
      <w:r>
        <w:rPr>
          <w:szCs w:val="24"/>
        </w:rPr>
        <w:t xml:space="preserve">Existing employees </w:t>
      </w:r>
      <w:r w:rsidRPr="001E637D">
        <w:rPr>
          <w:szCs w:val="24"/>
        </w:rPr>
        <w:t>who</w:t>
      </w:r>
      <w:r>
        <w:rPr>
          <w:szCs w:val="24"/>
        </w:rPr>
        <w:t>se duties</w:t>
      </w:r>
      <w:r w:rsidR="00841BF0">
        <w:rPr>
          <w:szCs w:val="24"/>
        </w:rPr>
        <w:t>, as assigned,</w:t>
      </w:r>
      <w:r>
        <w:rPr>
          <w:szCs w:val="24"/>
        </w:rPr>
        <w:t xml:space="preserve"> require the operation of a </w:t>
      </w:r>
      <w:r w:rsidRPr="001E637D">
        <w:rPr>
          <w:szCs w:val="24"/>
        </w:rPr>
        <w:t>commercial motor vehicle will</w:t>
      </w:r>
      <w:r>
        <w:rPr>
          <w:szCs w:val="24"/>
        </w:rPr>
        <w:t>,</w:t>
      </w:r>
      <w:r w:rsidRPr="001E637D">
        <w:rPr>
          <w:szCs w:val="24"/>
        </w:rPr>
        <w:t xml:space="preserve"> </w:t>
      </w:r>
      <w:r>
        <w:rPr>
          <w:szCs w:val="24"/>
        </w:rPr>
        <w:t>a</w:t>
      </w:r>
      <w:r w:rsidR="00AF14CD" w:rsidRPr="001E637D">
        <w:rPr>
          <w:szCs w:val="24"/>
        </w:rPr>
        <w:t>s a condition of continued employment, be required to possess and maintain a valid Montana Type I Class B Commercial Drivers</w:t>
      </w:r>
      <w:r w:rsidR="00AF14CD">
        <w:rPr>
          <w:szCs w:val="24"/>
        </w:rPr>
        <w:t>’</w:t>
      </w:r>
      <w:r w:rsidR="00AF14CD" w:rsidRPr="001E637D">
        <w:rPr>
          <w:szCs w:val="24"/>
        </w:rPr>
        <w:t xml:space="preserve"> License (CDL) </w:t>
      </w:r>
      <w:r w:rsidRPr="001E637D">
        <w:rPr>
          <w:szCs w:val="24"/>
        </w:rPr>
        <w:t>effective on</w:t>
      </w:r>
      <w:r w:rsidR="00E754A4">
        <w:rPr>
          <w:szCs w:val="24"/>
        </w:rPr>
        <w:t xml:space="preserve"> and after</w:t>
      </w:r>
      <w:r w:rsidRPr="001E637D">
        <w:rPr>
          <w:szCs w:val="24"/>
        </w:rPr>
        <w:t xml:space="preserve"> </w:t>
      </w:r>
      <w:r w:rsidRPr="00B241A1">
        <w:rPr>
          <w:color w:val="00B050"/>
          <w:szCs w:val="24"/>
        </w:rPr>
        <w:t>DATE</w:t>
      </w:r>
      <w:r w:rsidR="00AF14CD">
        <w:rPr>
          <w:szCs w:val="24"/>
        </w:rPr>
        <w:t>.</w:t>
      </w:r>
    </w:p>
    <w:p w14:paraId="67D61A5C" w14:textId="77777777" w:rsidR="00841BF0" w:rsidRDefault="00AF14CD" w:rsidP="00AF14CD">
      <w:pPr>
        <w:numPr>
          <w:ilvl w:val="0"/>
          <w:numId w:val="8"/>
        </w:numPr>
        <w:ind w:left="1440"/>
        <w:contextualSpacing/>
        <w:rPr>
          <w:szCs w:val="24"/>
        </w:rPr>
      </w:pPr>
      <w:r w:rsidRPr="00B241A1">
        <w:rPr>
          <w:szCs w:val="24"/>
        </w:rPr>
        <w:t xml:space="preserve">Interstate </w:t>
      </w:r>
      <w:r w:rsidR="00841BF0">
        <w:rPr>
          <w:szCs w:val="24"/>
        </w:rPr>
        <w:t>licenses will auth</w:t>
      </w:r>
      <w:r w:rsidRPr="00B241A1">
        <w:rPr>
          <w:szCs w:val="24"/>
        </w:rPr>
        <w:t>or</w:t>
      </w:r>
      <w:r w:rsidR="00841BF0">
        <w:rPr>
          <w:szCs w:val="24"/>
        </w:rPr>
        <w:t>ize the employee to operate City equipment outside of Montana when necessary.</w:t>
      </w:r>
    </w:p>
    <w:p w14:paraId="4C54A921" w14:textId="77777777" w:rsidR="00841BF0" w:rsidRDefault="00AF14CD" w:rsidP="00AF14CD">
      <w:pPr>
        <w:numPr>
          <w:ilvl w:val="0"/>
          <w:numId w:val="8"/>
        </w:numPr>
        <w:ind w:left="1440"/>
        <w:contextualSpacing/>
        <w:rPr>
          <w:szCs w:val="24"/>
        </w:rPr>
      </w:pPr>
      <w:r w:rsidRPr="00B241A1">
        <w:rPr>
          <w:szCs w:val="24"/>
        </w:rPr>
        <w:t>Intrastate</w:t>
      </w:r>
      <w:r w:rsidR="00841BF0">
        <w:rPr>
          <w:szCs w:val="24"/>
        </w:rPr>
        <w:t xml:space="preserve"> licenses will restrict the employee to operating City equipment only within Montana.</w:t>
      </w:r>
    </w:p>
    <w:p w14:paraId="1EFF7761" w14:textId="46C43C47" w:rsidR="00AF14CD" w:rsidRPr="00B241A1" w:rsidRDefault="00841BF0" w:rsidP="00AF14CD">
      <w:pPr>
        <w:numPr>
          <w:ilvl w:val="0"/>
          <w:numId w:val="8"/>
        </w:numPr>
        <w:ind w:left="1440"/>
        <w:contextualSpacing/>
        <w:rPr>
          <w:szCs w:val="24"/>
        </w:rPr>
      </w:pPr>
      <w:r>
        <w:rPr>
          <w:szCs w:val="24"/>
        </w:rPr>
        <w:t xml:space="preserve">A copy of the license, noting the status of interstate vs. intrastate, along with any restrictions or endorsements, shall be kept on file with the </w:t>
      </w:r>
      <w:proofErr w:type="gramStart"/>
      <w:r>
        <w:rPr>
          <w:szCs w:val="24"/>
        </w:rPr>
        <w:t>Mayor</w:t>
      </w:r>
      <w:proofErr w:type="gramEnd"/>
      <w:r w:rsidR="00B71850">
        <w:rPr>
          <w:szCs w:val="24"/>
        </w:rPr>
        <w:t xml:space="preserve"> or designee</w:t>
      </w:r>
      <w:r>
        <w:rPr>
          <w:szCs w:val="24"/>
        </w:rPr>
        <w:t>.</w:t>
      </w:r>
      <w:r w:rsidR="00AF14CD" w:rsidRPr="00B241A1">
        <w:rPr>
          <w:szCs w:val="24"/>
        </w:rPr>
        <w:t xml:space="preserve">   </w:t>
      </w:r>
    </w:p>
    <w:p w14:paraId="0263F7DB" w14:textId="5ABC68B1" w:rsidR="00E754A4" w:rsidRPr="00E754A4" w:rsidRDefault="00AF14CD" w:rsidP="00E754A4">
      <w:pPr>
        <w:numPr>
          <w:ilvl w:val="0"/>
          <w:numId w:val="8"/>
        </w:numPr>
        <w:ind w:left="1440"/>
        <w:contextualSpacing/>
        <w:rPr>
          <w:szCs w:val="24"/>
        </w:rPr>
      </w:pPr>
      <w:r w:rsidRPr="00B241A1">
        <w:rPr>
          <w:szCs w:val="24"/>
        </w:rPr>
        <w:t xml:space="preserve">City equipment </w:t>
      </w:r>
      <w:r w:rsidR="00B71850">
        <w:rPr>
          <w:szCs w:val="24"/>
        </w:rPr>
        <w:t>may have</w:t>
      </w:r>
      <w:r w:rsidRPr="00B241A1">
        <w:rPr>
          <w:szCs w:val="24"/>
        </w:rPr>
        <w:t xml:space="preserve"> restrictions or endorsements</w:t>
      </w:r>
      <w:r w:rsidR="00B71850">
        <w:rPr>
          <w:szCs w:val="24"/>
        </w:rPr>
        <w:t>, and any employee operating City equipment shall be determined to meet those restrictions or endorsements before operating such equipment.</w:t>
      </w:r>
      <w:r w:rsidRPr="00B241A1">
        <w:rPr>
          <w:szCs w:val="24"/>
        </w:rPr>
        <w:t xml:space="preserve"> </w:t>
      </w:r>
    </w:p>
    <w:p w14:paraId="0CF859F9" w14:textId="77777777" w:rsidR="00B71850" w:rsidRPr="00B71850" w:rsidRDefault="00B71850" w:rsidP="00B71850">
      <w:pPr>
        <w:ind w:left="1440"/>
        <w:contextualSpacing/>
        <w:rPr>
          <w:szCs w:val="24"/>
        </w:rPr>
      </w:pPr>
    </w:p>
    <w:p w14:paraId="53819E67" w14:textId="35BA61DA" w:rsidR="00B71850" w:rsidRDefault="00B71850" w:rsidP="00B71850">
      <w:pPr>
        <w:numPr>
          <w:ilvl w:val="0"/>
          <w:numId w:val="1"/>
        </w:numPr>
        <w:contextualSpacing/>
        <w:rPr>
          <w:szCs w:val="24"/>
        </w:rPr>
      </w:pPr>
      <w:r w:rsidRPr="00B71850">
        <w:rPr>
          <w:szCs w:val="24"/>
        </w:rPr>
        <w:t xml:space="preserve">New employees, those hired after </w:t>
      </w:r>
      <w:r w:rsidRPr="00B71850">
        <w:rPr>
          <w:color w:val="00B050"/>
          <w:szCs w:val="24"/>
        </w:rPr>
        <w:t>DATE</w:t>
      </w:r>
      <w:r w:rsidRPr="00B71850">
        <w:rPr>
          <w:szCs w:val="24"/>
        </w:rPr>
        <w:t xml:space="preserve">, </w:t>
      </w:r>
      <w:r w:rsidR="001079C6">
        <w:rPr>
          <w:szCs w:val="24"/>
        </w:rPr>
        <w:t xml:space="preserve">whose </w:t>
      </w:r>
      <w:r w:rsidR="001079C6">
        <w:rPr>
          <w:szCs w:val="24"/>
        </w:rPr>
        <w:t xml:space="preserve">duties, as assigned, require the operation of a </w:t>
      </w:r>
      <w:r w:rsidR="001079C6" w:rsidRPr="001E637D">
        <w:rPr>
          <w:szCs w:val="24"/>
        </w:rPr>
        <w:t xml:space="preserve">commercial motor vehicle </w:t>
      </w:r>
      <w:r w:rsidRPr="00B71850">
        <w:rPr>
          <w:szCs w:val="24"/>
        </w:rPr>
        <w:t>must have a valid Montana CDL at the time of hire, or be eligible to obtain a valid CDL within 90 days of hire.</w:t>
      </w:r>
    </w:p>
    <w:p w14:paraId="38660376" w14:textId="36FBD3F3" w:rsidR="00E754A4" w:rsidRDefault="00E754A4" w:rsidP="00E754A4">
      <w:pPr>
        <w:pStyle w:val="ListParagraph"/>
        <w:numPr>
          <w:ilvl w:val="0"/>
          <w:numId w:val="19"/>
        </w:numPr>
        <w:ind w:left="1440"/>
      </w:pPr>
      <w:r>
        <w:t>A valid Montana CDL means one issued by the Montana Department of Motor Vehicles after fully completing the required medical exam and testing.</w:t>
      </w:r>
    </w:p>
    <w:p w14:paraId="4FFBEAA8" w14:textId="5BAF834B" w:rsidR="00E754A4" w:rsidRPr="00E754A4" w:rsidRDefault="00E754A4" w:rsidP="00E754A4">
      <w:pPr>
        <w:pStyle w:val="ListParagraph"/>
        <w:numPr>
          <w:ilvl w:val="0"/>
          <w:numId w:val="19"/>
        </w:numPr>
        <w:ind w:left="1440"/>
      </w:pPr>
      <w:r>
        <w:t>Eligible to obtain a valid CDL means the candidate has obtained the required medical exam</w:t>
      </w:r>
      <w:r w:rsidR="001079C6">
        <w:t xml:space="preserve"> and has completed or is scheduled to complete the written and driving exams within 90 days of hire.</w:t>
      </w:r>
    </w:p>
    <w:p w14:paraId="50C53185" w14:textId="77777777" w:rsidR="001079C6" w:rsidRDefault="001079C6" w:rsidP="001079C6">
      <w:pPr>
        <w:ind w:left="720"/>
        <w:contextualSpacing/>
        <w:rPr>
          <w:szCs w:val="24"/>
        </w:rPr>
      </w:pPr>
    </w:p>
    <w:p w14:paraId="209561BB" w14:textId="4403D93D" w:rsidR="00B71850" w:rsidRPr="009C0971" w:rsidRDefault="001079C6" w:rsidP="00B71850">
      <w:pPr>
        <w:numPr>
          <w:ilvl w:val="0"/>
          <w:numId w:val="1"/>
        </w:numPr>
        <w:contextualSpacing/>
        <w:rPr>
          <w:szCs w:val="24"/>
        </w:rPr>
      </w:pPr>
      <w:r>
        <w:rPr>
          <w:szCs w:val="24"/>
        </w:rPr>
        <w:t>Unless otherwise specified in the letter of hire, the Montana statutory probationary period is 12 months from the date employee begins work. This period may be extended, but may not be longer than 18 months total.</w:t>
      </w:r>
    </w:p>
    <w:p w14:paraId="691BF423" w14:textId="77777777" w:rsidR="00B71850" w:rsidRDefault="00B71850" w:rsidP="00B71850">
      <w:pPr>
        <w:ind w:left="720"/>
        <w:contextualSpacing/>
        <w:rPr>
          <w:szCs w:val="24"/>
        </w:rPr>
      </w:pPr>
    </w:p>
    <w:p w14:paraId="234977D3" w14:textId="18A20C96" w:rsidR="00AF14CD" w:rsidRPr="001E637D" w:rsidRDefault="001079C6" w:rsidP="00AF14CD">
      <w:pPr>
        <w:numPr>
          <w:ilvl w:val="0"/>
          <w:numId w:val="1"/>
        </w:numPr>
        <w:contextualSpacing/>
        <w:rPr>
          <w:szCs w:val="24"/>
        </w:rPr>
      </w:pPr>
      <w:r>
        <w:rPr>
          <w:szCs w:val="24"/>
        </w:rPr>
        <w:t>T</w:t>
      </w:r>
      <w:r w:rsidR="00AF14CD">
        <w:rPr>
          <w:szCs w:val="24"/>
        </w:rPr>
        <w:t>h</w:t>
      </w:r>
      <w:r w:rsidR="0063462C">
        <w:rPr>
          <w:szCs w:val="24"/>
        </w:rPr>
        <w:t>ose</w:t>
      </w:r>
      <w:r w:rsidR="00AF14CD">
        <w:rPr>
          <w:szCs w:val="24"/>
        </w:rPr>
        <w:t xml:space="preserve"> City</w:t>
      </w:r>
      <w:r w:rsidR="0063462C">
        <w:rPr>
          <w:szCs w:val="24"/>
        </w:rPr>
        <w:t xml:space="preserve"> employee</w:t>
      </w:r>
      <w:r w:rsidR="00AF14CD">
        <w:rPr>
          <w:szCs w:val="24"/>
        </w:rPr>
        <w:t xml:space="preserve"> commercial drivers </w:t>
      </w:r>
      <w:r w:rsidR="00AF14CD" w:rsidRPr="001E637D">
        <w:rPr>
          <w:szCs w:val="24"/>
        </w:rPr>
        <w:t xml:space="preserve">hired before </w:t>
      </w:r>
      <w:r w:rsidR="00AF14CD" w:rsidRPr="0063462C">
        <w:rPr>
          <w:color w:val="009644"/>
          <w:szCs w:val="24"/>
        </w:rPr>
        <w:t>DATE</w:t>
      </w:r>
      <w:r w:rsidR="00AF14CD" w:rsidRPr="001E637D">
        <w:rPr>
          <w:szCs w:val="24"/>
        </w:rPr>
        <w:t xml:space="preserve"> will</w:t>
      </w:r>
      <w:r w:rsidR="0063462C">
        <w:rPr>
          <w:szCs w:val="24"/>
        </w:rPr>
        <w:t>,</w:t>
      </w:r>
      <w:r w:rsidR="00AF14CD">
        <w:rPr>
          <w:szCs w:val="24"/>
        </w:rPr>
        <w:t xml:space="preserve"> </w:t>
      </w:r>
      <w:r w:rsidR="0063462C">
        <w:rPr>
          <w:szCs w:val="24"/>
        </w:rPr>
        <w:t>a</w:t>
      </w:r>
      <w:r w:rsidRPr="001E637D">
        <w:rPr>
          <w:szCs w:val="24"/>
        </w:rPr>
        <w:t>s a condition of continued employment</w:t>
      </w:r>
      <w:r w:rsidR="0063462C">
        <w:rPr>
          <w:szCs w:val="24"/>
        </w:rPr>
        <w:t>,</w:t>
      </w:r>
      <w:r>
        <w:rPr>
          <w:szCs w:val="24"/>
        </w:rPr>
        <w:t xml:space="preserve"> </w:t>
      </w:r>
      <w:r w:rsidR="00AF14CD">
        <w:rPr>
          <w:szCs w:val="24"/>
        </w:rPr>
        <w:t xml:space="preserve">obtain a valid Montana Type </w:t>
      </w:r>
      <w:r w:rsidR="00AF14CD" w:rsidRPr="001E637D">
        <w:rPr>
          <w:szCs w:val="24"/>
        </w:rPr>
        <w:t>I Class B Commercial Drivers</w:t>
      </w:r>
      <w:r w:rsidR="00AF14CD">
        <w:rPr>
          <w:szCs w:val="24"/>
        </w:rPr>
        <w:t>’</w:t>
      </w:r>
      <w:r w:rsidR="00AF14CD" w:rsidRPr="001E637D">
        <w:rPr>
          <w:szCs w:val="24"/>
        </w:rPr>
        <w:t xml:space="preserve"> License</w:t>
      </w:r>
      <w:r w:rsidR="00AF14CD">
        <w:rPr>
          <w:szCs w:val="24"/>
        </w:rPr>
        <w:t xml:space="preserve"> by no later than </w:t>
      </w:r>
      <w:r w:rsidR="00AF14CD" w:rsidRPr="00F364E0">
        <w:rPr>
          <w:color w:val="0070C0"/>
          <w:szCs w:val="24"/>
        </w:rPr>
        <w:t>DATE</w:t>
      </w:r>
      <w:r w:rsidR="00AF14CD">
        <w:rPr>
          <w:szCs w:val="24"/>
        </w:rPr>
        <w:t>.</w:t>
      </w:r>
      <w:r w:rsidR="00AF14CD" w:rsidRPr="001E637D">
        <w:rPr>
          <w:szCs w:val="24"/>
        </w:rPr>
        <w:t xml:space="preserve">     </w:t>
      </w:r>
    </w:p>
    <w:p w14:paraId="5486ACF9" w14:textId="77777777" w:rsidR="00AF14CD" w:rsidRDefault="00AF14CD" w:rsidP="00F364E0">
      <w:pPr>
        <w:numPr>
          <w:ilvl w:val="0"/>
          <w:numId w:val="20"/>
        </w:numPr>
        <w:ind w:left="1440"/>
        <w:contextualSpacing/>
        <w:rPr>
          <w:szCs w:val="24"/>
        </w:rPr>
      </w:pPr>
      <w:r w:rsidRPr="001E637D">
        <w:rPr>
          <w:szCs w:val="24"/>
        </w:rPr>
        <w:t xml:space="preserve">The </w:t>
      </w:r>
      <w:proofErr w:type="gramStart"/>
      <w:r w:rsidRPr="001E637D">
        <w:rPr>
          <w:szCs w:val="24"/>
        </w:rPr>
        <w:t>City</w:t>
      </w:r>
      <w:proofErr w:type="gramEnd"/>
      <w:r w:rsidRPr="001E637D">
        <w:rPr>
          <w:szCs w:val="24"/>
        </w:rPr>
        <w:t xml:space="preserve"> will assist </w:t>
      </w:r>
      <w:r>
        <w:rPr>
          <w:szCs w:val="24"/>
        </w:rPr>
        <w:t xml:space="preserve">these </w:t>
      </w:r>
      <w:r w:rsidRPr="001E637D">
        <w:rPr>
          <w:szCs w:val="24"/>
        </w:rPr>
        <w:t xml:space="preserve">employees in the cost of obtaining their </w:t>
      </w:r>
      <w:r>
        <w:rPr>
          <w:szCs w:val="24"/>
        </w:rPr>
        <w:t>CDL.</w:t>
      </w:r>
    </w:p>
    <w:p w14:paraId="100AEF1A" w14:textId="012F400C" w:rsidR="00F364E0" w:rsidRDefault="00F364E0" w:rsidP="00F364E0">
      <w:pPr>
        <w:numPr>
          <w:ilvl w:val="0"/>
          <w:numId w:val="20"/>
        </w:numPr>
        <w:ind w:left="1440"/>
        <w:contextualSpacing/>
        <w:rPr>
          <w:szCs w:val="24"/>
        </w:rPr>
      </w:pPr>
      <w:r>
        <w:rPr>
          <w:szCs w:val="24"/>
        </w:rPr>
        <w:t xml:space="preserve">The </w:t>
      </w:r>
      <w:proofErr w:type="gramStart"/>
      <w:r>
        <w:rPr>
          <w:szCs w:val="24"/>
        </w:rPr>
        <w:t>City</w:t>
      </w:r>
      <w:proofErr w:type="gramEnd"/>
      <w:r>
        <w:rPr>
          <w:szCs w:val="24"/>
        </w:rPr>
        <w:t xml:space="preserve"> will provide necessary accommodations to these employees in order that they may complete necessary requirements (medical exams, written or other testing) to obtain their CDL.</w:t>
      </w:r>
    </w:p>
    <w:p w14:paraId="4DA6A5B2" w14:textId="77777777" w:rsidR="00AF14CD" w:rsidRPr="00CD7CD0" w:rsidRDefault="00AF14CD" w:rsidP="00F364E0">
      <w:pPr>
        <w:numPr>
          <w:ilvl w:val="0"/>
          <w:numId w:val="20"/>
        </w:numPr>
        <w:ind w:left="1440"/>
        <w:contextualSpacing/>
        <w:rPr>
          <w:szCs w:val="24"/>
        </w:rPr>
      </w:pPr>
      <w:r w:rsidRPr="00CD7CD0">
        <w:rPr>
          <w:szCs w:val="24"/>
        </w:rPr>
        <w:t xml:space="preserve">The </w:t>
      </w:r>
      <w:proofErr w:type="gramStart"/>
      <w:r w:rsidRPr="00CD7CD0">
        <w:rPr>
          <w:szCs w:val="24"/>
        </w:rPr>
        <w:t>City</w:t>
      </w:r>
      <w:proofErr w:type="gramEnd"/>
      <w:r w:rsidRPr="00CD7CD0">
        <w:rPr>
          <w:szCs w:val="24"/>
        </w:rPr>
        <w:t xml:space="preserve"> will not reimburse </w:t>
      </w:r>
      <w:r>
        <w:rPr>
          <w:szCs w:val="24"/>
        </w:rPr>
        <w:t xml:space="preserve">these </w:t>
      </w:r>
      <w:r w:rsidRPr="00CD7CD0">
        <w:rPr>
          <w:szCs w:val="24"/>
        </w:rPr>
        <w:t xml:space="preserve">employees for the cost of maintaining their drivers’ license. </w:t>
      </w:r>
    </w:p>
    <w:p w14:paraId="72F3EB6B" w14:textId="77777777" w:rsidR="00AF14CD" w:rsidRPr="001E637D" w:rsidRDefault="00AF14CD" w:rsidP="00AF14CD">
      <w:pPr>
        <w:contextualSpacing/>
        <w:rPr>
          <w:color w:val="000000"/>
          <w:szCs w:val="24"/>
        </w:rPr>
      </w:pPr>
    </w:p>
    <w:p w14:paraId="129B5977" w14:textId="77777777" w:rsidR="00AF14CD" w:rsidRPr="006E2DC8" w:rsidRDefault="00AF14CD" w:rsidP="00AF14CD">
      <w:pPr>
        <w:contextualSpacing/>
        <w:rPr>
          <w:b/>
          <w:color w:val="000000"/>
          <w:szCs w:val="24"/>
          <w:u w:val="single"/>
        </w:rPr>
      </w:pPr>
      <w:r w:rsidRPr="006E2DC8">
        <w:rPr>
          <w:b/>
          <w:color w:val="000000"/>
          <w:szCs w:val="24"/>
          <w:u w:val="single"/>
        </w:rPr>
        <w:t>Transition Plan for Current Employees</w:t>
      </w:r>
      <w:r w:rsidRPr="00DA0135">
        <w:rPr>
          <w:b/>
          <w:color w:val="000000"/>
          <w:szCs w:val="24"/>
        </w:rPr>
        <w:t>:</w:t>
      </w:r>
    </w:p>
    <w:p w14:paraId="6CC3EBCA" w14:textId="77777777" w:rsidR="00AF14CD" w:rsidRPr="001E637D" w:rsidRDefault="00AF14CD" w:rsidP="00AF14CD">
      <w:pPr>
        <w:contextualSpacing/>
        <w:rPr>
          <w:b/>
          <w:color w:val="000000"/>
          <w:szCs w:val="24"/>
        </w:rPr>
      </w:pPr>
    </w:p>
    <w:p w14:paraId="3339A21D" w14:textId="725EECAE" w:rsidR="00AF14CD" w:rsidRDefault="00AF14CD" w:rsidP="00AF14CD">
      <w:pPr>
        <w:ind w:left="360"/>
        <w:contextualSpacing/>
        <w:rPr>
          <w:color w:val="000000"/>
          <w:szCs w:val="24"/>
        </w:rPr>
      </w:pPr>
      <w:r w:rsidRPr="001E637D">
        <w:rPr>
          <w:color w:val="000000"/>
          <w:szCs w:val="24"/>
        </w:rPr>
        <w:t xml:space="preserve">The City </w:t>
      </w:r>
      <w:r w:rsidR="00F364E0">
        <w:rPr>
          <w:color w:val="000000"/>
          <w:szCs w:val="24"/>
        </w:rPr>
        <w:t>identified an issue regarding whether</w:t>
      </w:r>
      <w:r w:rsidRPr="001E637D">
        <w:rPr>
          <w:color w:val="000000"/>
          <w:szCs w:val="24"/>
        </w:rPr>
        <w:t xml:space="preserve"> </w:t>
      </w:r>
      <w:r>
        <w:rPr>
          <w:color w:val="000000"/>
          <w:szCs w:val="24"/>
        </w:rPr>
        <w:t xml:space="preserve">the </w:t>
      </w:r>
      <w:r w:rsidRPr="001E637D">
        <w:rPr>
          <w:color w:val="000000"/>
          <w:szCs w:val="24"/>
        </w:rPr>
        <w:t>City</w:t>
      </w:r>
      <w:r w:rsidR="00F364E0">
        <w:rPr>
          <w:color w:val="000000"/>
          <w:szCs w:val="24"/>
        </w:rPr>
        <w:t xml:space="preserve"> and its employees</w:t>
      </w:r>
      <w:r w:rsidRPr="001E637D">
        <w:rPr>
          <w:color w:val="000000"/>
          <w:szCs w:val="24"/>
        </w:rPr>
        <w:t xml:space="preserve"> </w:t>
      </w:r>
      <w:r>
        <w:rPr>
          <w:color w:val="000000"/>
          <w:szCs w:val="24"/>
        </w:rPr>
        <w:t>w</w:t>
      </w:r>
      <w:r w:rsidR="00F364E0">
        <w:rPr>
          <w:color w:val="000000"/>
          <w:szCs w:val="24"/>
        </w:rPr>
        <w:t>ere</w:t>
      </w:r>
      <w:r>
        <w:rPr>
          <w:color w:val="000000"/>
          <w:szCs w:val="24"/>
        </w:rPr>
        <w:t xml:space="preserve"> exempt from </w:t>
      </w:r>
      <w:r w:rsidRPr="001E637D">
        <w:rPr>
          <w:color w:val="000000"/>
          <w:szCs w:val="24"/>
        </w:rPr>
        <w:t>CDL</w:t>
      </w:r>
      <w:r>
        <w:rPr>
          <w:color w:val="000000"/>
          <w:szCs w:val="24"/>
        </w:rPr>
        <w:t xml:space="preserve"> requirements</w:t>
      </w:r>
      <w:r w:rsidRPr="001E637D">
        <w:rPr>
          <w:color w:val="000000"/>
          <w:szCs w:val="24"/>
        </w:rPr>
        <w:t xml:space="preserve">.  </w:t>
      </w:r>
      <w:r w:rsidR="004319A1">
        <w:rPr>
          <w:color w:val="000000"/>
          <w:szCs w:val="24"/>
        </w:rPr>
        <w:t>Consequently</w:t>
      </w:r>
      <w:r>
        <w:rPr>
          <w:color w:val="000000"/>
          <w:szCs w:val="24"/>
        </w:rPr>
        <w:t xml:space="preserve">, commercial drivers </w:t>
      </w:r>
      <w:r w:rsidRPr="001E637D">
        <w:rPr>
          <w:color w:val="000000"/>
          <w:szCs w:val="24"/>
        </w:rPr>
        <w:t xml:space="preserve">who were hired before </w:t>
      </w:r>
      <w:r>
        <w:rPr>
          <w:color w:val="000000"/>
          <w:szCs w:val="24"/>
        </w:rPr>
        <w:t xml:space="preserve">EFFECTIVE DATE </w:t>
      </w:r>
      <w:r w:rsidRPr="00983D6F">
        <w:rPr>
          <w:color w:val="000000"/>
          <w:szCs w:val="24"/>
        </w:rPr>
        <w:t>were</w:t>
      </w:r>
      <w:r w:rsidRPr="001E637D">
        <w:rPr>
          <w:color w:val="000000"/>
          <w:szCs w:val="24"/>
        </w:rPr>
        <w:t xml:space="preserve"> not required to possess </w:t>
      </w:r>
      <w:r>
        <w:rPr>
          <w:color w:val="000000"/>
          <w:szCs w:val="24"/>
        </w:rPr>
        <w:t xml:space="preserve">a CDL </w:t>
      </w:r>
      <w:r w:rsidRPr="001E637D">
        <w:rPr>
          <w:color w:val="000000"/>
          <w:szCs w:val="24"/>
        </w:rPr>
        <w:t xml:space="preserve">at hire. </w:t>
      </w:r>
      <w:r>
        <w:rPr>
          <w:color w:val="000000"/>
          <w:szCs w:val="24"/>
        </w:rPr>
        <w:t xml:space="preserve">The following </w:t>
      </w:r>
      <w:r w:rsidR="004319A1">
        <w:rPr>
          <w:color w:val="000000"/>
          <w:szCs w:val="24"/>
        </w:rPr>
        <w:t>plan explains</w:t>
      </w:r>
      <w:r>
        <w:rPr>
          <w:color w:val="000000"/>
          <w:szCs w:val="24"/>
        </w:rPr>
        <w:t xml:space="preserve"> the steps to be taken by the City and its commercial drivers to obtain the required licensure.  Where applicable, a deadline for completion is also provided. </w:t>
      </w:r>
    </w:p>
    <w:p w14:paraId="450D0495" w14:textId="77777777" w:rsidR="00AF14CD" w:rsidRPr="001E637D" w:rsidRDefault="00AF14CD" w:rsidP="00AF14CD">
      <w:pPr>
        <w:ind w:left="360"/>
        <w:contextualSpacing/>
        <w:rPr>
          <w:color w:val="000000"/>
          <w:szCs w:val="24"/>
        </w:rPr>
      </w:pPr>
    </w:p>
    <w:p w14:paraId="5517DAB7" w14:textId="77777777" w:rsidR="004319A1" w:rsidRDefault="00AF14CD" w:rsidP="00AF14CD">
      <w:pPr>
        <w:ind w:left="360"/>
        <w:contextualSpacing/>
        <w:rPr>
          <w:b/>
          <w:color w:val="000000"/>
          <w:szCs w:val="24"/>
        </w:rPr>
      </w:pPr>
      <w:r w:rsidRPr="001E637D">
        <w:rPr>
          <w:b/>
          <w:color w:val="000000"/>
          <w:szCs w:val="24"/>
        </w:rPr>
        <w:t xml:space="preserve">Step 1:  </w:t>
      </w:r>
      <w:r>
        <w:rPr>
          <w:b/>
          <w:color w:val="000000"/>
          <w:szCs w:val="24"/>
        </w:rPr>
        <w:t>City Identifies Commercial Driver Requirements</w:t>
      </w:r>
      <w:r>
        <w:rPr>
          <w:b/>
          <w:color w:val="000000"/>
          <w:szCs w:val="24"/>
        </w:rPr>
        <w:tab/>
      </w:r>
    </w:p>
    <w:p w14:paraId="1F759E00" w14:textId="61856245" w:rsidR="00AF14CD" w:rsidRPr="001E637D" w:rsidRDefault="00AF14CD" w:rsidP="004319A1">
      <w:pPr>
        <w:ind w:left="810"/>
        <w:contextualSpacing/>
        <w:rPr>
          <w:b/>
          <w:color w:val="000000"/>
          <w:szCs w:val="24"/>
        </w:rPr>
      </w:pPr>
      <w:r w:rsidRPr="001E637D">
        <w:rPr>
          <w:b/>
          <w:color w:val="000000"/>
          <w:szCs w:val="24"/>
        </w:rPr>
        <w:t xml:space="preserve">Deadline:  </w:t>
      </w:r>
      <w:r w:rsidRPr="00EF5472">
        <w:rPr>
          <w:b/>
          <w:color w:val="C45911" w:themeColor="accent2" w:themeShade="BF"/>
          <w:szCs w:val="24"/>
        </w:rPr>
        <w:t>DATE</w:t>
      </w:r>
    </w:p>
    <w:p w14:paraId="7E3B1F9E" w14:textId="77777777" w:rsidR="00AF14CD" w:rsidRPr="001E637D" w:rsidRDefault="00AF14CD" w:rsidP="00AF14CD">
      <w:pPr>
        <w:ind w:left="360"/>
        <w:contextualSpacing/>
        <w:rPr>
          <w:color w:val="000000"/>
          <w:szCs w:val="24"/>
        </w:rPr>
      </w:pPr>
    </w:p>
    <w:p w14:paraId="3D38E463" w14:textId="1B73E78E" w:rsidR="00AF14CD" w:rsidRDefault="00AF14CD" w:rsidP="00AF14CD">
      <w:pPr>
        <w:ind w:left="360"/>
        <w:contextualSpacing/>
        <w:rPr>
          <w:color w:val="000000"/>
          <w:szCs w:val="24"/>
        </w:rPr>
      </w:pPr>
      <w:r w:rsidRPr="001E637D">
        <w:rPr>
          <w:color w:val="000000"/>
          <w:szCs w:val="24"/>
        </w:rPr>
        <w:t xml:space="preserve">The </w:t>
      </w:r>
      <w:proofErr w:type="gramStart"/>
      <w:r w:rsidRPr="001E637D">
        <w:rPr>
          <w:color w:val="000000"/>
          <w:szCs w:val="24"/>
        </w:rPr>
        <w:t>City</w:t>
      </w:r>
      <w:proofErr w:type="gramEnd"/>
      <w:r w:rsidRPr="001E637D">
        <w:rPr>
          <w:color w:val="000000"/>
          <w:szCs w:val="24"/>
        </w:rPr>
        <w:t xml:space="preserve"> will identify the job classes required to hold a </w:t>
      </w:r>
      <w:r>
        <w:rPr>
          <w:color w:val="000000"/>
          <w:szCs w:val="24"/>
        </w:rPr>
        <w:t xml:space="preserve">commercial drivers’ license, </w:t>
      </w:r>
      <w:r w:rsidRPr="001E637D">
        <w:rPr>
          <w:color w:val="000000"/>
          <w:szCs w:val="24"/>
        </w:rPr>
        <w:t xml:space="preserve">and the employees who are employed in those job classes. </w:t>
      </w:r>
      <w:r>
        <w:rPr>
          <w:color w:val="000000"/>
          <w:szCs w:val="24"/>
        </w:rPr>
        <w:t xml:space="preserve">Job Descriptions will be updated to reflect the job classes requiring the possession of a Montana CDL, and affected employees will receive copies of: </w:t>
      </w:r>
    </w:p>
    <w:p w14:paraId="4A9E8AB2" w14:textId="77777777" w:rsidR="00AF14CD" w:rsidRDefault="00AF14CD" w:rsidP="00AF14CD">
      <w:pPr>
        <w:ind w:left="360"/>
        <w:contextualSpacing/>
        <w:rPr>
          <w:color w:val="000000"/>
          <w:szCs w:val="24"/>
        </w:rPr>
      </w:pPr>
    </w:p>
    <w:p w14:paraId="3F3BBB9C" w14:textId="77777777" w:rsidR="00AF14CD" w:rsidRPr="002C74AE" w:rsidRDefault="00AF14CD" w:rsidP="00AF14CD">
      <w:pPr>
        <w:numPr>
          <w:ilvl w:val="0"/>
          <w:numId w:val="9"/>
        </w:numPr>
        <w:contextualSpacing/>
        <w:rPr>
          <w:szCs w:val="24"/>
        </w:rPr>
      </w:pPr>
      <w:r>
        <w:rPr>
          <w:color w:val="000000"/>
          <w:szCs w:val="24"/>
        </w:rPr>
        <w:t>The current Montana Commercial Driver License Manual (</w:t>
      </w:r>
      <w:r w:rsidRPr="001E637D">
        <w:rPr>
          <w:szCs w:val="24"/>
        </w:rPr>
        <w:t xml:space="preserve">The most current version of </w:t>
      </w:r>
      <w:r>
        <w:rPr>
          <w:szCs w:val="24"/>
        </w:rPr>
        <w:t xml:space="preserve">this </w:t>
      </w:r>
      <w:r w:rsidRPr="001E637D">
        <w:rPr>
          <w:szCs w:val="24"/>
        </w:rPr>
        <w:t xml:space="preserve">Manual is available </w:t>
      </w:r>
      <w:r>
        <w:rPr>
          <w:szCs w:val="24"/>
        </w:rPr>
        <w:t>at</w:t>
      </w:r>
      <w:r w:rsidRPr="001E637D">
        <w:rPr>
          <w:szCs w:val="24"/>
        </w:rPr>
        <w:t xml:space="preserve">: </w:t>
      </w:r>
      <w:hyperlink r:id="rId6" w:history="1">
        <w:r w:rsidRPr="00CB78D9">
          <w:rPr>
            <w:rStyle w:val="Hyperlink"/>
            <w:szCs w:val="24"/>
          </w:rPr>
          <w:t>https://dojmt.gov/wp-content/uploads/Monta</w:t>
        </w:r>
        <w:r w:rsidRPr="00CB78D9">
          <w:rPr>
            <w:rStyle w:val="Hyperlink"/>
            <w:szCs w:val="24"/>
          </w:rPr>
          <w:t>n</w:t>
        </w:r>
        <w:r w:rsidRPr="00CB78D9">
          <w:rPr>
            <w:rStyle w:val="Hyperlink"/>
            <w:szCs w:val="24"/>
          </w:rPr>
          <w:t>a-CDL-Manual-0723.pdf</w:t>
        </w:r>
      </w:hyperlink>
      <w:r>
        <w:rPr>
          <w:szCs w:val="24"/>
        </w:rPr>
        <w:t>)</w:t>
      </w:r>
      <w:r w:rsidRPr="002C74AE">
        <w:rPr>
          <w:color w:val="000000"/>
          <w:szCs w:val="24"/>
        </w:rPr>
        <w:t>; and</w:t>
      </w:r>
    </w:p>
    <w:p w14:paraId="71992D8E" w14:textId="77777777" w:rsidR="00AF14CD" w:rsidRPr="00CD7CD0" w:rsidRDefault="00AF14CD" w:rsidP="00AF14CD">
      <w:pPr>
        <w:numPr>
          <w:ilvl w:val="0"/>
          <w:numId w:val="9"/>
        </w:numPr>
        <w:contextualSpacing/>
        <w:rPr>
          <w:szCs w:val="24"/>
        </w:rPr>
      </w:pPr>
      <w:r w:rsidRPr="001D23F6">
        <w:rPr>
          <w:color w:val="212529"/>
          <w:szCs w:val="24"/>
          <w:shd w:val="clear" w:color="auto" w:fill="FFFFFF"/>
        </w:rPr>
        <w:t>The City’s Drug and Alcohol Testing policy</w:t>
      </w:r>
    </w:p>
    <w:p w14:paraId="1C759148" w14:textId="77777777" w:rsidR="00AF14CD" w:rsidRPr="001D23F6" w:rsidRDefault="00AF14CD" w:rsidP="00AF14CD">
      <w:pPr>
        <w:numPr>
          <w:ilvl w:val="0"/>
          <w:numId w:val="9"/>
        </w:numPr>
        <w:contextualSpacing/>
        <w:rPr>
          <w:szCs w:val="24"/>
        </w:rPr>
      </w:pPr>
      <w:r>
        <w:rPr>
          <w:color w:val="212529"/>
          <w:szCs w:val="24"/>
          <w:shd w:val="clear" w:color="auto" w:fill="FFFFFF"/>
        </w:rPr>
        <w:t>The appropriate job description</w:t>
      </w:r>
      <w:r w:rsidRPr="001D23F6">
        <w:rPr>
          <w:color w:val="212529"/>
          <w:shd w:val="clear" w:color="auto" w:fill="FFFFFF"/>
        </w:rPr>
        <w:t xml:space="preserve">.  </w:t>
      </w:r>
    </w:p>
    <w:p w14:paraId="655331D3" w14:textId="77777777" w:rsidR="00AF14CD" w:rsidRDefault="00AF14CD" w:rsidP="00AF14CD">
      <w:pPr>
        <w:ind w:left="360"/>
        <w:contextualSpacing/>
        <w:rPr>
          <w:color w:val="000000"/>
          <w:szCs w:val="24"/>
        </w:rPr>
      </w:pPr>
    </w:p>
    <w:p w14:paraId="0D99F70A" w14:textId="00160852" w:rsidR="004319A1" w:rsidRDefault="00AF14CD" w:rsidP="004319A1">
      <w:pPr>
        <w:ind w:left="360"/>
        <w:contextualSpacing/>
        <w:rPr>
          <w:b/>
          <w:szCs w:val="24"/>
        </w:rPr>
      </w:pPr>
      <w:r w:rsidRPr="001E637D">
        <w:rPr>
          <w:b/>
          <w:szCs w:val="24"/>
        </w:rPr>
        <w:t xml:space="preserve">Step 2:  </w:t>
      </w:r>
      <w:r>
        <w:rPr>
          <w:b/>
          <w:szCs w:val="24"/>
        </w:rPr>
        <w:t xml:space="preserve">Driver </w:t>
      </w:r>
      <w:r w:rsidRPr="001E637D">
        <w:rPr>
          <w:b/>
          <w:szCs w:val="24"/>
        </w:rPr>
        <w:t>Complete</w:t>
      </w:r>
      <w:r>
        <w:rPr>
          <w:b/>
          <w:szCs w:val="24"/>
        </w:rPr>
        <w:t>s</w:t>
      </w:r>
      <w:r w:rsidRPr="001E637D">
        <w:rPr>
          <w:b/>
          <w:szCs w:val="24"/>
        </w:rPr>
        <w:t xml:space="preserve"> DOT Physical Examination</w:t>
      </w:r>
    </w:p>
    <w:p w14:paraId="423FB43B" w14:textId="3A0FDCE4" w:rsidR="00AF14CD" w:rsidRPr="004319A1" w:rsidRDefault="00AF14CD" w:rsidP="004319A1">
      <w:pPr>
        <w:ind w:left="810"/>
        <w:contextualSpacing/>
        <w:rPr>
          <w:color w:val="000000"/>
          <w:szCs w:val="24"/>
        </w:rPr>
      </w:pPr>
      <w:r w:rsidRPr="001E637D">
        <w:rPr>
          <w:b/>
          <w:color w:val="000000"/>
          <w:szCs w:val="24"/>
        </w:rPr>
        <w:t xml:space="preserve">Deadline: </w:t>
      </w:r>
      <w:r w:rsidRPr="00EF5472">
        <w:rPr>
          <w:b/>
          <w:color w:val="C45911" w:themeColor="accent2" w:themeShade="BF"/>
          <w:szCs w:val="24"/>
        </w:rPr>
        <w:t xml:space="preserve"> DATE</w:t>
      </w:r>
    </w:p>
    <w:p w14:paraId="20F20E62" w14:textId="77777777" w:rsidR="00AF14CD" w:rsidRDefault="00AF14CD" w:rsidP="00AF14CD">
      <w:pPr>
        <w:ind w:left="360"/>
        <w:contextualSpacing/>
        <w:rPr>
          <w:szCs w:val="24"/>
        </w:rPr>
      </w:pPr>
    </w:p>
    <w:p w14:paraId="3CCB8351" w14:textId="2797918E" w:rsidR="00AF14CD" w:rsidRDefault="00AF14CD" w:rsidP="00AF14CD">
      <w:pPr>
        <w:ind w:left="360"/>
        <w:contextualSpacing/>
        <w:rPr>
          <w:szCs w:val="24"/>
        </w:rPr>
      </w:pPr>
      <w:r w:rsidRPr="001E637D">
        <w:rPr>
          <w:szCs w:val="24"/>
        </w:rPr>
        <w:t xml:space="preserve">The City will </w:t>
      </w:r>
      <w:r>
        <w:rPr>
          <w:szCs w:val="24"/>
        </w:rPr>
        <w:t xml:space="preserve">schedule, and </w:t>
      </w:r>
      <w:r w:rsidRPr="001E637D">
        <w:rPr>
          <w:szCs w:val="24"/>
        </w:rPr>
        <w:t>pay for</w:t>
      </w:r>
      <w:r>
        <w:rPr>
          <w:szCs w:val="24"/>
        </w:rPr>
        <w:t>,</w:t>
      </w:r>
      <w:r w:rsidRPr="001E637D">
        <w:rPr>
          <w:szCs w:val="24"/>
        </w:rPr>
        <w:t xml:space="preserve"> the employee’s initial DOT physical examination</w:t>
      </w:r>
      <w:r w:rsidR="004319A1">
        <w:rPr>
          <w:szCs w:val="24"/>
        </w:rPr>
        <w:t xml:space="preserve"> unless the employee meets exemption requirements and is exempted by the City. The exam</w:t>
      </w:r>
      <w:r w:rsidRPr="001E637D">
        <w:rPr>
          <w:szCs w:val="24"/>
        </w:rPr>
        <w:t xml:space="preserve"> must be conducted by a licensed medical provider included on the Federal Motor Carrier Safety Administration’s (FMCSA) “National Registry of Certified Medical Examiners</w:t>
      </w:r>
      <w:proofErr w:type="gramStart"/>
      <w:r w:rsidRPr="001E637D">
        <w:rPr>
          <w:szCs w:val="24"/>
        </w:rPr>
        <w:t>”.</w:t>
      </w:r>
      <w:proofErr w:type="gramEnd"/>
      <w:r w:rsidRPr="001E637D">
        <w:rPr>
          <w:szCs w:val="24"/>
        </w:rPr>
        <w:t xml:space="preserve"> </w:t>
      </w:r>
    </w:p>
    <w:p w14:paraId="66797C66" w14:textId="77777777" w:rsidR="00AF14CD" w:rsidRDefault="00AF14CD" w:rsidP="00AF14CD">
      <w:pPr>
        <w:ind w:left="720"/>
        <w:contextualSpacing/>
        <w:rPr>
          <w:szCs w:val="24"/>
        </w:rPr>
      </w:pPr>
    </w:p>
    <w:p w14:paraId="5DA63F9A" w14:textId="77777777" w:rsidR="00AF14CD" w:rsidRPr="002974E4" w:rsidRDefault="00AF14CD" w:rsidP="00AF14CD">
      <w:pPr>
        <w:numPr>
          <w:ilvl w:val="0"/>
          <w:numId w:val="2"/>
        </w:numPr>
        <w:contextualSpacing/>
        <w:rPr>
          <w:szCs w:val="24"/>
        </w:rPr>
      </w:pPr>
      <w:r w:rsidRPr="001E637D">
        <w:rPr>
          <w:szCs w:val="24"/>
        </w:rPr>
        <w:t xml:space="preserve">Employees should </w:t>
      </w:r>
      <w:r>
        <w:rPr>
          <w:szCs w:val="24"/>
        </w:rPr>
        <w:t xml:space="preserve">review </w:t>
      </w:r>
      <w:r w:rsidRPr="001E637D">
        <w:rPr>
          <w:szCs w:val="24"/>
        </w:rPr>
        <w:t xml:space="preserve">the “Physical </w:t>
      </w:r>
      <w:r>
        <w:rPr>
          <w:szCs w:val="24"/>
        </w:rPr>
        <w:t>Qualification</w:t>
      </w:r>
      <w:r w:rsidRPr="001E637D">
        <w:rPr>
          <w:szCs w:val="24"/>
        </w:rPr>
        <w:t>s”</w:t>
      </w:r>
      <w:r>
        <w:rPr>
          <w:szCs w:val="24"/>
        </w:rPr>
        <w:t xml:space="preserve"> on the fifth page of the Montana CDL M</w:t>
      </w:r>
      <w:r w:rsidRPr="001E637D">
        <w:rPr>
          <w:szCs w:val="24"/>
        </w:rPr>
        <w:t xml:space="preserve">anual.  Any employee </w:t>
      </w:r>
      <w:r>
        <w:rPr>
          <w:szCs w:val="24"/>
        </w:rPr>
        <w:t xml:space="preserve">with </w:t>
      </w:r>
      <w:r w:rsidRPr="001E637D">
        <w:rPr>
          <w:szCs w:val="24"/>
        </w:rPr>
        <w:t xml:space="preserve">a condition which disqualifies them from being issued a medical examiner’s certificate </w:t>
      </w:r>
      <w:r>
        <w:rPr>
          <w:szCs w:val="24"/>
        </w:rPr>
        <w:t xml:space="preserve">(MEC) </w:t>
      </w:r>
      <w:r w:rsidRPr="001E637D">
        <w:rPr>
          <w:szCs w:val="24"/>
        </w:rPr>
        <w:t xml:space="preserve">should speak with the </w:t>
      </w:r>
      <w:proofErr w:type="gramStart"/>
      <w:r w:rsidRPr="001E637D">
        <w:rPr>
          <w:szCs w:val="24"/>
        </w:rPr>
        <w:t>Mayor</w:t>
      </w:r>
      <w:proofErr w:type="gramEnd"/>
      <w:r w:rsidRPr="001E637D">
        <w:rPr>
          <w:szCs w:val="24"/>
        </w:rPr>
        <w:t xml:space="preserve">.  </w:t>
      </w:r>
      <w:r w:rsidRPr="002974E4">
        <w:rPr>
          <w:i/>
          <w:szCs w:val="24"/>
        </w:rPr>
        <w:t xml:space="preserve">   </w:t>
      </w:r>
    </w:p>
    <w:p w14:paraId="4DE2DC06" w14:textId="3CEB0D91" w:rsidR="00AF14CD" w:rsidRPr="005E5DC3" w:rsidRDefault="00AF14CD" w:rsidP="00AF14CD">
      <w:pPr>
        <w:numPr>
          <w:ilvl w:val="0"/>
          <w:numId w:val="2"/>
        </w:numPr>
        <w:contextualSpacing/>
        <w:rPr>
          <w:szCs w:val="24"/>
        </w:rPr>
      </w:pPr>
      <w:r w:rsidRPr="001E637D">
        <w:rPr>
          <w:szCs w:val="24"/>
        </w:rPr>
        <w:t xml:space="preserve">Medical examiner’s certificates are valid for up to 24 months. </w:t>
      </w:r>
      <w:r w:rsidR="004319A1">
        <w:rPr>
          <w:szCs w:val="24"/>
        </w:rPr>
        <w:t>[Note: T</w:t>
      </w:r>
      <w:r w:rsidRPr="001E637D">
        <w:rPr>
          <w:szCs w:val="24"/>
        </w:rPr>
        <w:t xml:space="preserve">he examiner may issue a medical examiner's certificate for less than 24 months when it is desirable to monitor a medical </w:t>
      </w:r>
      <w:r w:rsidRPr="005E5DC3">
        <w:rPr>
          <w:szCs w:val="24"/>
        </w:rPr>
        <w:t>condition.</w:t>
      </w:r>
      <w:r w:rsidR="004319A1">
        <w:rPr>
          <w:szCs w:val="24"/>
        </w:rPr>
        <w:t>]</w:t>
      </w:r>
    </w:p>
    <w:p w14:paraId="131FAD4C" w14:textId="77777777" w:rsidR="00AF14CD" w:rsidRPr="005E5DC3" w:rsidRDefault="00AF14CD" w:rsidP="00AF14CD">
      <w:pPr>
        <w:numPr>
          <w:ilvl w:val="0"/>
          <w:numId w:val="2"/>
        </w:numPr>
        <w:contextualSpacing/>
        <w:rPr>
          <w:szCs w:val="24"/>
        </w:rPr>
      </w:pPr>
      <w:r w:rsidRPr="005E5DC3">
        <w:rPr>
          <w:szCs w:val="24"/>
        </w:rPr>
        <w:t xml:space="preserve">A list of National Registry certified providers can be found at:  </w:t>
      </w:r>
      <w:hyperlink r:id="rId7" w:history="1">
        <w:r w:rsidRPr="005E5DC3">
          <w:rPr>
            <w:rStyle w:val="Hyperlink"/>
            <w:szCs w:val="24"/>
          </w:rPr>
          <w:t>https://nationalregistry.fmcsa.dot.gov/search-medical-examiners?as=false&amp;range=10&amp;location=59645</w:t>
        </w:r>
      </w:hyperlink>
    </w:p>
    <w:p w14:paraId="4147EB4A" w14:textId="77777777" w:rsidR="00AF14CD" w:rsidRPr="005E5DC3" w:rsidRDefault="00AF14CD" w:rsidP="00AF14CD">
      <w:pPr>
        <w:ind w:left="1080"/>
        <w:contextualSpacing/>
        <w:rPr>
          <w:color w:val="000000"/>
          <w:szCs w:val="24"/>
        </w:rPr>
      </w:pPr>
    </w:p>
    <w:p w14:paraId="577B10F0" w14:textId="77777777" w:rsidR="004319A1" w:rsidRDefault="00AF14CD" w:rsidP="00AF14CD">
      <w:pPr>
        <w:ind w:left="360"/>
        <w:contextualSpacing/>
        <w:rPr>
          <w:b/>
          <w:color w:val="000000"/>
          <w:szCs w:val="24"/>
        </w:rPr>
      </w:pPr>
      <w:r w:rsidRPr="005E5DC3">
        <w:rPr>
          <w:b/>
          <w:color w:val="000000"/>
          <w:szCs w:val="24"/>
        </w:rPr>
        <w:t>Step 3</w:t>
      </w:r>
      <w:r>
        <w:rPr>
          <w:b/>
          <w:color w:val="000000"/>
          <w:szCs w:val="24"/>
        </w:rPr>
        <w:t xml:space="preserve">: Driver </w:t>
      </w:r>
      <w:r w:rsidRPr="005E5DC3">
        <w:rPr>
          <w:b/>
          <w:color w:val="000000"/>
          <w:szCs w:val="24"/>
        </w:rPr>
        <w:t>Complete</w:t>
      </w:r>
      <w:r>
        <w:rPr>
          <w:b/>
          <w:color w:val="000000"/>
          <w:szCs w:val="24"/>
        </w:rPr>
        <w:t>s</w:t>
      </w:r>
      <w:r w:rsidRPr="005E5DC3">
        <w:rPr>
          <w:b/>
          <w:color w:val="000000"/>
          <w:szCs w:val="24"/>
        </w:rPr>
        <w:t xml:space="preserve"> Theory Portion of </w:t>
      </w:r>
      <w:r>
        <w:rPr>
          <w:b/>
          <w:color w:val="000000"/>
          <w:szCs w:val="24"/>
        </w:rPr>
        <w:t xml:space="preserve">Entry Level Driver Training </w:t>
      </w:r>
    </w:p>
    <w:p w14:paraId="7F1A55F0" w14:textId="2745B3E9" w:rsidR="00AF14CD" w:rsidRPr="005E5DC3" w:rsidRDefault="00AF14CD" w:rsidP="004319A1">
      <w:pPr>
        <w:ind w:left="810"/>
        <w:contextualSpacing/>
        <w:rPr>
          <w:b/>
          <w:color w:val="000000"/>
          <w:szCs w:val="24"/>
        </w:rPr>
      </w:pPr>
      <w:r w:rsidRPr="005E5DC3">
        <w:rPr>
          <w:b/>
          <w:color w:val="000000"/>
          <w:szCs w:val="24"/>
        </w:rPr>
        <w:t xml:space="preserve">Deadline: </w:t>
      </w:r>
      <w:r w:rsidRPr="00EF5472">
        <w:rPr>
          <w:b/>
          <w:color w:val="C45911" w:themeColor="accent2" w:themeShade="BF"/>
          <w:szCs w:val="24"/>
        </w:rPr>
        <w:t xml:space="preserve"> DATE</w:t>
      </w:r>
    </w:p>
    <w:p w14:paraId="305FD325" w14:textId="77777777" w:rsidR="00AF14CD" w:rsidRPr="005E5DC3" w:rsidRDefault="00AF14CD" w:rsidP="00AF14CD">
      <w:pPr>
        <w:ind w:left="360"/>
        <w:contextualSpacing/>
        <w:rPr>
          <w:b/>
          <w:color w:val="000000"/>
          <w:szCs w:val="24"/>
        </w:rPr>
      </w:pPr>
    </w:p>
    <w:p w14:paraId="67340F20" w14:textId="77777777" w:rsidR="00AF14CD" w:rsidRPr="00983D6F" w:rsidRDefault="00AF14CD" w:rsidP="00AF14CD">
      <w:pPr>
        <w:widowControl/>
        <w:shd w:val="clear" w:color="auto" w:fill="FFFFFF"/>
        <w:ind w:left="360"/>
        <w:contextualSpacing/>
        <w:rPr>
          <w:snapToGrid/>
          <w:color w:val="212529"/>
          <w:szCs w:val="24"/>
        </w:rPr>
      </w:pPr>
      <w:r>
        <w:t xml:space="preserve">Those seeking to obtain a Class A or B license for the first time, upgrade an existing Class B CDL to a Class A CDL, or obtain a School Bus, Passenger, or Hazardous Materials endorsement for the first time, will be required to complete Entry Level Driver Training (ELDT).  The employee is responsible for registering for, and completing, the Theory portion of the ELDT program. </w:t>
      </w:r>
    </w:p>
    <w:p w14:paraId="533532EA" w14:textId="77777777" w:rsidR="00AF14CD" w:rsidRDefault="00AF14CD" w:rsidP="00AF14CD">
      <w:pPr>
        <w:pStyle w:val="Default"/>
        <w:ind w:left="360"/>
        <w:contextualSpacing/>
        <w:rPr>
          <w:rFonts w:ascii="Times New Roman" w:hAnsi="Times New Roman" w:cs="Times New Roman"/>
          <w:color w:val="212529"/>
        </w:rPr>
      </w:pPr>
    </w:p>
    <w:p w14:paraId="3AEF1140" w14:textId="79F81947" w:rsidR="00AF14CD" w:rsidRPr="005E5DC3" w:rsidRDefault="00AF14CD" w:rsidP="00AF14CD">
      <w:pPr>
        <w:pStyle w:val="Default"/>
        <w:ind w:left="360"/>
        <w:contextualSpacing/>
        <w:rPr>
          <w:rFonts w:ascii="Times New Roman" w:hAnsi="Times New Roman" w:cs="Times New Roman"/>
        </w:rPr>
      </w:pPr>
      <w:r w:rsidRPr="005E5DC3">
        <w:rPr>
          <w:rFonts w:ascii="Times New Roman" w:hAnsi="Times New Roman" w:cs="Times New Roman"/>
          <w:color w:val="212529"/>
        </w:rPr>
        <w:t>The ELDT program is split into two portions</w:t>
      </w:r>
      <w:r>
        <w:rPr>
          <w:rFonts w:ascii="Times New Roman" w:hAnsi="Times New Roman" w:cs="Times New Roman"/>
          <w:color w:val="212529"/>
        </w:rPr>
        <w:t xml:space="preserve">: </w:t>
      </w:r>
      <w:r w:rsidRPr="005E5DC3">
        <w:rPr>
          <w:rFonts w:ascii="Times New Roman" w:hAnsi="Times New Roman" w:cs="Times New Roman"/>
          <w:color w:val="212529"/>
        </w:rPr>
        <w:t>the Theory portion which must be taken first, and the Behind-the-Wheel portion</w:t>
      </w:r>
      <w:r>
        <w:rPr>
          <w:rFonts w:ascii="Times New Roman" w:hAnsi="Times New Roman" w:cs="Times New Roman"/>
          <w:color w:val="212529"/>
        </w:rPr>
        <w:t>,</w:t>
      </w:r>
      <w:r w:rsidRPr="005E5DC3">
        <w:rPr>
          <w:rFonts w:ascii="Times New Roman" w:hAnsi="Times New Roman" w:cs="Times New Roman"/>
          <w:color w:val="212529"/>
        </w:rPr>
        <w:t xml:space="preserve"> which is available after the trainee has </w:t>
      </w:r>
      <w:r>
        <w:rPr>
          <w:rFonts w:ascii="Times New Roman" w:hAnsi="Times New Roman" w:cs="Times New Roman"/>
          <w:color w:val="212529"/>
        </w:rPr>
        <w:t xml:space="preserve">obtained </w:t>
      </w:r>
      <w:r w:rsidRPr="005E5DC3">
        <w:rPr>
          <w:rFonts w:ascii="Times New Roman" w:hAnsi="Times New Roman" w:cs="Times New Roman"/>
          <w:color w:val="212529"/>
        </w:rPr>
        <w:t>their Commercial Learners Permit</w:t>
      </w:r>
      <w:r w:rsidR="00EF5472">
        <w:rPr>
          <w:rFonts w:ascii="Times New Roman" w:hAnsi="Times New Roman" w:cs="Times New Roman"/>
          <w:color w:val="212529"/>
        </w:rPr>
        <w:t xml:space="preserve">. </w:t>
      </w:r>
      <w:r w:rsidRPr="005E5DC3">
        <w:rPr>
          <w:rFonts w:ascii="Times New Roman" w:hAnsi="Times New Roman" w:cs="Times New Roman"/>
        </w:rPr>
        <w:t xml:space="preserve">ELDT </w:t>
      </w:r>
      <w:r w:rsidRPr="005E5DC3">
        <w:rPr>
          <w:rFonts w:ascii="Times New Roman" w:hAnsi="Times New Roman" w:cs="Times New Roman"/>
          <w:bCs/>
        </w:rPr>
        <w:t>Theory training</w:t>
      </w:r>
      <w:r w:rsidRPr="005E5DC3">
        <w:rPr>
          <w:rFonts w:ascii="Times New Roman" w:hAnsi="Times New Roman" w:cs="Times New Roman"/>
          <w:b/>
          <w:bCs/>
        </w:rPr>
        <w:t xml:space="preserve"> </w:t>
      </w:r>
      <w:r w:rsidRPr="005E5DC3">
        <w:rPr>
          <w:rFonts w:ascii="Times New Roman" w:hAnsi="Times New Roman" w:cs="Times New Roman"/>
          <w:bCs/>
        </w:rPr>
        <w:t>topics include:</w:t>
      </w:r>
      <w:r w:rsidRPr="005E5DC3">
        <w:rPr>
          <w:rFonts w:ascii="Times New Roman" w:hAnsi="Times New Roman" w:cs="Times New Roman"/>
          <w:b/>
          <w:bCs/>
        </w:rPr>
        <w:t xml:space="preserve"> </w:t>
      </w:r>
    </w:p>
    <w:p w14:paraId="0075A0B7" w14:textId="77777777" w:rsidR="00AF14CD" w:rsidRPr="005E5DC3" w:rsidRDefault="00AF14CD" w:rsidP="00AF14CD">
      <w:pPr>
        <w:pStyle w:val="Default"/>
        <w:ind w:left="360"/>
        <w:contextualSpacing/>
        <w:rPr>
          <w:rFonts w:ascii="Times New Roman" w:hAnsi="Times New Roman" w:cs="Times New Roman"/>
        </w:rPr>
      </w:pPr>
      <w:r w:rsidRPr="005E5DC3">
        <w:rPr>
          <w:rFonts w:ascii="Times New Roman" w:hAnsi="Times New Roman" w:cs="Times New Roman"/>
          <w:b/>
          <w:bCs/>
        </w:rPr>
        <w:t xml:space="preserve"> </w:t>
      </w:r>
    </w:p>
    <w:p w14:paraId="3BA34580" w14:textId="77777777" w:rsidR="00AF14CD" w:rsidRPr="00061E3C" w:rsidRDefault="00AF14CD" w:rsidP="00AF14CD">
      <w:pPr>
        <w:widowControl/>
        <w:numPr>
          <w:ilvl w:val="0"/>
          <w:numId w:val="4"/>
        </w:numPr>
        <w:autoSpaceDE w:val="0"/>
        <w:autoSpaceDN w:val="0"/>
        <w:adjustRightInd w:val="0"/>
        <w:contextualSpacing/>
        <w:rPr>
          <w:snapToGrid/>
          <w:color w:val="000000"/>
          <w:szCs w:val="24"/>
        </w:rPr>
      </w:pPr>
      <w:r w:rsidRPr="005E5DC3">
        <w:rPr>
          <w:snapToGrid/>
          <w:color w:val="000000"/>
          <w:szCs w:val="24"/>
        </w:rPr>
        <w:t>B</w:t>
      </w:r>
      <w:r w:rsidRPr="00061E3C">
        <w:rPr>
          <w:snapToGrid/>
          <w:color w:val="000000"/>
          <w:szCs w:val="24"/>
        </w:rPr>
        <w:t xml:space="preserve">asic Operation </w:t>
      </w:r>
    </w:p>
    <w:p w14:paraId="01AE221C" w14:textId="77777777" w:rsidR="00AF14CD" w:rsidRPr="00061E3C" w:rsidRDefault="00AF14CD" w:rsidP="00AF14CD">
      <w:pPr>
        <w:widowControl/>
        <w:numPr>
          <w:ilvl w:val="0"/>
          <w:numId w:val="4"/>
        </w:numPr>
        <w:autoSpaceDE w:val="0"/>
        <w:autoSpaceDN w:val="0"/>
        <w:adjustRightInd w:val="0"/>
        <w:contextualSpacing/>
        <w:rPr>
          <w:snapToGrid/>
          <w:color w:val="000000"/>
          <w:szCs w:val="24"/>
        </w:rPr>
      </w:pPr>
      <w:r w:rsidRPr="00061E3C">
        <w:rPr>
          <w:snapToGrid/>
          <w:color w:val="000000"/>
          <w:szCs w:val="24"/>
        </w:rPr>
        <w:t xml:space="preserve">Safe Operating Procedures </w:t>
      </w:r>
    </w:p>
    <w:p w14:paraId="105F4C9D" w14:textId="77777777" w:rsidR="00AF14CD" w:rsidRPr="00061E3C" w:rsidRDefault="00AF14CD" w:rsidP="00AF14CD">
      <w:pPr>
        <w:widowControl/>
        <w:numPr>
          <w:ilvl w:val="0"/>
          <w:numId w:val="4"/>
        </w:numPr>
        <w:autoSpaceDE w:val="0"/>
        <w:autoSpaceDN w:val="0"/>
        <w:adjustRightInd w:val="0"/>
        <w:contextualSpacing/>
        <w:rPr>
          <w:snapToGrid/>
          <w:color w:val="000000"/>
          <w:szCs w:val="24"/>
        </w:rPr>
      </w:pPr>
      <w:r w:rsidRPr="00061E3C">
        <w:rPr>
          <w:snapToGrid/>
          <w:color w:val="000000"/>
          <w:szCs w:val="24"/>
        </w:rPr>
        <w:t xml:space="preserve">Advanced Operation Procedures </w:t>
      </w:r>
    </w:p>
    <w:p w14:paraId="330ADE9B" w14:textId="77777777" w:rsidR="00AF14CD" w:rsidRPr="00061E3C" w:rsidRDefault="00AF14CD" w:rsidP="00AF14CD">
      <w:pPr>
        <w:widowControl/>
        <w:numPr>
          <w:ilvl w:val="0"/>
          <w:numId w:val="4"/>
        </w:numPr>
        <w:autoSpaceDE w:val="0"/>
        <w:autoSpaceDN w:val="0"/>
        <w:adjustRightInd w:val="0"/>
        <w:contextualSpacing/>
        <w:rPr>
          <w:snapToGrid/>
          <w:color w:val="000000"/>
          <w:szCs w:val="24"/>
        </w:rPr>
      </w:pPr>
      <w:r w:rsidRPr="00061E3C">
        <w:rPr>
          <w:snapToGrid/>
          <w:color w:val="000000"/>
          <w:szCs w:val="24"/>
        </w:rPr>
        <w:t xml:space="preserve">Vehicle Systems and Reporting Malfunctions </w:t>
      </w:r>
    </w:p>
    <w:p w14:paraId="430ABA4C" w14:textId="77777777" w:rsidR="00AF14CD" w:rsidRPr="005E5DC3" w:rsidRDefault="00AF14CD" w:rsidP="00AF14CD">
      <w:pPr>
        <w:widowControl/>
        <w:numPr>
          <w:ilvl w:val="0"/>
          <w:numId w:val="4"/>
        </w:numPr>
        <w:autoSpaceDE w:val="0"/>
        <w:autoSpaceDN w:val="0"/>
        <w:adjustRightInd w:val="0"/>
        <w:contextualSpacing/>
        <w:rPr>
          <w:snapToGrid/>
          <w:color w:val="000000"/>
          <w:szCs w:val="24"/>
        </w:rPr>
      </w:pPr>
      <w:r w:rsidRPr="00061E3C">
        <w:rPr>
          <w:snapToGrid/>
          <w:color w:val="000000"/>
          <w:szCs w:val="24"/>
        </w:rPr>
        <w:t xml:space="preserve">Non-Driving Activities (e.g., Hours of Service) </w:t>
      </w:r>
    </w:p>
    <w:p w14:paraId="0D99D539" w14:textId="77777777" w:rsidR="00AF14CD" w:rsidRPr="005E5DC3" w:rsidRDefault="00AF14CD" w:rsidP="00AF14CD">
      <w:pPr>
        <w:ind w:left="360"/>
        <w:contextualSpacing/>
        <w:rPr>
          <w:szCs w:val="24"/>
        </w:rPr>
      </w:pPr>
    </w:p>
    <w:p w14:paraId="6195967D" w14:textId="1C266A85" w:rsidR="00AF14CD" w:rsidRPr="001E637D" w:rsidRDefault="00AF14CD" w:rsidP="00AF14CD">
      <w:pPr>
        <w:ind w:left="360"/>
        <w:contextualSpacing/>
        <w:rPr>
          <w:snapToGrid/>
          <w:color w:val="000000"/>
          <w:szCs w:val="24"/>
        </w:rPr>
      </w:pPr>
      <w:r>
        <w:rPr>
          <w:snapToGrid/>
          <w:color w:val="000000"/>
          <w:szCs w:val="24"/>
        </w:rPr>
        <w:lastRenderedPageBreak/>
        <w:t xml:space="preserve">ELDT </w:t>
      </w:r>
      <w:r w:rsidRPr="005E5DC3">
        <w:rPr>
          <w:snapToGrid/>
          <w:color w:val="000000"/>
          <w:szCs w:val="24"/>
        </w:rPr>
        <w:t>Theory training</w:t>
      </w:r>
      <w:r w:rsidRPr="001E637D">
        <w:rPr>
          <w:snapToGrid/>
          <w:color w:val="000000"/>
          <w:szCs w:val="24"/>
        </w:rPr>
        <w:t xml:space="preserve"> is conducted online at the applicant</w:t>
      </w:r>
      <w:r w:rsidR="00EF5472">
        <w:rPr>
          <w:snapToGrid/>
          <w:color w:val="000000"/>
          <w:szCs w:val="24"/>
        </w:rPr>
        <w:t>’</w:t>
      </w:r>
      <w:r w:rsidRPr="001E637D">
        <w:rPr>
          <w:snapToGrid/>
          <w:color w:val="000000"/>
          <w:szCs w:val="24"/>
        </w:rPr>
        <w:t xml:space="preserve">s own pace.  Applicants must score at least 80% on the Theory training component before being eligible to take Behind the Wheel </w:t>
      </w:r>
      <w:r>
        <w:rPr>
          <w:snapToGrid/>
          <w:color w:val="000000"/>
          <w:szCs w:val="24"/>
        </w:rPr>
        <w:t>t</w:t>
      </w:r>
      <w:r w:rsidRPr="001E637D">
        <w:rPr>
          <w:snapToGrid/>
          <w:color w:val="000000"/>
          <w:szCs w:val="24"/>
        </w:rPr>
        <w:t>raining.</w:t>
      </w:r>
    </w:p>
    <w:p w14:paraId="42BB2EBF" w14:textId="77777777" w:rsidR="00AF14CD" w:rsidRDefault="00AF14CD" w:rsidP="00AF14CD">
      <w:pPr>
        <w:ind w:left="360"/>
        <w:contextualSpacing/>
        <w:rPr>
          <w:snapToGrid/>
          <w:color w:val="000000"/>
          <w:szCs w:val="24"/>
        </w:rPr>
      </w:pPr>
    </w:p>
    <w:p w14:paraId="21FD4076" w14:textId="77777777" w:rsidR="00AF14CD" w:rsidRDefault="00AF14CD" w:rsidP="00AF14CD">
      <w:pPr>
        <w:ind w:left="360"/>
        <w:contextualSpacing/>
        <w:rPr>
          <w:snapToGrid/>
          <w:color w:val="000000"/>
          <w:szCs w:val="24"/>
        </w:rPr>
      </w:pPr>
      <w:r>
        <w:rPr>
          <w:snapToGrid/>
          <w:color w:val="000000"/>
          <w:szCs w:val="24"/>
        </w:rPr>
        <w:t xml:space="preserve">Registration in the Theory portion of the ELDT training is a multi-step process.  Register online here: </w:t>
      </w:r>
      <w:hyperlink r:id="rId8" w:history="1">
        <w:r w:rsidRPr="00CB78D9">
          <w:rPr>
            <w:rStyle w:val="Hyperlink"/>
            <w:snapToGrid/>
            <w:szCs w:val="24"/>
          </w:rPr>
          <w:t>https://mdt.mt.gov/jobs/eldt-registration.aspx</w:t>
        </w:r>
      </w:hyperlink>
    </w:p>
    <w:p w14:paraId="0B9EB800" w14:textId="77777777" w:rsidR="00AF14CD" w:rsidRDefault="00AF14CD" w:rsidP="00AF14CD">
      <w:pPr>
        <w:ind w:left="360"/>
        <w:contextualSpacing/>
        <w:rPr>
          <w:snapToGrid/>
          <w:color w:val="000000"/>
          <w:szCs w:val="24"/>
        </w:rPr>
      </w:pPr>
    </w:p>
    <w:p w14:paraId="63059643" w14:textId="77777777" w:rsidR="00AF14CD" w:rsidRPr="001E637D" w:rsidRDefault="00AF14CD" w:rsidP="00AF14CD">
      <w:pPr>
        <w:ind w:left="360"/>
        <w:contextualSpacing/>
        <w:rPr>
          <w:b/>
          <w:color w:val="000000"/>
          <w:szCs w:val="24"/>
        </w:rPr>
      </w:pPr>
      <w:r w:rsidRPr="001E637D">
        <w:rPr>
          <w:snapToGrid/>
          <w:color w:val="000000"/>
          <w:szCs w:val="24"/>
        </w:rPr>
        <w:t xml:space="preserve">The Training provider will provide the FMSCA with information regarding the driver who has enrolled in the Theory section </w:t>
      </w:r>
      <w:r>
        <w:rPr>
          <w:snapToGrid/>
          <w:color w:val="000000"/>
          <w:szCs w:val="24"/>
        </w:rPr>
        <w:t>o</w:t>
      </w:r>
      <w:r w:rsidRPr="001E637D">
        <w:rPr>
          <w:snapToGrid/>
          <w:color w:val="000000"/>
          <w:szCs w:val="24"/>
        </w:rPr>
        <w:t xml:space="preserve">f the ELDT training. </w:t>
      </w:r>
    </w:p>
    <w:p w14:paraId="6862865E" w14:textId="77777777" w:rsidR="00AF14CD" w:rsidRPr="001E637D" w:rsidRDefault="00AF14CD" w:rsidP="00AF14CD">
      <w:pPr>
        <w:ind w:left="360"/>
        <w:contextualSpacing/>
        <w:rPr>
          <w:b/>
          <w:color w:val="000000"/>
          <w:szCs w:val="24"/>
        </w:rPr>
      </w:pPr>
    </w:p>
    <w:p w14:paraId="45FBA349" w14:textId="77777777" w:rsidR="00EF5472" w:rsidRDefault="00AF14CD" w:rsidP="00AF14CD">
      <w:pPr>
        <w:ind w:left="360"/>
        <w:contextualSpacing/>
        <w:rPr>
          <w:b/>
          <w:color w:val="000000"/>
          <w:szCs w:val="24"/>
        </w:rPr>
      </w:pPr>
      <w:r w:rsidRPr="001E637D">
        <w:rPr>
          <w:b/>
          <w:color w:val="000000"/>
          <w:szCs w:val="24"/>
        </w:rPr>
        <w:t xml:space="preserve">Step 4:  </w:t>
      </w:r>
      <w:r>
        <w:rPr>
          <w:b/>
          <w:color w:val="000000"/>
          <w:szCs w:val="24"/>
        </w:rPr>
        <w:t xml:space="preserve">Driver Passes </w:t>
      </w:r>
      <w:r w:rsidRPr="001E637D">
        <w:rPr>
          <w:b/>
          <w:color w:val="000000"/>
          <w:szCs w:val="24"/>
        </w:rPr>
        <w:t>Commercial Drivers’ Written Test</w:t>
      </w:r>
      <w:r w:rsidR="00EF5472">
        <w:rPr>
          <w:b/>
          <w:color w:val="000000"/>
          <w:szCs w:val="24"/>
        </w:rPr>
        <w:t xml:space="preserve"> </w:t>
      </w:r>
    </w:p>
    <w:p w14:paraId="26C9B1EC" w14:textId="0B01252B" w:rsidR="00AF14CD" w:rsidRPr="001E637D" w:rsidRDefault="00AF14CD" w:rsidP="00EF5472">
      <w:pPr>
        <w:ind w:left="810"/>
        <w:contextualSpacing/>
        <w:rPr>
          <w:b/>
          <w:color w:val="000000"/>
          <w:szCs w:val="24"/>
        </w:rPr>
      </w:pPr>
      <w:r w:rsidRPr="001E637D">
        <w:rPr>
          <w:b/>
          <w:color w:val="000000"/>
          <w:szCs w:val="24"/>
        </w:rPr>
        <w:t xml:space="preserve">Deadline:  </w:t>
      </w:r>
      <w:r w:rsidRPr="00EF5472">
        <w:rPr>
          <w:b/>
          <w:color w:val="C45911" w:themeColor="accent2" w:themeShade="BF"/>
          <w:szCs w:val="24"/>
        </w:rPr>
        <w:t>DATE</w:t>
      </w:r>
    </w:p>
    <w:p w14:paraId="22BB622F" w14:textId="77777777" w:rsidR="00AF14CD" w:rsidRPr="001E637D" w:rsidRDefault="00AF14CD" w:rsidP="00AF14CD">
      <w:pPr>
        <w:ind w:left="360"/>
        <w:contextualSpacing/>
        <w:rPr>
          <w:color w:val="000000"/>
          <w:szCs w:val="24"/>
        </w:rPr>
      </w:pPr>
    </w:p>
    <w:p w14:paraId="09B26870" w14:textId="77777777" w:rsidR="00AF14CD" w:rsidRDefault="00AF14CD" w:rsidP="00AF14CD">
      <w:pPr>
        <w:ind w:left="360"/>
        <w:contextualSpacing/>
        <w:rPr>
          <w:szCs w:val="24"/>
        </w:rPr>
      </w:pPr>
      <w:r w:rsidRPr="001E637D">
        <w:rPr>
          <w:color w:val="000000"/>
          <w:szCs w:val="24"/>
        </w:rPr>
        <w:t xml:space="preserve">The </w:t>
      </w:r>
      <w:proofErr w:type="gramStart"/>
      <w:r w:rsidRPr="001E637D">
        <w:rPr>
          <w:color w:val="000000"/>
          <w:szCs w:val="24"/>
        </w:rPr>
        <w:t>City</w:t>
      </w:r>
      <w:proofErr w:type="gramEnd"/>
      <w:r w:rsidRPr="001E637D">
        <w:rPr>
          <w:color w:val="000000"/>
          <w:szCs w:val="24"/>
        </w:rPr>
        <w:t xml:space="preserve"> will </w:t>
      </w:r>
      <w:r w:rsidRPr="001E637D">
        <w:rPr>
          <w:szCs w:val="24"/>
        </w:rPr>
        <w:t xml:space="preserve">allow </w:t>
      </w:r>
      <w:r>
        <w:rPr>
          <w:szCs w:val="24"/>
        </w:rPr>
        <w:t xml:space="preserve">each commercial driver </w:t>
      </w:r>
      <w:r w:rsidRPr="001E637D">
        <w:rPr>
          <w:szCs w:val="24"/>
        </w:rPr>
        <w:t xml:space="preserve">to spend up to </w:t>
      </w:r>
      <w:r w:rsidRPr="00CD7CD0">
        <w:rPr>
          <w:szCs w:val="24"/>
          <w:u w:val="single"/>
        </w:rPr>
        <w:t>16 hours</w:t>
      </w:r>
      <w:r w:rsidRPr="001E637D">
        <w:rPr>
          <w:szCs w:val="24"/>
        </w:rPr>
        <w:t xml:space="preserve"> of </w:t>
      </w:r>
      <w:r>
        <w:rPr>
          <w:szCs w:val="24"/>
        </w:rPr>
        <w:t xml:space="preserve">paid </w:t>
      </w:r>
      <w:r w:rsidRPr="001E637D">
        <w:rPr>
          <w:szCs w:val="24"/>
        </w:rPr>
        <w:t>work time</w:t>
      </w:r>
      <w:r>
        <w:rPr>
          <w:szCs w:val="24"/>
        </w:rPr>
        <w:t>, at straight time, to study</w:t>
      </w:r>
      <w:r w:rsidRPr="001E637D">
        <w:rPr>
          <w:szCs w:val="24"/>
        </w:rPr>
        <w:t xml:space="preserve"> for the CDL written test. </w:t>
      </w:r>
      <w:r>
        <w:rPr>
          <w:szCs w:val="24"/>
        </w:rPr>
        <w:t xml:space="preserve"> Any request for overtime related to study time must be approved, in advance, by the </w:t>
      </w:r>
      <w:proofErr w:type="gramStart"/>
      <w:r>
        <w:rPr>
          <w:szCs w:val="24"/>
        </w:rPr>
        <w:t>Mayor</w:t>
      </w:r>
      <w:proofErr w:type="gramEnd"/>
      <w:r>
        <w:rPr>
          <w:szCs w:val="24"/>
        </w:rPr>
        <w:t xml:space="preserve">.  The driver will also be allowed up to two (2) hours of paid time off to take the written test.  </w:t>
      </w:r>
    </w:p>
    <w:p w14:paraId="1C5D4F7B" w14:textId="77777777" w:rsidR="00AF14CD" w:rsidRDefault="00AF14CD" w:rsidP="00AF14CD">
      <w:pPr>
        <w:ind w:left="360"/>
        <w:contextualSpacing/>
        <w:rPr>
          <w:szCs w:val="24"/>
        </w:rPr>
      </w:pPr>
    </w:p>
    <w:p w14:paraId="30824BB3" w14:textId="77777777" w:rsidR="00EF5472" w:rsidRDefault="00AF14CD" w:rsidP="00AF14CD">
      <w:pPr>
        <w:numPr>
          <w:ilvl w:val="0"/>
          <w:numId w:val="10"/>
        </w:numPr>
        <w:ind w:left="720"/>
        <w:contextualSpacing/>
        <w:rPr>
          <w:szCs w:val="24"/>
        </w:rPr>
      </w:pPr>
      <w:r>
        <w:rPr>
          <w:szCs w:val="24"/>
        </w:rPr>
        <w:t xml:space="preserve">It is the responsibility of the driver to schedule the written test.  </w:t>
      </w:r>
    </w:p>
    <w:p w14:paraId="42BEDD67" w14:textId="4F07B21D" w:rsidR="00AF14CD" w:rsidRDefault="00EF5472" w:rsidP="00AF14CD">
      <w:pPr>
        <w:numPr>
          <w:ilvl w:val="0"/>
          <w:numId w:val="10"/>
        </w:numPr>
        <w:ind w:left="720"/>
        <w:contextualSpacing/>
        <w:rPr>
          <w:szCs w:val="24"/>
        </w:rPr>
      </w:pPr>
      <w:r>
        <w:rPr>
          <w:szCs w:val="24"/>
        </w:rPr>
        <w:t>It is the responsibility of the driver to make any arrangements for accommodations to take the written test.</w:t>
      </w:r>
      <w:r w:rsidR="00AF14CD">
        <w:rPr>
          <w:szCs w:val="24"/>
        </w:rPr>
        <w:t xml:space="preserve"> </w:t>
      </w:r>
    </w:p>
    <w:p w14:paraId="2F408958" w14:textId="77777777" w:rsidR="00AF14CD" w:rsidRPr="001E637D" w:rsidRDefault="00AF14CD" w:rsidP="00AF14CD">
      <w:pPr>
        <w:ind w:left="360"/>
        <w:contextualSpacing/>
        <w:rPr>
          <w:b/>
          <w:szCs w:val="24"/>
        </w:rPr>
      </w:pPr>
    </w:p>
    <w:p w14:paraId="7BDA7811" w14:textId="48918A3C" w:rsidR="00EF5472" w:rsidRDefault="00AF14CD" w:rsidP="00AF14CD">
      <w:pPr>
        <w:ind w:left="360"/>
        <w:contextualSpacing/>
        <w:rPr>
          <w:b/>
          <w:szCs w:val="24"/>
        </w:rPr>
      </w:pPr>
      <w:r>
        <w:rPr>
          <w:b/>
          <w:szCs w:val="24"/>
        </w:rPr>
        <w:t>S</w:t>
      </w:r>
      <w:r w:rsidRPr="001E637D">
        <w:rPr>
          <w:b/>
          <w:szCs w:val="24"/>
        </w:rPr>
        <w:t xml:space="preserve">tep </w:t>
      </w:r>
      <w:r w:rsidR="00EF5472">
        <w:rPr>
          <w:b/>
          <w:szCs w:val="24"/>
        </w:rPr>
        <w:t>4.5</w:t>
      </w:r>
      <w:r w:rsidRPr="001E637D">
        <w:rPr>
          <w:b/>
          <w:szCs w:val="24"/>
        </w:rPr>
        <w:t xml:space="preserve">:  </w:t>
      </w:r>
      <w:r>
        <w:rPr>
          <w:b/>
          <w:szCs w:val="24"/>
        </w:rPr>
        <w:t xml:space="preserve">Driver </w:t>
      </w:r>
      <w:r w:rsidRPr="001E637D">
        <w:rPr>
          <w:b/>
          <w:szCs w:val="24"/>
        </w:rPr>
        <w:t>Obtain</w:t>
      </w:r>
      <w:r>
        <w:rPr>
          <w:b/>
          <w:szCs w:val="24"/>
        </w:rPr>
        <w:t>s</w:t>
      </w:r>
      <w:r w:rsidRPr="001E637D">
        <w:rPr>
          <w:b/>
          <w:szCs w:val="24"/>
        </w:rPr>
        <w:t xml:space="preserve"> Commercial Driver Learner Permit</w:t>
      </w:r>
      <w:r w:rsidRPr="001E637D">
        <w:rPr>
          <w:b/>
          <w:szCs w:val="24"/>
        </w:rPr>
        <w:tab/>
      </w:r>
      <w:r w:rsidR="00EF5472">
        <w:rPr>
          <w:b/>
          <w:szCs w:val="24"/>
        </w:rPr>
        <w:t xml:space="preserve"> </w:t>
      </w:r>
    </w:p>
    <w:p w14:paraId="59E1AF09" w14:textId="6E4C3001" w:rsidR="00AF14CD" w:rsidRPr="001E637D" w:rsidRDefault="00AF14CD" w:rsidP="00EF5472">
      <w:pPr>
        <w:ind w:left="900"/>
        <w:contextualSpacing/>
        <w:rPr>
          <w:b/>
          <w:szCs w:val="24"/>
        </w:rPr>
      </w:pPr>
      <w:r w:rsidRPr="001E637D">
        <w:rPr>
          <w:b/>
          <w:color w:val="000000"/>
          <w:szCs w:val="24"/>
        </w:rPr>
        <w:t xml:space="preserve">Deadline:  </w:t>
      </w:r>
      <w:r w:rsidRPr="00EF5472">
        <w:rPr>
          <w:b/>
          <w:color w:val="C45911" w:themeColor="accent2" w:themeShade="BF"/>
          <w:szCs w:val="24"/>
        </w:rPr>
        <w:t>DATE</w:t>
      </w:r>
    </w:p>
    <w:p w14:paraId="4204E3B5" w14:textId="77777777" w:rsidR="00AF14CD" w:rsidRPr="001E637D" w:rsidRDefault="00AF14CD" w:rsidP="00AF14CD">
      <w:pPr>
        <w:ind w:left="360"/>
        <w:contextualSpacing/>
        <w:rPr>
          <w:szCs w:val="24"/>
        </w:rPr>
      </w:pPr>
    </w:p>
    <w:p w14:paraId="50A05EC2" w14:textId="77777777" w:rsidR="00AF14CD" w:rsidRDefault="00AF14CD" w:rsidP="00AF14CD">
      <w:pPr>
        <w:pStyle w:val="NormalWeb"/>
        <w:spacing w:before="0" w:beforeAutospacing="0" w:after="0" w:afterAutospacing="0"/>
        <w:ind w:left="360"/>
        <w:contextualSpacing/>
        <w:textAlignment w:val="baseline"/>
        <w:rPr>
          <w:color w:val="212529"/>
        </w:rPr>
      </w:pPr>
      <w:r w:rsidRPr="001E637D">
        <w:t xml:space="preserve">Employees must obtain a commercial driver learner permit by no later than </w:t>
      </w:r>
      <w:r w:rsidRPr="00EF5472">
        <w:rPr>
          <w:color w:val="C45911" w:themeColor="accent2" w:themeShade="BF"/>
        </w:rPr>
        <w:t>DATE</w:t>
      </w:r>
      <w:r w:rsidRPr="001E637D">
        <w:t xml:space="preserve">. To obtain this permit, the employee must pass the vision and written tests, </w:t>
      </w:r>
      <w:r w:rsidRPr="00BF1412">
        <w:rPr>
          <w:u w:val="single"/>
        </w:rPr>
        <w:t>present a valid medical examiner's certificat</w:t>
      </w:r>
      <w:r>
        <w:rPr>
          <w:u w:val="single"/>
        </w:rPr>
        <w:t>e*</w:t>
      </w:r>
      <w:r w:rsidRPr="001E637D">
        <w:t xml:space="preserve">, and fulfill all other requirements for the class of vehicle to be operated.  </w:t>
      </w:r>
      <w:r w:rsidRPr="001E637D">
        <w:rPr>
          <w:color w:val="212529"/>
        </w:rPr>
        <w:t>All applicants must be able to provide the following for a CDL:</w:t>
      </w:r>
    </w:p>
    <w:p w14:paraId="336027AC" w14:textId="77777777" w:rsidR="00AF14CD" w:rsidRPr="001E637D" w:rsidRDefault="00AF14CD" w:rsidP="00AF14CD">
      <w:pPr>
        <w:pStyle w:val="NormalWeb"/>
        <w:spacing w:before="0" w:beforeAutospacing="0" w:after="0" w:afterAutospacing="0"/>
        <w:ind w:left="360"/>
        <w:contextualSpacing/>
        <w:textAlignment w:val="baseline"/>
        <w:rPr>
          <w:color w:val="212529"/>
        </w:rPr>
      </w:pPr>
    </w:p>
    <w:p w14:paraId="0ADEBA3E" w14:textId="77777777" w:rsidR="00AF14CD" w:rsidRPr="001E637D" w:rsidRDefault="00AF14CD" w:rsidP="00AF14CD">
      <w:pPr>
        <w:widowControl/>
        <w:numPr>
          <w:ilvl w:val="0"/>
          <w:numId w:val="3"/>
        </w:numPr>
        <w:contextualSpacing/>
        <w:textAlignment w:val="baseline"/>
        <w:rPr>
          <w:color w:val="212529"/>
          <w:szCs w:val="24"/>
        </w:rPr>
      </w:pPr>
      <w:r w:rsidRPr="001E637D">
        <w:rPr>
          <w:color w:val="212529"/>
          <w:szCs w:val="24"/>
        </w:rPr>
        <w:t>Proof of Authorized Presence</w:t>
      </w:r>
    </w:p>
    <w:p w14:paraId="1D9B9E50" w14:textId="77777777" w:rsidR="00AF14CD" w:rsidRPr="001E637D" w:rsidRDefault="00AF14CD" w:rsidP="00AF14CD">
      <w:pPr>
        <w:widowControl/>
        <w:numPr>
          <w:ilvl w:val="0"/>
          <w:numId w:val="3"/>
        </w:numPr>
        <w:contextualSpacing/>
        <w:textAlignment w:val="baseline"/>
        <w:rPr>
          <w:color w:val="212529"/>
          <w:szCs w:val="24"/>
        </w:rPr>
      </w:pPr>
      <w:r w:rsidRPr="001E637D">
        <w:rPr>
          <w:color w:val="212529"/>
          <w:szCs w:val="24"/>
        </w:rPr>
        <w:t>Proof of Identity</w:t>
      </w:r>
    </w:p>
    <w:p w14:paraId="761528F8" w14:textId="77777777" w:rsidR="00AF14CD" w:rsidRPr="001E637D" w:rsidRDefault="00AF14CD" w:rsidP="00AF14CD">
      <w:pPr>
        <w:widowControl/>
        <w:numPr>
          <w:ilvl w:val="0"/>
          <w:numId w:val="3"/>
        </w:numPr>
        <w:contextualSpacing/>
        <w:textAlignment w:val="baseline"/>
        <w:rPr>
          <w:color w:val="212529"/>
          <w:szCs w:val="24"/>
        </w:rPr>
      </w:pPr>
      <w:r w:rsidRPr="001E637D">
        <w:rPr>
          <w:color w:val="212529"/>
          <w:szCs w:val="24"/>
        </w:rPr>
        <w:t>Proof of Montana Residence</w:t>
      </w:r>
    </w:p>
    <w:p w14:paraId="24D19DFE" w14:textId="77777777" w:rsidR="00AF14CD" w:rsidRPr="001E637D" w:rsidRDefault="00AF14CD" w:rsidP="00AF14CD">
      <w:pPr>
        <w:widowControl/>
        <w:numPr>
          <w:ilvl w:val="0"/>
          <w:numId w:val="3"/>
        </w:numPr>
        <w:contextualSpacing/>
        <w:textAlignment w:val="baseline"/>
        <w:rPr>
          <w:color w:val="212529"/>
          <w:szCs w:val="24"/>
        </w:rPr>
      </w:pPr>
      <w:r w:rsidRPr="001E637D">
        <w:rPr>
          <w:rStyle w:val="Emphasis"/>
          <w:color w:val="212529"/>
          <w:szCs w:val="24"/>
          <w:bdr w:val="none" w:sz="0" w:space="0" w:color="auto" w:frame="1"/>
        </w:rPr>
        <w:t>To apply for an Intrastate license, you must meet the Montana qualifications and be at least 18 years old</w:t>
      </w:r>
    </w:p>
    <w:p w14:paraId="18A6E255" w14:textId="77777777" w:rsidR="00AF14CD" w:rsidRPr="001E637D" w:rsidRDefault="00AF14CD" w:rsidP="00AF14CD">
      <w:pPr>
        <w:widowControl/>
        <w:numPr>
          <w:ilvl w:val="0"/>
          <w:numId w:val="3"/>
        </w:numPr>
        <w:contextualSpacing/>
        <w:textAlignment w:val="baseline"/>
        <w:rPr>
          <w:color w:val="212529"/>
          <w:szCs w:val="24"/>
        </w:rPr>
      </w:pPr>
      <w:r w:rsidRPr="001E637D">
        <w:rPr>
          <w:rStyle w:val="Emphasis"/>
          <w:color w:val="212529"/>
          <w:szCs w:val="24"/>
          <w:bdr w:val="none" w:sz="0" w:space="0" w:color="auto" w:frame="1"/>
        </w:rPr>
        <w:t>To apply for an Interstate license, you must be at least 21 years old</w:t>
      </w:r>
    </w:p>
    <w:p w14:paraId="55458E2D" w14:textId="77777777" w:rsidR="00AF14CD" w:rsidRPr="001E637D" w:rsidRDefault="00AF14CD" w:rsidP="00AF14CD">
      <w:pPr>
        <w:ind w:left="360"/>
        <w:contextualSpacing/>
        <w:rPr>
          <w:szCs w:val="24"/>
        </w:rPr>
      </w:pPr>
      <w:r w:rsidRPr="001E637D">
        <w:rPr>
          <w:szCs w:val="24"/>
        </w:rPr>
        <w:t xml:space="preserve"> </w:t>
      </w:r>
    </w:p>
    <w:p w14:paraId="686C3022" w14:textId="236BB975" w:rsidR="00AF14CD" w:rsidRDefault="00AF14CD" w:rsidP="00AF14CD">
      <w:pPr>
        <w:ind w:left="360"/>
        <w:contextualSpacing/>
        <w:rPr>
          <w:szCs w:val="24"/>
        </w:rPr>
      </w:pPr>
      <w:r>
        <w:rPr>
          <w:szCs w:val="24"/>
        </w:rPr>
        <w:t>It is the responsibility of the driver to complete the paperwork necessary to obtain this permit.  With proper planning, a learner</w:t>
      </w:r>
      <w:r w:rsidR="00EF5472">
        <w:rPr>
          <w:szCs w:val="24"/>
        </w:rPr>
        <w:t>’s</w:t>
      </w:r>
      <w:r>
        <w:rPr>
          <w:szCs w:val="24"/>
        </w:rPr>
        <w:t xml:space="preserve"> permit can be obtained on the same day the driver passes the written test. </w:t>
      </w:r>
    </w:p>
    <w:p w14:paraId="197F75C0" w14:textId="77777777" w:rsidR="00AF14CD" w:rsidRDefault="00AF14CD" w:rsidP="00AF14CD">
      <w:pPr>
        <w:ind w:left="360"/>
        <w:contextualSpacing/>
        <w:rPr>
          <w:szCs w:val="24"/>
        </w:rPr>
      </w:pPr>
    </w:p>
    <w:p w14:paraId="49D501B8" w14:textId="77777777" w:rsidR="00AF14CD" w:rsidRPr="001E637D" w:rsidRDefault="00AF14CD" w:rsidP="00AF14CD">
      <w:pPr>
        <w:ind w:left="360"/>
        <w:contextualSpacing/>
        <w:rPr>
          <w:szCs w:val="24"/>
        </w:rPr>
      </w:pPr>
      <w:r w:rsidRPr="001E637D">
        <w:rPr>
          <w:szCs w:val="24"/>
        </w:rPr>
        <w:t xml:space="preserve">Candidates must hold a </w:t>
      </w:r>
      <w:r>
        <w:rPr>
          <w:szCs w:val="24"/>
        </w:rPr>
        <w:t xml:space="preserve">commercial learner permit </w:t>
      </w:r>
      <w:r w:rsidRPr="001E637D">
        <w:rPr>
          <w:szCs w:val="24"/>
        </w:rPr>
        <w:t xml:space="preserve">for a minimum of 14 days prior to the driving demonstration. </w:t>
      </w:r>
    </w:p>
    <w:p w14:paraId="0BAFC7D0" w14:textId="77777777" w:rsidR="00AF14CD" w:rsidRDefault="00AF14CD" w:rsidP="00AF14CD">
      <w:pPr>
        <w:ind w:left="360"/>
        <w:contextualSpacing/>
        <w:rPr>
          <w:szCs w:val="24"/>
        </w:rPr>
      </w:pPr>
    </w:p>
    <w:p w14:paraId="3DD5171A" w14:textId="77777777" w:rsidR="00EF5472" w:rsidRDefault="00AF14CD" w:rsidP="00AF14CD">
      <w:pPr>
        <w:ind w:left="360"/>
        <w:contextualSpacing/>
        <w:rPr>
          <w:b/>
          <w:szCs w:val="24"/>
        </w:rPr>
      </w:pPr>
      <w:r w:rsidRPr="001E637D">
        <w:rPr>
          <w:b/>
          <w:szCs w:val="24"/>
        </w:rPr>
        <w:t xml:space="preserve">Step 5:  </w:t>
      </w:r>
      <w:r>
        <w:rPr>
          <w:b/>
          <w:szCs w:val="24"/>
        </w:rPr>
        <w:t xml:space="preserve">Driver </w:t>
      </w:r>
      <w:r w:rsidRPr="001E637D">
        <w:rPr>
          <w:b/>
          <w:szCs w:val="24"/>
        </w:rPr>
        <w:t>Complete</w:t>
      </w:r>
      <w:r>
        <w:rPr>
          <w:b/>
          <w:szCs w:val="24"/>
        </w:rPr>
        <w:t>s</w:t>
      </w:r>
      <w:r w:rsidRPr="001E637D">
        <w:rPr>
          <w:b/>
          <w:szCs w:val="24"/>
        </w:rPr>
        <w:t xml:space="preserve"> </w:t>
      </w:r>
      <w:r>
        <w:rPr>
          <w:b/>
          <w:szCs w:val="24"/>
        </w:rPr>
        <w:t>ELDT Behind-the-</w:t>
      </w:r>
      <w:r w:rsidRPr="001E637D">
        <w:rPr>
          <w:b/>
          <w:szCs w:val="24"/>
        </w:rPr>
        <w:t>Wheel Training</w:t>
      </w:r>
      <w:r w:rsidR="00EF5472">
        <w:rPr>
          <w:b/>
          <w:szCs w:val="24"/>
        </w:rPr>
        <w:t xml:space="preserve"> </w:t>
      </w:r>
    </w:p>
    <w:p w14:paraId="7191337A" w14:textId="45829684" w:rsidR="00AF14CD" w:rsidRPr="001E637D" w:rsidRDefault="00AF14CD" w:rsidP="00EF5472">
      <w:pPr>
        <w:ind w:left="900"/>
        <w:contextualSpacing/>
        <w:rPr>
          <w:b/>
          <w:szCs w:val="24"/>
        </w:rPr>
      </w:pPr>
      <w:r w:rsidRPr="001E637D">
        <w:rPr>
          <w:b/>
          <w:szCs w:val="24"/>
        </w:rPr>
        <w:t xml:space="preserve">Deadline:  </w:t>
      </w:r>
      <w:r w:rsidRPr="00EF5472">
        <w:rPr>
          <w:b/>
          <w:color w:val="C45911" w:themeColor="accent2" w:themeShade="BF"/>
          <w:szCs w:val="24"/>
        </w:rPr>
        <w:t>DATE</w:t>
      </w:r>
    </w:p>
    <w:p w14:paraId="6A70C302" w14:textId="77777777" w:rsidR="00AF14CD" w:rsidRPr="001E637D" w:rsidRDefault="00AF14CD" w:rsidP="00AF14CD">
      <w:pPr>
        <w:ind w:left="720"/>
        <w:contextualSpacing/>
        <w:rPr>
          <w:snapToGrid/>
          <w:color w:val="000000"/>
          <w:szCs w:val="24"/>
        </w:rPr>
      </w:pPr>
    </w:p>
    <w:p w14:paraId="02F60EF4" w14:textId="3D7F41A1" w:rsidR="00AF14CD" w:rsidRDefault="00AF14CD" w:rsidP="00AF14CD">
      <w:pPr>
        <w:ind w:left="360"/>
        <w:contextualSpacing/>
        <w:rPr>
          <w:szCs w:val="24"/>
        </w:rPr>
      </w:pPr>
      <w:r w:rsidRPr="001E637D">
        <w:rPr>
          <w:snapToGrid/>
          <w:color w:val="000000"/>
          <w:szCs w:val="24"/>
        </w:rPr>
        <w:t xml:space="preserve">ELDT </w:t>
      </w:r>
      <w:r w:rsidRPr="00061E3C">
        <w:rPr>
          <w:bCs/>
          <w:snapToGrid/>
          <w:color w:val="000000"/>
          <w:szCs w:val="24"/>
        </w:rPr>
        <w:t>Behind-the-Wheel Training</w:t>
      </w:r>
      <w:r w:rsidR="00E55A5C">
        <w:rPr>
          <w:bCs/>
          <w:snapToGrid/>
          <w:color w:val="000000"/>
          <w:szCs w:val="24"/>
        </w:rPr>
        <w:t xml:space="preserve"> (BTW)</w:t>
      </w:r>
      <w:r w:rsidRPr="001E637D">
        <w:rPr>
          <w:b/>
          <w:bCs/>
          <w:snapToGrid/>
          <w:color w:val="000000"/>
          <w:szCs w:val="24"/>
        </w:rPr>
        <w:t xml:space="preserve"> </w:t>
      </w:r>
      <w:r w:rsidRPr="001E637D">
        <w:rPr>
          <w:szCs w:val="24"/>
        </w:rPr>
        <w:t>Basic focuses on vehicle control skills and mastery of basic maneuvers.  There is no minimum number of hours</w:t>
      </w:r>
      <w:r>
        <w:rPr>
          <w:szCs w:val="24"/>
        </w:rPr>
        <w:t>,</w:t>
      </w:r>
      <w:r w:rsidRPr="001E637D">
        <w:rPr>
          <w:szCs w:val="24"/>
        </w:rPr>
        <w:t xml:space="preserve"> but the training usually </w:t>
      </w:r>
      <w:r w:rsidRPr="001E637D">
        <w:rPr>
          <w:snapToGrid/>
          <w:color w:val="000000"/>
          <w:szCs w:val="24"/>
        </w:rPr>
        <w:t xml:space="preserve">requires a </w:t>
      </w:r>
      <w:r w:rsidRPr="001E637D">
        <w:rPr>
          <w:szCs w:val="24"/>
        </w:rPr>
        <w:t xml:space="preserve">minimum </w:t>
      </w:r>
      <w:r w:rsidR="00EF5472" w:rsidRPr="001E637D">
        <w:rPr>
          <w:szCs w:val="24"/>
        </w:rPr>
        <w:t>2-week</w:t>
      </w:r>
      <w:r w:rsidRPr="001E637D">
        <w:rPr>
          <w:szCs w:val="24"/>
        </w:rPr>
        <w:t xml:space="preserve"> commitment.  It is up to the training provider to determine d</w:t>
      </w:r>
      <w:r>
        <w:rPr>
          <w:szCs w:val="24"/>
        </w:rPr>
        <w:t>river</w:t>
      </w:r>
      <w:r w:rsidRPr="001E637D">
        <w:rPr>
          <w:szCs w:val="24"/>
        </w:rPr>
        <w:t xml:space="preserve"> proficiency. </w:t>
      </w:r>
    </w:p>
    <w:p w14:paraId="34A85758" w14:textId="77777777" w:rsidR="00AF14CD" w:rsidRPr="00C110F9" w:rsidRDefault="00AF14CD" w:rsidP="00AF14CD">
      <w:pPr>
        <w:ind w:left="360"/>
        <w:contextualSpacing/>
        <w:rPr>
          <w:szCs w:val="24"/>
        </w:rPr>
      </w:pPr>
    </w:p>
    <w:p w14:paraId="392BA75C" w14:textId="6D207352" w:rsidR="00AF14CD" w:rsidRPr="00BF1412" w:rsidRDefault="00EF5472" w:rsidP="00E55A5C">
      <w:pPr>
        <w:numPr>
          <w:ilvl w:val="0"/>
          <w:numId w:val="22"/>
        </w:numPr>
        <w:contextualSpacing/>
        <w:rPr>
          <w:szCs w:val="24"/>
        </w:rPr>
      </w:pPr>
      <w:r>
        <w:rPr>
          <w:szCs w:val="24"/>
        </w:rPr>
        <w:t>Per the</w:t>
      </w:r>
      <w:r w:rsidR="00AF14CD" w:rsidRPr="00BF1412">
        <w:rPr>
          <w:szCs w:val="24"/>
        </w:rPr>
        <w:t xml:space="preserve"> MD</w:t>
      </w:r>
      <w:r>
        <w:rPr>
          <w:szCs w:val="24"/>
        </w:rPr>
        <w:t>O</w:t>
      </w:r>
      <w:r w:rsidR="00AF14CD" w:rsidRPr="00BF1412">
        <w:rPr>
          <w:szCs w:val="24"/>
        </w:rPr>
        <w:t>T ELDT training coordinator</w:t>
      </w:r>
      <w:r>
        <w:rPr>
          <w:szCs w:val="24"/>
        </w:rPr>
        <w:t>:</w:t>
      </w:r>
      <w:r w:rsidR="00AF14CD" w:rsidRPr="00BF1412">
        <w:rPr>
          <w:szCs w:val="24"/>
        </w:rPr>
        <w:t xml:space="preserve">  If the City uses the state’s ELDT program, it</w:t>
      </w:r>
      <w:r w:rsidR="00F21DD6">
        <w:rPr>
          <w:szCs w:val="24"/>
        </w:rPr>
        <w:t xml:space="preserve"> i</w:t>
      </w:r>
      <w:r w:rsidR="00AF14CD" w:rsidRPr="00BF1412">
        <w:rPr>
          <w:szCs w:val="24"/>
        </w:rPr>
        <w:t>s a 2</w:t>
      </w:r>
      <w:r w:rsidR="00E55A5C">
        <w:rPr>
          <w:szCs w:val="24"/>
        </w:rPr>
        <w:t>-</w:t>
      </w:r>
      <w:r w:rsidR="00AF14CD" w:rsidRPr="00BF1412">
        <w:rPr>
          <w:szCs w:val="24"/>
        </w:rPr>
        <w:t xml:space="preserve">week minimum commitment, in Helena, for each employee. </w:t>
      </w:r>
      <w:r w:rsidR="00E55A5C">
        <w:rPr>
          <w:szCs w:val="24"/>
        </w:rPr>
        <w:t>The State cannot</w:t>
      </w:r>
      <w:r w:rsidR="00AF14CD" w:rsidRPr="00BF1412">
        <w:rPr>
          <w:szCs w:val="24"/>
        </w:rPr>
        <w:t xml:space="preserve"> bring the BTW training here.  </w:t>
      </w:r>
      <w:r w:rsidR="00E55A5C">
        <w:rPr>
          <w:szCs w:val="24"/>
        </w:rPr>
        <w:t>When and what CMV equipment will be used will require verification</w:t>
      </w:r>
      <w:r w:rsidR="00AF14CD" w:rsidRPr="00BF1412">
        <w:rPr>
          <w:szCs w:val="24"/>
        </w:rPr>
        <w:t xml:space="preserve">.  </w:t>
      </w:r>
    </w:p>
    <w:p w14:paraId="5AC03D7A" w14:textId="0968D2D1" w:rsidR="00AF14CD" w:rsidRPr="00BF1412" w:rsidRDefault="00AF14CD" w:rsidP="00E55A5C">
      <w:pPr>
        <w:numPr>
          <w:ilvl w:val="0"/>
          <w:numId w:val="22"/>
        </w:numPr>
        <w:contextualSpacing/>
        <w:rPr>
          <w:szCs w:val="24"/>
        </w:rPr>
      </w:pPr>
      <w:r w:rsidRPr="00BF1412">
        <w:rPr>
          <w:szCs w:val="24"/>
        </w:rPr>
        <w:t>Employees need to get on the schedule ASAP</w:t>
      </w:r>
      <w:r>
        <w:rPr>
          <w:szCs w:val="24"/>
        </w:rPr>
        <w:t xml:space="preserve"> to avoid </w:t>
      </w:r>
      <w:r w:rsidRPr="00BF1412">
        <w:rPr>
          <w:szCs w:val="24"/>
        </w:rPr>
        <w:t>delays in getting into the BTW training.</w:t>
      </w:r>
    </w:p>
    <w:p w14:paraId="1C034EFC" w14:textId="53C2DFEB" w:rsidR="00AF14CD" w:rsidRDefault="00E55A5C" w:rsidP="00E55A5C">
      <w:pPr>
        <w:numPr>
          <w:ilvl w:val="0"/>
          <w:numId w:val="22"/>
        </w:numPr>
        <w:contextualSpacing/>
        <w:rPr>
          <w:i/>
          <w:szCs w:val="24"/>
        </w:rPr>
      </w:pPr>
      <w:r>
        <w:rPr>
          <w:szCs w:val="24"/>
        </w:rPr>
        <w:t>D</w:t>
      </w:r>
      <w:r w:rsidR="00AF14CD" w:rsidRPr="00BF1412">
        <w:rPr>
          <w:szCs w:val="24"/>
        </w:rPr>
        <w:t>ifferent providers for the Theory and Behind the Wheel components</w:t>
      </w:r>
      <w:r>
        <w:rPr>
          <w:szCs w:val="24"/>
        </w:rPr>
        <w:t xml:space="preserve"> may be used</w:t>
      </w:r>
      <w:r w:rsidR="00AF14CD" w:rsidRPr="00BF1412">
        <w:rPr>
          <w:szCs w:val="24"/>
        </w:rPr>
        <w:t xml:space="preserve">.  There are private training providers who will deliver the BTW training onsite. </w:t>
      </w:r>
      <w:r>
        <w:rPr>
          <w:szCs w:val="24"/>
        </w:rPr>
        <w:t>Costs will be evaluated and a determination made as to providers and employees will be informed of options.</w:t>
      </w:r>
      <w:r w:rsidR="00AF14CD" w:rsidRPr="00BF1412">
        <w:rPr>
          <w:szCs w:val="24"/>
        </w:rPr>
        <w:t xml:space="preserve"> ELDT Training provider registry:</w:t>
      </w:r>
      <w:r w:rsidR="00AF14CD">
        <w:rPr>
          <w:i/>
          <w:szCs w:val="24"/>
        </w:rPr>
        <w:t xml:space="preserve"> </w:t>
      </w:r>
      <w:hyperlink r:id="rId9" w:history="1">
        <w:r w:rsidR="00AF14CD" w:rsidRPr="00CB78D9">
          <w:rPr>
            <w:rStyle w:val="Hyperlink"/>
            <w:i/>
            <w:szCs w:val="24"/>
          </w:rPr>
          <w:t>https://tpr.fmcsa.dot.gov/Search?trainingType%5B%5D=A-Theory&amp;trainingType%5B%5D=A-BTW&amp;lng=-110.3625658&amp;lat=46.8796822&amp;state=US-MT&amp;location=Montana%2C+USA&amp;name</w:t>
        </w:r>
      </w:hyperlink>
      <w:r w:rsidR="00AF14CD" w:rsidRPr="00591D70">
        <w:rPr>
          <w:i/>
          <w:szCs w:val="24"/>
        </w:rPr>
        <w:t>=</w:t>
      </w:r>
    </w:p>
    <w:p w14:paraId="45F9CEF9" w14:textId="77777777" w:rsidR="00AF14CD" w:rsidRPr="001E637D" w:rsidRDefault="00AF14CD" w:rsidP="00AF14CD">
      <w:pPr>
        <w:ind w:left="720"/>
        <w:contextualSpacing/>
        <w:rPr>
          <w:b/>
          <w:szCs w:val="24"/>
        </w:rPr>
      </w:pPr>
    </w:p>
    <w:p w14:paraId="1B85ED7E" w14:textId="77777777" w:rsidR="00AF14CD" w:rsidRPr="001E637D" w:rsidRDefault="00AF14CD" w:rsidP="00AF14CD">
      <w:pPr>
        <w:ind w:left="720"/>
        <w:contextualSpacing/>
        <w:rPr>
          <w:b/>
          <w:color w:val="000000"/>
          <w:szCs w:val="24"/>
        </w:rPr>
      </w:pPr>
      <w:r>
        <w:rPr>
          <w:snapToGrid/>
          <w:color w:val="000000"/>
          <w:szCs w:val="24"/>
        </w:rPr>
        <w:t>The Training P</w:t>
      </w:r>
      <w:r w:rsidRPr="001E637D">
        <w:rPr>
          <w:snapToGrid/>
          <w:color w:val="000000"/>
          <w:szCs w:val="24"/>
        </w:rPr>
        <w:t>rovider provide</w:t>
      </w:r>
      <w:r>
        <w:rPr>
          <w:snapToGrid/>
          <w:color w:val="000000"/>
          <w:szCs w:val="24"/>
        </w:rPr>
        <w:t>s</w:t>
      </w:r>
      <w:r w:rsidRPr="001E637D">
        <w:rPr>
          <w:snapToGrid/>
          <w:color w:val="000000"/>
          <w:szCs w:val="24"/>
        </w:rPr>
        <w:t xml:space="preserve"> the FMSCA with information regarding </w:t>
      </w:r>
      <w:r>
        <w:rPr>
          <w:snapToGrid/>
          <w:color w:val="000000"/>
          <w:szCs w:val="24"/>
        </w:rPr>
        <w:t xml:space="preserve">a </w:t>
      </w:r>
      <w:r w:rsidRPr="001E637D">
        <w:rPr>
          <w:snapToGrid/>
          <w:color w:val="000000"/>
          <w:szCs w:val="24"/>
        </w:rPr>
        <w:t xml:space="preserve">driver who has enrolled in the Behind the Wheel Training program. </w:t>
      </w:r>
    </w:p>
    <w:p w14:paraId="7BF4B5BD" w14:textId="77777777" w:rsidR="00AF14CD" w:rsidRPr="001E637D" w:rsidRDefault="00AF14CD" w:rsidP="00AF14CD">
      <w:pPr>
        <w:ind w:left="720"/>
        <w:contextualSpacing/>
        <w:rPr>
          <w:b/>
          <w:szCs w:val="24"/>
        </w:rPr>
      </w:pPr>
    </w:p>
    <w:p w14:paraId="75AA0FB8" w14:textId="77777777" w:rsidR="00E55A5C" w:rsidRDefault="00AF14CD" w:rsidP="00AF14CD">
      <w:pPr>
        <w:tabs>
          <w:tab w:val="left" w:pos="360"/>
        </w:tabs>
        <w:ind w:left="360"/>
        <w:contextualSpacing/>
        <w:rPr>
          <w:b/>
          <w:szCs w:val="24"/>
        </w:rPr>
      </w:pPr>
      <w:r w:rsidRPr="001E637D">
        <w:rPr>
          <w:b/>
          <w:szCs w:val="24"/>
        </w:rPr>
        <w:t xml:space="preserve">Step 6:  </w:t>
      </w:r>
      <w:r>
        <w:rPr>
          <w:b/>
          <w:szCs w:val="24"/>
        </w:rPr>
        <w:t xml:space="preserve">Driver </w:t>
      </w:r>
      <w:r w:rsidRPr="001E637D">
        <w:rPr>
          <w:b/>
          <w:szCs w:val="24"/>
        </w:rPr>
        <w:t>Complete</w:t>
      </w:r>
      <w:r>
        <w:rPr>
          <w:b/>
          <w:szCs w:val="24"/>
        </w:rPr>
        <w:t>s</w:t>
      </w:r>
      <w:r w:rsidRPr="001E637D">
        <w:rPr>
          <w:b/>
          <w:szCs w:val="24"/>
        </w:rPr>
        <w:t xml:space="preserve"> Commercial Motor Vehicle </w:t>
      </w:r>
      <w:r>
        <w:rPr>
          <w:b/>
          <w:szCs w:val="24"/>
        </w:rPr>
        <w:t>Driving Demonstration</w:t>
      </w:r>
    </w:p>
    <w:p w14:paraId="75ED11FC" w14:textId="68A74FB7" w:rsidR="00AF14CD" w:rsidRPr="001E637D" w:rsidRDefault="00AF14CD" w:rsidP="00E55A5C">
      <w:pPr>
        <w:ind w:left="810"/>
        <w:contextualSpacing/>
        <w:rPr>
          <w:b/>
          <w:szCs w:val="24"/>
        </w:rPr>
      </w:pPr>
      <w:r w:rsidRPr="001E637D">
        <w:rPr>
          <w:b/>
          <w:szCs w:val="24"/>
        </w:rPr>
        <w:t xml:space="preserve">Deadline: </w:t>
      </w:r>
      <w:r w:rsidRPr="00E55A5C">
        <w:rPr>
          <w:b/>
          <w:color w:val="C45911" w:themeColor="accent2" w:themeShade="BF"/>
          <w:szCs w:val="24"/>
        </w:rPr>
        <w:t>DATE</w:t>
      </w:r>
    </w:p>
    <w:p w14:paraId="22D7FA58" w14:textId="77777777" w:rsidR="00AF14CD" w:rsidRPr="001E637D" w:rsidRDefault="00AF14CD" w:rsidP="00AF14CD">
      <w:pPr>
        <w:tabs>
          <w:tab w:val="left" w:pos="630"/>
        </w:tabs>
        <w:ind w:left="360"/>
        <w:contextualSpacing/>
        <w:rPr>
          <w:b/>
          <w:szCs w:val="24"/>
        </w:rPr>
      </w:pPr>
      <w:r w:rsidRPr="001E637D">
        <w:rPr>
          <w:b/>
          <w:szCs w:val="24"/>
        </w:rPr>
        <w:tab/>
      </w:r>
      <w:r w:rsidRPr="001E637D">
        <w:rPr>
          <w:b/>
          <w:szCs w:val="24"/>
        </w:rPr>
        <w:tab/>
      </w:r>
    </w:p>
    <w:p w14:paraId="52ABB6F1" w14:textId="29AF6F75" w:rsidR="00AF14CD" w:rsidRPr="001E637D" w:rsidRDefault="00AF14CD" w:rsidP="00AF14CD">
      <w:pPr>
        <w:ind w:left="360"/>
        <w:contextualSpacing/>
        <w:rPr>
          <w:szCs w:val="24"/>
        </w:rPr>
      </w:pPr>
      <w:r w:rsidRPr="001E637D">
        <w:rPr>
          <w:szCs w:val="24"/>
        </w:rPr>
        <w:t xml:space="preserve">The Driving Demonstration consists </w:t>
      </w:r>
      <w:r w:rsidR="00E55A5C">
        <w:rPr>
          <w:szCs w:val="24"/>
        </w:rPr>
        <w:t xml:space="preserve">of </w:t>
      </w:r>
      <w:r w:rsidRPr="001E637D">
        <w:rPr>
          <w:szCs w:val="24"/>
        </w:rPr>
        <w:t xml:space="preserve">a pre-trip vehicle inspection, basic control skills test, and on-road drive test. Candidates must successfully complete each step in this order before moving on to the next. If a step is failed, the candidate will be required to reschedule a minimum of 1 week later. </w:t>
      </w:r>
    </w:p>
    <w:p w14:paraId="20962580" w14:textId="77777777" w:rsidR="00AF14CD" w:rsidRPr="001E637D" w:rsidRDefault="00AF14CD" w:rsidP="00AF14CD">
      <w:pPr>
        <w:ind w:left="360"/>
        <w:contextualSpacing/>
        <w:rPr>
          <w:szCs w:val="24"/>
        </w:rPr>
      </w:pPr>
    </w:p>
    <w:p w14:paraId="3B297332" w14:textId="77777777" w:rsidR="00AF14CD" w:rsidRDefault="00AF14CD" w:rsidP="00AF14CD">
      <w:pPr>
        <w:ind w:left="360"/>
        <w:contextualSpacing/>
        <w:rPr>
          <w:szCs w:val="24"/>
        </w:rPr>
      </w:pPr>
      <w:r w:rsidRPr="001E637D">
        <w:rPr>
          <w:szCs w:val="24"/>
        </w:rPr>
        <w:t xml:space="preserve">Before </w:t>
      </w:r>
      <w:r>
        <w:rPr>
          <w:szCs w:val="24"/>
        </w:rPr>
        <w:t xml:space="preserve">a </w:t>
      </w:r>
      <w:r w:rsidRPr="001E637D">
        <w:rPr>
          <w:szCs w:val="24"/>
        </w:rPr>
        <w:t>commercial license can be issued</w:t>
      </w:r>
      <w:r>
        <w:rPr>
          <w:szCs w:val="24"/>
        </w:rPr>
        <w:t xml:space="preserve">, employees </w:t>
      </w:r>
      <w:r w:rsidRPr="001E637D">
        <w:rPr>
          <w:szCs w:val="24"/>
        </w:rPr>
        <w:t>must successfully complete the pre-trip vehicle inspection, basic control skills, and road test.</w:t>
      </w:r>
    </w:p>
    <w:p w14:paraId="40351AE2" w14:textId="77777777" w:rsidR="00AF14CD" w:rsidRDefault="00AF14CD" w:rsidP="00AF14CD">
      <w:pPr>
        <w:ind w:left="360"/>
        <w:contextualSpacing/>
        <w:rPr>
          <w:szCs w:val="24"/>
        </w:rPr>
      </w:pPr>
    </w:p>
    <w:p w14:paraId="50552226" w14:textId="77777777" w:rsidR="00AF14CD" w:rsidRDefault="00AF14CD" w:rsidP="00AF14CD">
      <w:pPr>
        <w:ind w:left="360"/>
        <w:contextualSpacing/>
        <w:rPr>
          <w:b/>
          <w:szCs w:val="24"/>
        </w:rPr>
      </w:pPr>
      <w:r w:rsidRPr="001D23F6">
        <w:rPr>
          <w:b/>
          <w:szCs w:val="24"/>
        </w:rPr>
        <w:t xml:space="preserve">Step 7:  </w:t>
      </w:r>
      <w:r>
        <w:rPr>
          <w:b/>
          <w:szCs w:val="24"/>
        </w:rPr>
        <w:t xml:space="preserve">City Complies with Federal Pre-Employment </w:t>
      </w:r>
      <w:r w:rsidRPr="001D23F6">
        <w:rPr>
          <w:b/>
          <w:szCs w:val="24"/>
        </w:rPr>
        <w:t>Drug and Alcohol Testing Requirements</w:t>
      </w:r>
    </w:p>
    <w:p w14:paraId="6D0BE1AC" w14:textId="77777777" w:rsidR="00AF14CD" w:rsidRDefault="00AF14CD" w:rsidP="00AF14CD">
      <w:pPr>
        <w:ind w:left="360"/>
        <w:contextualSpacing/>
        <w:rPr>
          <w:b/>
          <w:szCs w:val="24"/>
        </w:rPr>
      </w:pPr>
    </w:p>
    <w:p w14:paraId="7BDD6377" w14:textId="77777777" w:rsidR="00AF14CD" w:rsidRDefault="00AF14CD" w:rsidP="00AF14CD">
      <w:pPr>
        <w:ind w:left="360"/>
        <w:contextualSpacing/>
        <w:rPr>
          <w:szCs w:val="24"/>
        </w:rPr>
      </w:pPr>
      <w:r w:rsidRPr="00A162B0">
        <w:rPr>
          <w:szCs w:val="24"/>
        </w:rPr>
        <w:t xml:space="preserve">As soon as an employee has obtained a commercial drivers’ license, the City will conduct a pre-employment drug test and a </w:t>
      </w:r>
      <w:r>
        <w:rPr>
          <w:szCs w:val="24"/>
        </w:rPr>
        <w:t xml:space="preserve">federal Department of Transportation Clearinghouse </w:t>
      </w:r>
      <w:r w:rsidRPr="00A162B0">
        <w:rPr>
          <w:szCs w:val="24"/>
        </w:rPr>
        <w:t xml:space="preserve">query: </w:t>
      </w:r>
    </w:p>
    <w:p w14:paraId="773DC04B" w14:textId="77777777" w:rsidR="00AF14CD" w:rsidRPr="00A162B0" w:rsidRDefault="00AF14CD" w:rsidP="00AF14CD">
      <w:pPr>
        <w:ind w:left="360"/>
        <w:contextualSpacing/>
        <w:rPr>
          <w:szCs w:val="24"/>
        </w:rPr>
      </w:pPr>
    </w:p>
    <w:p w14:paraId="1706E506" w14:textId="77777777" w:rsidR="00AF14CD" w:rsidRPr="00A162B0" w:rsidRDefault="00AF14CD" w:rsidP="00AF14CD">
      <w:pPr>
        <w:pStyle w:val="Heading2"/>
        <w:numPr>
          <w:ilvl w:val="0"/>
          <w:numId w:val="11"/>
        </w:numPr>
        <w:spacing w:before="0" w:after="0"/>
        <w:contextualSpacing/>
        <w:rPr>
          <w:rFonts w:ascii="Times New Roman" w:hAnsi="Times New Roman"/>
          <w:b w:val="0"/>
          <w:i w:val="0"/>
          <w:color w:val="212529"/>
          <w:sz w:val="24"/>
          <w:szCs w:val="24"/>
          <w:u w:val="single"/>
          <w:shd w:val="clear" w:color="auto" w:fill="FFFFFF"/>
        </w:rPr>
      </w:pPr>
      <w:r w:rsidRPr="00A162B0">
        <w:rPr>
          <w:rFonts w:ascii="Times New Roman" w:hAnsi="Times New Roman"/>
          <w:b w:val="0"/>
          <w:i w:val="0"/>
          <w:color w:val="212529"/>
          <w:sz w:val="24"/>
          <w:szCs w:val="24"/>
          <w:u w:val="single"/>
          <w:shd w:val="clear" w:color="auto" w:fill="FFFFFF"/>
        </w:rPr>
        <w:t xml:space="preserve">Pre-Employment Drug Testing </w:t>
      </w:r>
    </w:p>
    <w:p w14:paraId="7E8CE0AE" w14:textId="77777777" w:rsidR="00AF14CD" w:rsidRDefault="00AF14CD" w:rsidP="00AF14CD">
      <w:pPr>
        <w:pStyle w:val="Heading2"/>
        <w:spacing w:before="0" w:after="0"/>
        <w:ind w:left="720"/>
        <w:contextualSpacing/>
        <w:rPr>
          <w:rFonts w:ascii="Times New Roman" w:hAnsi="Times New Roman"/>
          <w:b w:val="0"/>
          <w:i w:val="0"/>
          <w:color w:val="212529"/>
          <w:sz w:val="24"/>
          <w:szCs w:val="24"/>
          <w:shd w:val="clear" w:color="auto" w:fill="FFFFFF"/>
        </w:rPr>
      </w:pPr>
    </w:p>
    <w:p w14:paraId="7D947AAE" w14:textId="77777777" w:rsidR="00AF14CD" w:rsidRDefault="00AF14CD" w:rsidP="00AF14CD">
      <w:pPr>
        <w:pStyle w:val="Heading2"/>
        <w:spacing w:before="0" w:after="0"/>
        <w:ind w:left="720"/>
        <w:contextualSpacing/>
        <w:rPr>
          <w:rFonts w:ascii="Times New Roman" w:hAnsi="Times New Roman"/>
          <w:b w:val="0"/>
          <w:i w:val="0"/>
          <w:color w:val="212529"/>
          <w:sz w:val="24"/>
          <w:szCs w:val="24"/>
          <w:shd w:val="clear" w:color="auto" w:fill="FFFFFF"/>
        </w:rPr>
      </w:pPr>
      <w:r>
        <w:rPr>
          <w:rFonts w:ascii="Times New Roman" w:hAnsi="Times New Roman"/>
          <w:b w:val="0"/>
          <w:i w:val="0"/>
          <w:color w:val="212529"/>
          <w:sz w:val="24"/>
          <w:szCs w:val="24"/>
          <w:shd w:val="clear" w:color="auto" w:fill="FFFFFF"/>
        </w:rPr>
        <w:t>C</w:t>
      </w:r>
      <w:r w:rsidRPr="007C53BA">
        <w:rPr>
          <w:rFonts w:ascii="Times New Roman" w:hAnsi="Times New Roman"/>
          <w:b w:val="0"/>
          <w:i w:val="0"/>
          <w:color w:val="212529"/>
          <w:sz w:val="24"/>
          <w:szCs w:val="24"/>
          <w:shd w:val="clear" w:color="auto" w:fill="FFFFFF"/>
        </w:rPr>
        <w:t xml:space="preserve">ommercial </w:t>
      </w:r>
      <w:r>
        <w:rPr>
          <w:rFonts w:ascii="Times New Roman" w:hAnsi="Times New Roman"/>
          <w:b w:val="0"/>
          <w:i w:val="0"/>
          <w:color w:val="212529"/>
          <w:sz w:val="24"/>
          <w:szCs w:val="24"/>
          <w:shd w:val="clear" w:color="auto" w:fill="FFFFFF"/>
        </w:rPr>
        <w:t xml:space="preserve">drivers </w:t>
      </w:r>
      <w:r w:rsidRPr="007C53BA">
        <w:rPr>
          <w:rFonts w:ascii="Times New Roman" w:hAnsi="Times New Roman"/>
          <w:b w:val="0"/>
          <w:i w:val="0"/>
          <w:color w:val="212529"/>
          <w:sz w:val="24"/>
          <w:szCs w:val="24"/>
          <w:shd w:val="clear" w:color="auto" w:fill="FFFFFF"/>
        </w:rPr>
        <w:t xml:space="preserve">and their employers </w:t>
      </w:r>
      <w:r>
        <w:rPr>
          <w:rFonts w:ascii="Times New Roman" w:hAnsi="Times New Roman"/>
          <w:b w:val="0"/>
          <w:i w:val="0"/>
          <w:color w:val="212529"/>
          <w:sz w:val="24"/>
          <w:szCs w:val="24"/>
          <w:shd w:val="clear" w:color="auto" w:fill="FFFFFF"/>
        </w:rPr>
        <w:t xml:space="preserve">must </w:t>
      </w:r>
      <w:r w:rsidRPr="007C53BA">
        <w:rPr>
          <w:rFonts w:ascii="Times New Roman" w:hAnsi="Times New Roman"/>
          <w:b w:val="0"/>
          <w:i w:val="0"/>
          <w:color w:val="212529"/>
          <w:sz w:val="24"/>
          <w:szCs w:val="24"/>
          <w:shd w:val="clear" w:color="auto" w:fill="FFFFFF"/>
        </w:rPr>
        <w:t xml:space="preserve">follow alcohol and drug testing rules.  Under FMCSA and </w:t>
      </w:r>
      <w:r>
        <w:rPr>
          <w:rFonts w:ascii="Times New Roman" w:hAnsi="Times New Roman"/>
          <w:b w:val="0"/>
          <w:i w:val="0"/>
          <w:color w:val="212529"/>
          <w:sz w:val="24"/>
          <w:szCs w:val="24"/>
          <w:shd w:val="clear" w:color="auto" w:fill="FFFFFF"/>
        </w:rPr>
        <w:t xml:space="preserve">FMCSA </w:t>
      </w:r>
      <w:r w:rsidRPr="007C53BA">
        <w:rPr>
          <w:rFonts w:ascii="Times New Roman" w:hAnsi="Times New Roman"/>
          <w:b w:val="0"/>
          <w:i w:val="0"/>
          <w:color w:val="212529"/>
          <w:sz w:val="24"/>
          <w:szCs w:val="24"/>
          <w:shd w:val="clear" w:color="auto" w:fill="FFFFFF"/>
        </w:rPr>
        <w:t>rules, the operation of a commercial motor v</w:t>
      </w:r>
      <w:r>
        <w:rPr>
          <w:rFonts w:ascii="Times New Roman" w:hAnsi="Times New Roman"/>
          <w:b w:val="0"/>
          <w:i w:val="0"/>
          <w:color w:val="212529"/>
          <w:sz w:val="24"/>
          <w:szCs w:val="24"/>
          <w:shd w:val="clear" w:color="auto" w:fill="FFFFFF"/>
        </w:rPr>
        <w:t>e</w:t>
      </w:r>
      <w:r w:rsidRPr="007C53BA">
        <w:rPr>
          <w:rFonts w:ascii="Times New Roman" w:hAnsi="Times New Roman"/>
          <w:b w:val="0"/>
          <w:i w:val="0"/>
          <w:color w:val="212529"/>
          <w:sz w:val="24"/>
          <w:szCs w:val="24"/>
          <w:shd w:val="clear" w:color="auto" w:fill="FFFFFF"/>
        </w:rPr>
        <w:t xml:space="preserve">hicle </w:t>
      </w:r>
      <w:r>
        <w:rPr>
          <w:rFonts w:ascii="Times New Roman" w:hAnsi="Times New Roman"/>
          <w:b w:val="0"/>
          <w:i w:val="0"/>
          <w:color w:val="212529"/>
          <w:sz w:val="24"/>
          <w:szCs w:val="24"/>
          <w:shd w:val="clear" w:color="auto" w:fill="FFFFFF"/>
        </w:rPr>
        <w:t xml:space="preserve">is considered </w:t>
      </w:r>
      <w:r w:rsidRPr="007C53BA">
        <w:rPr>
          <w:rFonts w:ascii="Times New Roman" w:hAnsi="Times New Roman"/>
          <w:b w:val="0"/>
          <w:i w:val="0"/>
          <w:color w:val="212529"/>
          <w:sz w:val="24"/>
          <w:szCs w:val="24"/>
          <w:shd w:val="clear" w:color="auto" w:fill="FFFFFF"/>
        </w:rPr>
        <w:t xml:space="preserve">a </w:t>
      </w:r>
      <w:r>
        <w:rPr>
          <w:rFonts w:ascii="Times New Roman" w:hAnsi="Times New Roman"/>
          <w:b w:val="0"/>
          <w:i w:val="0"/>
          <w:color w:val="212529"/>
          <w:sz w:val="24"/>
          <w:szCs w:val="24"/>
          <w:shd w:val="clear" w:color="auto" w:fill="FFFFFF"/>
        </w:rPr>
        <w:t>“</w:t>
      </w:r>
      <w:r w:rsidRPr="007C53BA">
        <w:rPr>
          <w:rFonts w:ascii="Times New Roman" w:hAnsi="Times New Roman"/>
          <w:b w:val="0"/>
          <w:i w:val="0"/>
          <w:color w:val="212529"/>
          <w:sz w:val="24"/>
          <w:szCs w:val="24"/>
          <w:shd w:val="clear" w:color="auto" w:fill="FFFFFF"/>
        </w:rPr>
        <w:t xml:space="preserve">safety </w:t>
      </w:r>
      <w:r>
        <w:rPr>
          <w:rFonts w:ascii="Times New Roman" w:hAnsi="Times New Roman"/>
          <w:b w:val="0"/>
          <w:i w:val="0"/>
          <w:color w:val="212529"/>
          <w:sz w:val="24"/>
          <w:szCs w:val="24"/>
          <w:shd w:val="clear" w:color="auto" w:fill="FFFFFF"/>
        </w:rPr>
        <w:t>sensitive”</w:t>
      </w:r>
      <w:r w:rsidRPr="007C53BA">
        <w:rPr>
          <w:rFonts w:ascii="Times New Roman" w:hAnsi="Times New Roman"/>
          <w:b w:val="0"/>
          <w:i w:val="0"/>
          <w:color w:val="212529"/>
          <w:sz w:val="24"/>
          <w:szCs w:val="24"/>
          <w:shd w:val="clear" w:color="auto" w:fill="FFFFFF"/>
        </w:rPr>
        <w:t xml:space="preserve"> function. </w:t>
      </w:r>
    </w:p>
    <w:p w14:paraId="44334EA3" w14:textId="77777777" w:rsidR="00AF14CD" w:rsidRPr="006E2DC8" w:rsidRDefault="00AF14CD" w:rsidP="00AF14CD">
      <w:pPr>
        <w:ind w:left="360"/>
      </w:pPr>
    </w:p>
    <w:p w14:paraId="7F5C8C91" w14:textId="77777777" w:rsidR="00AF14CD" w:rsidRPr="00A162B0" w:rsidRDefault="00AF14CD" w:rsidP="00AF14CD">
      <w:pPr>
        <w:pStyle w:val="Heading2"/>
        <w:spacing w:before="0" w:after="0"/>
        <w:ind w:left="720"/>
        <w:contextualSpacing/>
        <w:rPr>
          <w:rFonts w:ascii="Times New Roman" w:hAnsi="Times New Roman"/>
          <w:b w:val="0"/>
          <w:i w:val="0"/>
          <w:sz w:val="24"/>
          <w:szCs w:val="24"/>
        </w:rPr>
      </w:pPr>
      <w:hyperlink r:id="rId10" w:history="1">
        <w:r w:rsidRPr="005C0F30">
          <w:rPr>
            <w:rStyle w:val="Hyperlink"/>
            <w:rFonts w:ascii="Times New Roman" w:hAnsi="Times New Roman"/>
            <w:b w:val="0"/>
            <w:i w:val="0"/>
            <w:sz w:val="24"/>
            <w:szCs w:val="24"/>
            <w:shd w:val="clear" w:color="auto" w:fill="FFFFFF"/>
          </w:rPr>
          <w:t xml:space="preserve">49 CFR </w:t>
        </w:r>
        <w:r w:rsidRPr="005C0F30">
          <w:rPr>
            <w:rStyle w:val="Hyperlink"/>
            <w:rFonts w:ascii="Times New Roman" w:hAnsi="Times New Roman"/>
            <w:b w:val="0"/>
            <w:i w:val="0"/>
            <w:sz w:val="24"/>
            <w:szCs w:val="24"/>
          </w:rPr>
          <w:t>§382.301</w:t>
        </w:r>
      </w:hyperlink>
      <w:r w:rsidRPr="007C53BA">
        <w:rPr>
          <w:rFonts w:ascii="Times New Roman" w:hAnsi="Times New Roman"/>
          <w:b w:val="0"/>
          <w:i w:val="0"/>
          <w:sz w:val="24"/>
          <w:szCs w:val="24"/>
        </w:rPr>
        <w:t xml:space="preserve">, </w:t>
      </w:r>
      <w:r>
        <w:rPr>
          <w:rFonts w:ascii="Times New Roman" w:hAnsi="Times New Roman"/>
          <w:i w:val="0"/>
          <w:sz w:val="24"/>
          <w:szCs w:val="24"/>
        </w:rPr>
        <w:t>Pre-employment T</w:t>
      </w:r>
      <w:r w:rsidRPr="00A162B0">
        <w:rPr>
          <w:rFonts w:ascii="Times New Roman" w:hAnsi="Times New Roman"/>
          <w:i w:val="0"/>
          <w:sz w:val="24"/>
          <w:szCs w:val="24"/>
        </w:rPr>
        <w:t>esting,</w:t>
      </w:r>
      <w:r w:rsidRPr="007C53BA">
        <w:rPr>
          <w:rFonts w:ascii="Times New Roman" w:hAnsi="Times New Roman"/>
          <w:b w:val="0"/>
          <w:i w:val="0"/>
          <w:sz w:val="24"/>
          <w:szCs w:val="24"/>
        </w:rPr>
        <w:t xml:space="preserve"> requires that, </w:t>
      </w:r>
      <w:r>
        <w:rPr>
          <w:rFonts w:ascii="Times New Roman" w:hAnsi="Times New Roman"/>
          <w:b w:val="0"/>
          <w:i w:val="0"/>
          <w:sz w:val="24"/>
          <w:szCs w:val="24"/>
        </w:rPr>
        <w:t xml:space="preserve">before </w:t>
      </w:r>
      <w:r w:rsidRPr="007C53BA">
        <w:rPr>
          <w:rFonts w:ascii="Times New Roman" w:hAnsi="Times New Roman"/>
          <w:b w:val="0"/>
          <w:i w:val="0"/>
          <w:sz w:val="24"/>
          <w:szCs w:val="24"/>
        </w:rPr>
        <w:t xml:space="preserve">a driver </w:t>
      </w:r>
      <w:r>
        <w:rPr>
          <w:rFonts w:ascii="Times New Roman" w:hAnsi="Times New Roman"/>
          <w:b w:val="0"/>
          <w:i w:val="0"/>
          <w:sz w:val="24"/>
          <w:szCs w:val="24"/>
        </w:rPr>
        <w:t xml:space="preserve">can </w:t>
      </w:r>
      <w:r w:rsidRPr="007C53BA">
        <w:rPr>
          <w:rFonts w:ascii="Times New Roman" w:hAnsi="Times New Roman"/>
          <w:b w:val="0"/>
          <w:i w:val="0"/>
          <w:sz w:val="24"/>
          <w:szCs w:val="24"/>
        </w:rPr>
        <w:t>pe</w:t>
      </w:r>
      <w:r>
        <w:rPr>
          <w:rFonts w:ascii="Times New Roman" w:hAnsi="Times New Roman"/>
          <w:b w:val="0"/>
          <w:i w:val="0"/>
          <w:sz w:val="24"/>
          <w:szCs w:val="24"/>
        </w:rPr>
        <w:t>rform</w:t>
      </w:r>
      <w:r w:rsidRPr="007C53BA">
        <w:rPr>
          <w:rFonts w:ascii="Times New Roman" w:hAnsi="Times New Roman"/>
          <w:b w:val="0"/>
          <w:i w:val="0"/>
          <w:sz w:val="24"/>
          <w:szCs w:val="24"/>
        </w:rPr>
        <w:t xml:space="preserve"> safety-sensitive functions for an employer, the driver </w:t>
      </w:r>
      <w:r>
        <w:rPr>
          <w:rFonts w:ascii="Times New Roman" w:hAnsi="Times New Roman"/>
          <w:b w:val="0"/>
          <w:i w:val="0"/>
          <w:sz w:val="24"/>
          <w:szCs w:val="24"/>
        </w:rPr>
        <w:t xml:space="preserve">must </w:t>
      </w:r>
      <w:r w:rsidRPr="007C53BA">
        <w:rPr>
          <w:rFonts w:ascii="Times New Roman" w:hAnsi="Times New Roman"/>
          <w:b w:val="0"/>
          <w:i w:val="0"/>
          <w:sz w:val="24"/>
          <w:szCs w:val="24"/>
        </w:rPr>
        <w:t xml:space="preserve">undergo </w:t>
      </w:r>
      <w:r>
        <w:rPr>
          <w:rFonts w:ascii="Times New Roman" w:hAnsi="Times New Roman"/>
          <w:b w:val="0"/>
          <w:i w:val="0"/>
          <w:sz w:val="24"/>
          <w:szCs w:val="24"/>
        </w:rPr>
        <w:t xml:space="preserve">controlled substances </w:t>
      </w:r>
      <w:r w:rsidRPr="007C53BA">
        <w:rPr>
          <w:rFonts w:ascii="Times New Roman" w:hAnsi="Times New Roman"/>
          <w:b w:val="0"/>
          <w:i w:val="0"/>
          <w:sz w:val="24"/>
          <w:szCs w:val="24"/>
        </w:rPr>
        <w:t>testing</w:t>
      </w:r>
      <w:r w:rsidRPr="00A162B0">
        <w:rPr>
          <w:rFonts w:ascii="Times New Roman" w:hAnsi="Times New Roman"/>
          <w:b w:val="0"/>
          <w:i w:val="0"/>
          <w:sz w:val="24"/>
          <w:szCs w:val="24"/>
        </w:rPr>
        <w:t xml:space="preserve">.  No employer may allow a driver to perform safety-sensitive functions unless the employer has received a verified negative controlled substances test result from a certified lab.  This also applies to </w:t>
      </w:r>
      <w:r w:rsidRPr="00A162B0">
        <w:rPr>
          <w:rFonts w:ascii="Times New Roman" w:hAnsi="Times New Roman"/>
          <w:b w:val="0"/>
          <w:i w:val="0"/>
          <w:color w:val="000000"/>
          <w:sz w:val="24"/>
          <w:szCs w:val="24"/>
          <w:shd w:val="clear" w:color="auto" w:fill="FFFFFF"/>
        </w:rPr>
        <w:t xml:space="preserve">current employees who, for whatever reason, are not currently part of the City’s drug and alcohol testing program.  </w:t>
      </w:r>
    </w:p>
    <w:p w14:paraId="1C899036" w14:textId="77777777" w:rsidR="00AF14CD" w:rsidRDefault="00AF14CD" w:rsidP="00AF14CD">
      <w:pPr>
        <w:ind w:left="360"/>
        <w:contextualSpacing/>
        <w:rPr>
          <w:color w:val="000000"/>
          <w:szCs w:val="24"/>
          <w:shd w:val="clear" w:color="auto" w:fill="FFFFFF"/>
        </w:rPr>
      </w:pPr>
    </w:p>
    <w:p w14:paraId="646E3311" w14:textId="77777777" w:rsidR="00AF14CD" w:rsidRPr="00A162B0" w:rsidRDefault="00AF14CD" w:rsidP="00AF14CD">
      <w:pPr>
        <w:numPr>
          <w:ilvl w:val="0"/>
          <w:numId w:val="11"/>
        </w:numPr>
        <w:contextualSpacing/>
        <w:rPr>
          <w:u w:val="single"/>
        </w:rPr>
      </w:pPr>
      <w:r w:rsidRPr="00A162B0">
        <w:rPr>
          <w:u w:val="single"/>
        </w:rPr>
        <w:t xml:space="preserve">DOT Drug and Alcohol Testing Clearinghouse Query </w:t>
      </w:r>
    </w:p>
    <w:p w14:paraId="72AA1001" w14:textId="77777777" w:rsidR="00AF14CD" w:rsidRDefault="00AF14CD" w:rsidP="00AF14CD">
      <w:pPr>
        <w:ind w:left="360"/>
        <w:contextualSpacing/>
      </w:pPr>
    </w:p>
    <w:p w14:paraId="0134E7BC" w14:textId="77777777" w:rsidR="00AF14CD" w:rsidRPr="00F616FA" w:rsidRDefault="00AF14CD" w:rsidP="00AF14CD">
      <w:pPr>
        <w:ind w:left="720"/>
        <w:contextualSpacing/>
      </w:pPr>
      <w:r>
        <w:t xml:space="preserve">This </w:t>
      </w:r>
      <w:r w:rsidRPr="00F616FA">
        <w:t>Clearinghouse contains information about holders of commercial driver’s licenses (CDLs) and commercial learner’s permits (CLPs) who are covered by FMCSA’s Drug and Alcohol Testing Program.</w:t>
      </w:r>
    </w:p>
    <w:p w14:paraId="65AAC407" w14:textId="77777777" w:rsidR="00AF14CD" w:rsidRDefault="00AF14CD" w:rsidP="00AF14CD">
      <w:pPr>
        <w:ind w:left="360"/>
        <w:contextualSpacing/>
      </w:pPr>
    </w:p>
    <w:p w14:paraId="632F2B3D" w14:textId="77777777" w:rsidR="00AF14CD" w:rsidRDefault="00AF14CD" w:rsidP="00AF14CD">
      <w:pPr>
        <w:ind w:left="720"/>
        <w:contextualSpacing/>
      </w:pPr>
      <w:r w:rsidRPr="00F616FA">
        <w:t xml:space="preserve">The City </w:t>
      </w:r>
      <w:r>
        <w:t>is required to c</w:t>
      </w:r>
      <w:r w:rsidRPr="00F616FA">
        <w:t xml:space="preserve">onduct </w:t>
      </w:r>
      <w:r>
        <w:t xml:space="preserve">a full </w:t>
      </w:r>
      <w:r w:rsidRPr="00F616FA">
        <w:t xml:space="preserve">pre-employment </w:t>
      </w:r>
      <w:r>
        <w:t xml:space="preserve">Clearinghouse </w:t>
      </w:r>
      <w:r w:rsidRPr="00F616FA">
        <w:t xml:space="preserve">query </w:t>
      </w:r>
      <w:r>
        <w:t xml:space="preserve">on all CDL drivers to </w:t>
      </w:r>
      <w:r>
        <w:lastRenderedPageBreak/>
        <w:t>determine whether the driver has a verified positive, adulterated, or substituted controlled substances test result; a positive alcohol test, has refused to test in violation; or whether an employer has reported actual knowledge that a driver used drugs or alcohol in violation of drug and alcohol testing rules.</w:t>
      </w:r>
    </w:p>
    <w:p w14:paraId="239AC1A4" w14:textId="77777777" w:rsidR="00AF14CD" w:rsidRDefault="00AF14CD" w:rsidP="00AF14CD">
      <w:pPr>
        <w:ind w:left="720"/>
        <w:contextualSpacing/>
      </w:pPr>
      <w:r>
        <w:t xml:space="preserve">  </w:t>
      </w:r>
    </w:p>
    <w:p w14:paraId="03037B6F" w14:textId="77777777" w:rsidR="00AF14CD" w:rsidRDefault="00AF14CD" w:rsidP="00AF14CD">
      <w:pPr>
        <w:pStyle w:val="NormalWeb"/>
        <w:spacing w:before="0" w:beforeAutospacing="0" w:after="0" w:afterAutospacing="0"/>
        <w:ind w:left="720"/>
        <w:contextualSpacing/>
        <w:textAlignment w:val="baseline"/>
        <w:rPr>
          <w:color w:val="333333"/>
        </w:rPr>
      </w:pPr>
      <w:r w:rsidRPr="00A162B0">
        <w:rPr>
          <w:color w:val="333333"/>
        </w:rPr>
        <w:t xml:space="preserve">Commercial motor vehicle drivers are not required to register for the Clearinghouse. However, a driver will need to be registered to provide electronic consent in the Clearinghouse </w:t>
      </w:r>
      <w:r>
        <w:rPr>
          <w:color w:val="333333"/>
        </w:rPr>
        <w:t xml:space="preserve">when a </w:t>
      </w:r>
      <w:r w:rsidRPr="00A162B0">
        <w:rPr>
          <w:color w:val="333333"/>
        </w:rPr>
        <w:t xml:space="preserve">prospective or current employer needs to conduct a full query of the driver’s Clearinghouse record.  </w:t>
      </w:r>
    </w:p>
    <w:p w14:paraId="37A31669" w14:textId="77777777" w:rsidR="00AF14CD" w:rsidRDefault="00AF14CD" w:rsidP="00AF14CD">
      <w:pPr>
        <w:pStyle w:val="NormalWeb"/>
        <w:spacing w:before="0" w:beforeAutospacing="0" w:after="0" w:afterAutospacing="0"/>
        <w:ind w:left="720"/>
        <w:contextualSpacing/>
        <w:textAlignment w:val="baseline"/>
        <w:rPr>
          <w:color w:val="333333"/>
        </w:rPr>
      </w:pPr>
    </w:p>
    <w:p w14:paraId="069F7FC2" w14:textId="77777777" w:rsidR="00AF14CD" w:rsidRDefault="00AF14CD" w:rsidP="00AF14CD">
      <w:pPr>
        <w:pStyle w:val="NormalWeb"/>
        <w:spacing w:before="0" w:beforeAutospacing="0" w:after="0" w:afterAutospacing="0"/>
        <w:ind w:left="720"/>
        <w:contextualSpacing/>
        <w:textAlignment w:val="baseline"/>
      </w:pPr>
      <w:r>
        <w:rPr>
          <w:color w:val="333333"/>
        </w:rPr>
        <w:t xml:space="preserve">Any employee who refuses </w:t>
      </w:r>
      <w:r w:rsidRPr="00A162B0">
        <w:rPr>
          <w:color w:val="333333"/>
        </w:rPr>
        <w:t xml:space="preserve">to consent to a </w:t>
      </w:r>
      <w:r>
        <w:rPr>
          <w:color w:val="333333"/>
        </w:rPr>
        <w:t>mandated Clearinghouse query</w:t>
      </w:r>
      <w:r w:rsidRPr="00A162B0">
        <w:rPr>
          <w:color w:val="333333"/>
        </w:rPr>
        <w:t xml:space="preserve"> </w:t>
      </w:r>
      <w:r>
        <w:rPr>
          <w:color w:val="333333"/>
        </w:rPr>
        <w:t xml:space="preserve">will be </w:t>
      </w:r>
      <w:r w:rsidRPr="00A162B0">
        <w:t xml:space="preserve">prohibited from performing safety-sensitive functions, such as operating a CMV.  The employee may </w:t>
      </w:r>
      <w:r>
        <w:t xml:space="preserve">also </w:t>
      </w:r>
      <w:r w:rsidRPr="00A162B0">
        <w:t xml:space="preserve">be subject to disciplinary action, up to and including discharge. </w:t>
      </w:r>
    </w:p>
    <w:p w14:paraId="2FF4F624" w14:textId="77777777" w:rsidR="00AF14CD" w:rsidRDefault="00AF14CD" w:rsidP="00AF14CD">
      <w:pPr>
        <w:pStyle w:val="NormalWeb"/>
        <w:spacing w:before="0" w:beforeAutospacing="0" w:after="0" w:afterAutospacing="0"/>
        <w:ind w:left="720"/>
        <w:contextualSpacing/>
        <w:textAlignment w:val="baseline"/>
        <w:rPr>
          <w:u w:val="single"/>
        </w:rPr>
      </w:pPr>
    </w:p>
    <w:p w14:paraId="6393938D" w14:textId="77777777" w:rsidR="00AF14CD" w:rsidRDefault="00AF14CD" w:rsidP="00AF14CD">
      <w:pPr>
        <w:pStyle w:val="NormalWeb"/>
        <w:numPr>
          <w:ilvl w:val="0"/>
          <w:numId w:val="11"/>
        </w:numPr>
        <w:tabs>
          <w:tab w:val="left" w:pos="360"/>
        </w:tabs>
        <w:spacing w:before="0" w:beforeAutospacing="0" w:after="0" w:afterAutospacing="0"/>
        <w:contextualSpacing/>
        <w:textAlignment w:val="baseline"/>
        <w:rPr>
          <w:u w:val="single"/>
        </w:rPr>
      </w:pPr>
      <w:r>
        <w:rPr>
          <w:u w:val="single"/>
        </w:rPr>
        <w:t xml:space="preserve">Supervisor </w:t>
      </w:r>
      <w:r w:rsidRPr="00095A73">
        <w:rPr>
          <w:u w:val="single"/>
        </w:rPr>
        <w:t xml:space="preserve">Training </w:t>
      </w:r>
    </w:p>
    <w:p w14:paraId="2F906536" w14:textId="77777777" w:rsidR="00AF14CD" w:rsidRDefault="00AF14CD" w:rsidP="00AF14CD">
      <w:pPr>
        <w:pStyle w:val="NormalWeb"/>
        <w:tabs>
          <w:tab w:val="left" w:pos="360"/>
        </w:tabs>
        <w:spacing w:before="0" w:beforeAutospacing="0" w:after="0" w:afterAutospacing="0"/>
        <w:ind w:left="720"/>
        <w:contextualSpacing/>
        <w:textAlignment w:val="baseline"/>
        <w:rPr>
          <w:u w:val="single"/>
        </w:rPr>
      </w:pPr>
    </w:p>
    <w:p w14:paraId="51878C0D" w14:textId="77777777" w:rsidR="00AF14CD" w:rsidRDefault="00AF14CD" w:rsidP="00AF14CD">
      <w:pPr>
        <w:pStyle w:val="NormalWeb"/>
        <w:tabs>
          <w:tab w:val="left" w:pos="360"/>
        </w:tabs>
        <w:spacing w:before="0" w:beforeAutospacing="0" w:after="0" w:afterAutospacing="0"/>
        <w:ind w:left="720"/>
        <w:contextualSpacing/>
        <w:textAlignment w:val="baseline"/>
      </w:pPr>
      <w:r>
        <w:t xml:space="preserve">All persons designated to supervise drivers will receive training complying with 49 CFR </w:t>
      </w:r>
      <w:hyperlink r:id="rId11" w:history="1">
        <w:r w:rsidRPr="002C74AE">
          <w:rPr>
            <w:rStyle w:val="Hyperlink"/>
          </w:rPr>
          <w:t>§382.</w:t>
        </w:r>
        <w:r w:rsidRPr="002C74AE">
          <w:rPr>
            <w:rStyle w:val="Hyperlink"/>
          </w:rPr>
          <w:t>6</w:t>
        </w:r>
        <w:r w:rsidRPr="002C74AE">
          <w:rPr>
            <w:rStyle w:val="Hyperlink"/>
          </w:rPr>
          <w:t>03</w:t>
        </w:r>
      </w:hyperlink>
      <w:r>
        <w:t>.</w:t>
      </w:r>
    </w:p>
    <w:p w14:paraId="5814BAD8" w14:textId="77777777" w:rsidR="00AF14CD" w:rsidRDefault="00AF14CD" w:rsidP="00AF14CD">
      <w:pPr>
        <w:pStyle w:val="NormalWeb"/>
        <w:tabs>
          <w:tab w:val="left" w:pos="360"/>
        </w:tabs>
        <w:spacing w:before="0" w:beforeAutospacing="0" w:after="0" w:afterAutospacing="0"/>
        <w:ind w:left="720"/>
        <w:contextualSpacing/>
        <w:textAlignment w:val="baseline"/>
      </w:pPr>
    </w:p>
    <w:p w14:paraId="2E50CE6E" w14:textId="77777777" w:rsidR="00AF14CD" w:rsidRDefault="00AF14CD" w:rsidP="00AF14CD">
      <w:pPr>
        <w:contextualSpacing/>
        <w:rPr>
          <w:b/>
          <w:color w:val="000000"/>
          <w:szCs w:val="24"/>
        </w:rPr>
      </w:pPr>
      <w:r w:rsidRPr="006E2DC8">
        <w:rPr>
          <w:b/>
          <w:color w:val="000000"/>
          <w:szCs w:val="24"/>
          <w:u w:val="single"/>
        </w:rPr>
        <w:t xml:space="preserve">Consequences for Failure to Obtain </w:t>
      </w:r>
      <w:r>
        <w:rPr>
          <w:b/>
          <w:color w:val="000000"/>
          <w:szCs w:val="24"/>
          <w:u w:val="single"/>
        </w:rPr>
        <w:t xml:space="preserve">and Maintain a </w:t>
      </w:r>
      <w:r w:rsidRPr="006E2DC8">
        <w:rPr>
          <w:b/>
          <w:color w:val="000000"/>
          <w:szCs w:val="24"/>
          <w:u w:val="single"/>
        </w:rPr>
        <w:t>Commercial Driver License</w:t>
      </w:r>
      <w:r w:rsidRPr="00DA0135">
        <w:rPr>
          <w:b/>
          <w:color w:val="000000"/>
          <w:szCs w:val="24"/>
        </w:rPr>
        <w:t>:</w:t>
      </w:r>
    </w:p>
    <w:p w14:paraId="6D0C2341" w14:textId="77777777" w:rsidR="00AF14CD" w:rsidRDefault="00AF14CD" w:rsidP="00AF14CD">
      <w:pPr>
        <w:contextualSpacing/>
        <w:rPr>
          <w:b/>
          <w:color w:val="000000"/>
          <w:szCs w:val="24"/>
        </w:rPr>
      </w:pPr>
    </w:p>
    <w:p w14:paraId="05B177E4" w14:textId="77777777" w:rsidR="00AF14CD" w:rsidRDefault="00AF14CD" w:rsidP="00AF14CD">
      <w:pPr>
        <w:contextualSpacing/>
        <w:rPr>
          <w:color w:val="000000"/>
          <w:szCs w:val="24"/>
        </w:rPr>
      </w:pPr>
      <w:r>
        <w:rPr>
          <w:color w:val="000000"/>
          <w:szCs w:val="24"/>
        </w:rPr>
        <w:t>City e</w:t>
      </w:r>
      <w:r w:rsidRPr="006E2DC8">
        <w:rPr>
          <w:color w:val="000000"/>
          <w:szCs w:val="24"/>
        </w:rPr>
        <w:t xml:space="preserve">mployees subject to commercial drivers licensing requirements who fail to obtain </w:t>
      </w:r>
      <w:r>
        <w:rPr>
          <w:color w:val="000000"/>
          <w:szCs w:val="24"/>
        </w:rPr>
        <w:t xml:space="preserve">a </w:t>
      </w:r>
      <w:r w:rsidRPr="006E2DC8">
        <w:rPr>
          <w:color w:val="000000"/>
          <w:szCs w:val="24"/>
        </w:rPr>
        <w:t xml:space="preserve">commercial drivers’ license by </w:t>
      </w:r>
      <w:r w:rsidRPr="00F21DD6">
        <w:rPr>
          <w:color w:val="C45911" w:themeColor="accent2" w:themeShade="BF"/>
          <w:szCs w:val="24"/>
        </w:rPr>
        <w:t>DATE</w:t>
      </w:r>
      <w:r w:rsidRPr="006E2DC8">
        <w:rPr>
          <w:color w:val="000000"/>
          <w:szCs w:val="24"/>
        </w:rPr>
        <w:t xml:space="preserve"> </w:t>
      </w:r>
      <w:r>
        <w:rPr>
          <w:color w:val="000000"/>
          <w:szCs w:val="24"/>
        </w:rPr>
        <w:t xml:space="preserve">and/or to maintain the CDL during their course of employment </w:t>
      </w:r>
      <w:r w:rsidRPr="006E2DC8">
        <w:rPr>
          <w:color w:val="000000"/>
          <w:szCs w:val="24"/>
        </w:rPr>
        <w:t xml:space="preserve">will be subject to disciplinary action, up to and including </w:t>
      </w:r>
      <w:r>
        <w:rPr>
          <w:color w:val="000000"/>
          <w:szCs w:val="24"/>
        </w:rPr>
        <w:t>termination.</w:t>
      </w:r>
      <w:r w:rsidRPr="006E2DC8">
        <w:rPr>
          <w:color w:val="000000"/>
          <w:szCs w:val="24"/>
        </w:rPr>
        <w:t xml:space="preserve">  </w:t>
      </w:r>
    </w:p>
    <w:p w14:paraId="0451224D" w14:textId="77777777" w:rsidR="00AF14CD" w:rsidRDefault="00AF14CD" w:rsidP="00AF14CD">
      <w:pPr>
        <w:contextualSpacing/>
        <w:rPr>
          <w:color w:val="000000"/>
          <w:szCs w:val="24"/>
        </w:rPr>
      </w:pPr>
    </w:p>
    <w:p w14:paraId="379D877D" w14:textId="77777777" w:rsidR="00AF14CD" w:rsidRPr="00095A73" w:rsidRDefault="00AF14CD" w:rsidP="00AF14CD">
      <w:pPr>
        <w:contextualSpacing/>
        <w:rPr>
          <w:color w:val="212529"/>
        </w:rPr>
      </w:pPr>
      <w:r w:rsidRPr="009B2D22">
        <w:rPr>
          <w:b/>
          <w:color w:val="212529"/>
          <w:u w:val="single"/>
        </w:rPr>
        <w:t>Resources</w:t>
      </w:r>
      <w:r w:rsidRPr="00095A73">
        <w:rPr>
          <w:color w:val="212529"/>
        </w:rPr>
        <w:t>:</w:t>
      </w:r>
    </w:p>
    <w:p w14:paraId="3163A3FF" w14:textId="77777777" w:rsidR="00AF14CD" w:rsidRDefault="00AF14CD" w:rsidP="00AF14CD">
      <w:pPr>
        <w:pStyle w:val="NormalWeb"/>
        <w:shd w:val="clear" w:color="auto" w:fill="FFFFFF"/>
        <w:spacing w:before="0" w:beforeAutospacing="0" w:after="0" w:afterAutospacing="0"/>
        <w:contextualSpacing/>
        <w:rPr>
          <w:color w:val="212529"/>
        </w:rPr>
      </w:pPr>
    </w:p>
    <w:p w14:paraId="56974274" w14:textId="77777777" w:rsidR="00AF14CD" w:rsidRDefault="00AF14CD" w:rsidP="00AF14CD">
      <w:pPr>
        <w:pStyle w:val="NormalWeb"/>
        <w:shd w:val="clear" w:color="auto" w:fill="FFFFFF"/>
        <w:spacing w:before="0" w:beforeAutospacing="0" w:after="0" w:afterAutospacing="0"/>
        <w:contextualSpacing/>
        <w:rPr>
          <w:color w:val="212529"/>
        </w:rPr>
      </w:pPr>
      <w:r w:rsidRPr="00095A73">
        <w:rPr>
          <w:color w:val="212529"/>
        </w:rPr>
        <w:t>Federal Motor Carrier Safety Administration</w:t>
      </w:r>
      <w:r>
        <w:rPr>
          <w:color w:val="212529"/>
        </w:rPr>
        <w:t>:</w:t>
      </w:r>
    </w:p>
    <w:p w14:paraId="03DD4DA9" w14:textId="77777777" w:rsidR="00AF14CD" w:rsidRDefault="00AF14CD" w:rsidP="00AF14CD">
      <w:pPr>
        <w:pStyle w:val="NormalWeb"/>
        <w:numPr>
          <w:ilvl w:val="0"/>
          <w:numId w:val="10"/>
        </w:numPr>
        <w:spacing w:before="0" w:beforeAutospacing="0" w:after="0" w:afterAutospacing="0"/>
        <w:contextualSpacing/>
        <w:textAlignment w:val="baseline"/>
        <w:rPr>
          <w:color w:val="212529"/>
        </w:rPr>
      </w:pPr>
      <w:r w:rsidRPr="00095A73">
        <w:rPr>
          <w:color w:val="212529"/>
        </w:rPr>
        <w:t>Commercial Driver Licensing</w:t>
      </w:r>
      <w:r>
        <w:rPr>
          <w:color w:val="212529"/>
        </w:rPr>
        <w:t xml:space="preserve">: </w:t>
      </w:r>
      <w:hyperlink r:id="rId12" w:history="1">
        <w:r w:rsidRPr="0003320F">
          <w:rPr>
            <w:rStyle w:val="Hyperlink"/>
          </w:rPr>
          <w:t>https://www.fmcsa.dot.gov/registration/commercial-drivers-license</w:t>
        </w:r>
      </w:hyperlink>
    </w:p>
    <w:p w14:paraId="5BF906FD" w14:textId="77777777" w:rsidR="00AF14CD" w:rsidRDefault="00AF14CD" w:rsidP="00AF14CD">
      <w:pPr>
        <w:pStyle w:val="NormalWeb"/>
        <w:numPr>
          <w:ilvl w:val="0"/>
          <w:numId w:val="10"/>
        </w:numPr>
        <w:shd w:val="clear" w:color="auto" w:fill="FFFFFF"/>
        <w:spacing w:before="0" w:beforeAutospacing="0" w:after="0" w:afterAutospacing="0"/>
        <w:contextualSpacing/>
        <w:rPr>
          <w:color w:val="212529"/>
        </w:rPr>
      </w:pPr>
      <w:r w:rsidRPr="00095A73">
        <w:rPr>
          <w:color w:val="212529"/>
        </w:rPr>
        <w:t xml:space="preserve">Entry Level Driver Training website: </w:t>
      </w:r>
      <w:hyperlink r:id="rId13" w:history="1">
        <w:r w:rsidRPr="00095A73">
          <w:rPr>
            <w:rStyle w:val="Hyperlink"/>
          </w:rPr>
          <w:t>https://www.fmcsa.dot.gov/registration/commercial-drivers-license/entry-level-driver-training-eldt</w:t>
        </w:r>
      </w:hyperlink>
    </w:p>
    <w:p w14:paraId="7B8DF365" w14:textId="77777777" w:rsidR="00AF14CD" w:rsidRDefault="00AF14CD" w:rsidP="00AF14CD">
      <w:pPr>
        <w:pStyle w:val="NormalWeb"/>
        <w:numPr>
          <w:ilvl w:val="0"/>
          <w:numId w:val="10"/>
        </w:numPr>
        <w:shd w:val="clear" w:color="auto" w:fill="FFFFFF"/>
        <w:spacing w:before="0" w:beforeAutospacing="0" w:after="0" w:afterAutospacing="0"/>
        <w:contextualSpacing/>
        <w:rPr>
          <w:color w:val="212529"/>
        </w:rPr>
      </w:pPr>
      <w:r>
        <w:rPr>
          <w:color w:val="212529"/>
        </w:rPr>
        <w:t xml:space="preserve">Drug and Alcohol Clearinghouse:  </w:t>
      </w:r>
      <w:hyperlink r:id="rId14" w:history="1">
        <w:r w:rsidRPr="0003320F">
          <w:rPr>
            <w:rStyle w:val="Hyperlink"/>
          </w:rPr>
          <w:t>https://www.fmcsa.dot.gov/regulations/commercial-drivers-license-drug-and-alcohol-clearinghouse</w:t>
        </w:r>
      </w:hyperlink>
    </w:p>
    <w:p w14:paraId="0FBF6194" w14:textId="77777777" w:rsidR="00AF14CD" w:rsidRDefault="00AF14CD" w:rsidP="00AF14CD">
      <w:pPr>
        <w:pStyle w:val="NormalWeb"/>
        <w:shd w:val="clear" w:color="auto" w:fill="FFFFFF"/>
        <w:spacing w:before="0" w:beforeAutospacing="0" w:after="0" w:afterAutospacing="0"/>
        <w:contextualSpacing/>
        <w:rPr>
          <w:color w:val="212529"/>
        </w:rPr>
      </w:pPr>
    </w:p>
    <w:p w14:paraId="3C0F3638" w14:textId="77777777" w:rsidR="00AF14CD" w:rsidRDefault="00AF14CD" w:rsidP="00AF14CD">
      <w:pPr>
        <w:pStyle w:val="NormalWeb"/>
        <w:shd w:val="clear" w:color="auto" w:fill="FFFFFF"/>
        <w:spacing w:before="0" w:beforeAutospacing="0" w:after="0" w:afterAutospacing="0"/>
        <w:contextualSpacing/>
        <w:rPr>
          <w:color w:val="212529"/>
        </w:rPr>
      </w:pPr>
      <w:r w:rsidRPr="00095A73">
        <w:rPr>
          <w:color w:val="212529"/>
        </w:rPr>
        <w:t xml:space="preserve">State of Montana </w:t>
      </w:r>
      <w:r>
        <w:rPr>
          <w:color w:val="212529"/>
        </w:rPr>
        <w:t xml:space="preserve">Department of Transportation: </w:t>
      </w:r>
    </w:p>
    <w:p w14:paraId="2E9FD8D0" w14:textId="77777777" w:rsidR="00AF14CD" w:rsidRDefault="00AF14CD" w:rsidP="00AF14CD">
      <w:pPr>
        <w:pStyle w:val="NormalWeb"/>
        <w:numPr>
          <w:ilvl w:val="0"/>
          <w:numId w:val="13"/>
        </w:numPr>
        <w:shd w:val="clear" w:color="auto" w:fill="FFFFFF"/>
        <w:spacing w:before="0" w:beforeAutospacing="0" w:after="0" w:afterAutospacing="0"/>
        <w:contextualSpacing/>
        <w:rPr>
          <w:color w:val="212529"/>
        </w:rPr>
      </w:pPr>
      <w:r w:rsidRPr="00095A73">
        <w:rPr>
          <w:color w:val="212529"/>
        </w:rPr>
        <w:t xml:space="preserve">Entry Level Driver Training website:  </w:t>
      </w:r>
      <w:hyperlink r:id="rId15" w:history="1">
        <w:r w:rsidRPr="00095A73">
          <w:rPr>
            <w:rStyle w:val="Hyperlink"/>
          </w:rPr>
          <w:t>https://mdt.mt.gov/jobs/eldt.aspx</w:t>
        </w:r>
      </w:hyperlink>
    </w:p>
    <w:p w14:paraId="454D6E91" w14:textId="77777777" w:rsidR="00AF14CD" w:rsidRDefault="00AF14CD" w:rsidP="00AF14CD">
      <w:pPr>
        <w:pStyle w:val="NormalWeb"/>
        <w:numPr>
          <w:ilvl w:val="0"/>
          <w:numId w:val="13"/>
        </w:numPr>
        <w:shd w:val="clear" w:color="auto" w:fill="FFFFFF"/>
        <w:spacing w:before="0" w:beforeAutospacing="0" w:after="0" w:afterAutospacing="0"/>
        <w:contextualSpacing/>
        <w:rPr>
          <w:color w:val="212529"/>
        </w:rPr>
      </w:pPr>
      <w:r>
        <w:rPr>
          <w:color w:val="212529"/>
        </w:rPr>
        <w:t xml:space="preserve">ELDT Registration page:  </w:t>
      </w:r>
      <w:hyperlink r:id="rId16" w:history="1">
        <w:r w:rsidRPr="00CB78D9">
          <w:rPr>
            <w:rStyle w:val="Hyperlink"/>
          </w:rPr>
          <w:t>https://mdt.mt.gov/jobs/eldt-registration.aspx</w:t>
        </w:r>
      </w:hyperlink>
    </w:p>
    <w:p w14:paraId="469783B2" w14:textId="77777777" w:rsidR="00AF14CD" w:rsidRPr="00095A73" w:rsidRDefault="00AF14CD" w:rsidP="00AF14CD">
      <w:pPr>
        <w:pStyle w:val="NormalWeb"/>
        <w:numPr>
          <w:ilvl w:val="0"/>
          <w:numId w:val="13"/>
        </w:numPr>
        <w:shd w:val="clear" w:color="auto" w:fill="FFFFFF"/>
        <w:spacing w:before="0" w:beforeAutospacing="0" w:after="0" w:afterAutospacing="0"/>
        <w:contextualSpacing/>
        <w:rPr>
          <w:color w:val="212529"/>
        </w:rPr>
      </w:pPr>
      <w:hyperlink r:id="rId17" w:history="1">
        <w:r w:rsidRPr="00095A73">
          <w:rPr>
            <w:rStyle w:val="Hyperlink"/>
          </w:rPr>
          <w:t xml:space="preserve">10 Easy Steps </w:t>
        </w:r>
        <w:r w:rsidRPr="00095A73">
          <w:rPr>
            <w:rStyle w:val="Hyperlink"/>
          </w:rPr>
          <w:t>t</w:t>
        </w:r>
        <w:r w:rsidRPr="00095A73">
          <w:rPr>
            <w:rStyle w:val="Hyperlink"/>
          </w:rPr>
          <w:t>o a CDL</w:t>
        </w:r>
      </w:hyperlink>
      <w:r w:rsidRPr="00095A73">
        <w:rPr>
          <w:color w:val="212529"/>
        </w:rPr>
        <w:t xml:space="preserve">:  </w:t>
      </w:r>
      <w:hyperlink r:id="rId18" w:history="1">
        <w:r w:rsidRPr="00095A73">
          <w:rPr>
            <w:rStyle w:val="Hyperlink"/>
          </w:rPr>
          <w:t>https://mdt.mt.gov/other/webdata/external/maint/TEN-EASY-STEPS-to-a-CDL.pdf</w:t>
        </w:r>
      </w:hyperlink>
    </w:p>
    <w:p w14:paraId="3DA42765" w14:textId="77777777" w:rsidR="00AF14CD" w:rsidRDefault="00AF14CD" w:rsidP="00AF14CD">
      <w:pPr>
        <w:pStyle w:val="NormalWeb"/>
        <w:shd w:val="clear" w:color="auto" w:fill="FFFFFF"/>
        <w:spacing w:before="0" w:beforeAutospacing="0" w:after="0" w:afterAutospacing="0"/>
        <w:contextualSpacing/>
        <w:rPr>
          <w:color w:val="212529"/>
        </w:rPr>
      </w:pPr>
    </w:p>
    <w:p w14:paraId="5D881E76" w14:textId="77777777" w:rsidR="00AF14CD" w:rsidRDefault="00AF14CD" w:rsidP="00AF14CD">
      <w:pPr>
        <w:pStyle w:val="NormalWeb"/>
        <w:shd w:val="clear" w:color="auto" w:fill="FFFFFF"/>
        <w:spacing w:before="0" w:beforeAutospacing="0" w:after="0" w:afterAutospacing="0"/>
        <w:contextualSpacing/>
        <w:rPr>
          <w:color w:val="212529"/>
        </w:rPr>
      </w:pPr>
      <w:r w:rsidRPr="00095A73">
        <w:rPr>
          <w:color w:val="212529"/>
        </w:rPr>
        <w:t>State of Montana, Department of Justice</w:t>
      </w:r>
      <w:r>
        <w:rPr>
          <w:color w:val="212529"/>
        </w:rPr>
        <w:t>:</w:t>
      </w:r>
    </w:p>
    <w:p w14:paraId="4A058DBA" w14:textId="77777777" w:rsidR="00AF14CD" w:rsidRPr="00095A73" w:rsidRDefault="00AF14CD" w:rsidP="00AF14CD">
      <w:pPr>
        <w:pStyle w:val="NormalWeb"/>
        <w:numPr>
          <w:ilvl w:val="0"/>
          <w:numId w:val="14"/>
        </w:numPr>
        <w:shd w:val="clear" w:color="auto" w:fill="FFFFFF"/>
        <w:spacing w:before="0" w:beforeAutospacing="0" w:after="0" w:afterAutospacing="0"/>
        <w:contextualSpacing/>
        <w:rPr>
          <w:color w:val="212529"/>
        </w:rPr>
      </w:pPr>
      <w:r w:rsidRPr="00095A73">
        <w:rPr>
          <w:color w:val="212529"/>
        </w:rPr>
        <w:t xml:space="preserve">Commercial Drivers Licensing page: </w:t>
      </w:r>
      <w:hyperlink r:id="rId19" w:history="1">
        <w:r w:rsidRPr="00095A73">
          <w:rPr>
            <w:rStyle w:val="Hyperlink"/>
          </w:rPr>
          <w:t>https://dojmt.gov/driving/commercial-driver-licensing/</w:t>
        </w:r>
      </w:hyperlink>
      <w:r w:rsidRPr="00095A73">
        <w:rPr>
          <w:color w:val="212529"/>
        </w:rPr>
        <w:t xml:space="preserve"> </w:t>
      </w:r>
    </w:p>
    <w:p w14:paraId="521AF1E2" w14:textId="77777777" w:rsidR="00AF14CD" w:rsidRDefault="00AF14CD" w:rsidP="00AF14CD">
      <w:pPr>
        <w:pStyle w:val="NormalWeb"/>
        <w:numPr>
          <w:ilvl w:val="0"/>
          <w:numId w:val="14"/>
        </w:numPr>
        <w:spacing w:before="0" w:beforeAutospacing="0" w:after="0" w:afterAutospacing="0"/>
        <w:contextualSpacing/>
        <w:textAlignment w:val="baseline"/>
        <w:rPr>
          <w:color w:val="212529"/>
        </w:rPr>
      </w:pPr>
      <w:r w:rsidRPr="00095A73">
        <w:rPr>
          <w:color w:val="212529"/>
        </w:rPr>
        <w:t>Questions regarding CDL license eligibility can be directed to the CDL Help Desk at </w:t>
      </w:r>
      <w:hyperlink r:id="rId20" w:tooltip="Dial the number" w:history="1">
        <w:r w:rsidRPr="00095A73">
          <w:rPr>
            <w:rStyle w:val="Hyperlink"/>
            <w:color w:val="0052CC"/>
            <w:bdr w:val="none" w:sz="0" w:space="0" w:color="auto" w:frame="1"/>
          </w:rPr>
          <w:t>(406) 444-3244</w:t>
        </w:r>
      </w:hyperlink>
      <w:r w:rsidRPr="00095A73">
        <w:rPr>
          <w:color w:val="212529"/>
        </w:rPr>
        <w:t> or on the Motor Vehicle Division website: </w:t>
      </w:r>
      <w:r>
        <w:rPr>
          <w:color w:val="212529"/>
        </w:rPr>
        <w:t xml:space="preserve"> </w:t>
      </w:r>
      <w:hyperlink r:id="rId21" w:history="1">
        <w:r w:rsidRPr="00CB78D9">
          <w:rPr>
            <w:rStyle w:val="Hyperlink"/>
          </w:rPr>
          <w:t>https://dojmt.gov/driving/commercial-driver-licensing/</w:t>
        </w:r>
      </w:hyperlink>
    </w:p>
    <w:p w14:paraId="6EBE58B8" w14:textId="77777777" w:rsidR="00AF14CD" w:rsidRPr="00CD7CD0" w:rsidRDefault="00AF14CD" w:rsidP="00AF14CD">
      <w:pPr>
        <w:pStyle w:val="NormalWeb"/>
        <w:numPr>
          <w:ilvl w:val="0"/>
          <w:numId w:val="14"/>
        </w:numPr>
        <w:spacing w:before="0" w:beforeAutospacing="0" w:after="0" w:afterAutospacing="0"/>
        <w:contextualSpacing/>
        <w:textAlignment w:val="baseline"/>
        <w:rPr>
          <w:color w:val="212529"/>
        </w:rPr>
      </w:pPr>
      <w:r>
        <w:rPr>
          <w:color w:val="212529"/>
        </w:rPr>
        <w:t>Commercial Drivers’ lic</w:t>
      </w:r>
      <w:r w:rsidRPr="00CD7CD0">
        <w:rPr>
          <w:color w:val="212529"/>
        </w:rPr>
        <w:t xml:space="preserve">ense webpage:  </w:t>
      </w:r>
      <w:hyperlink r:id="rId22" w:history="1">
        <w:r w:rsidRPr="00CD7CD0">
          <w:rPr>
            <w:rStyle w:val="Hyperlink"/>
          </w:rPr>
          <w:t>https://mvdmt.gov/cdl/</w:t>
        </w:r>
      </w:hyperlink>
    </w:p>
    <w:p w14:paraId="175E8115" w14:textId="77777777" w:rsidR="00AF14CD" w:rsidRPr="00CD7CD0" w:rsidRDefault="00AF14CD" w:rsidP="00AF14CD">
      <w:pPr>
        <w:pStyle w:val="NormalWeb"/>
        <w:numPr>
          <w:ilvl w:val="0"/>
          <w:numId w:val="14"/>
        </w:numPr>
        <w:spacing w:before="0" w:beforeAutospacing="0" w:after="0" w:afterAutospacing="0"/>
        <w:contextualSpacing/>
        <w:textAlignment w:val="baseline"/>
        <w:rPr>
          <w:color w:val="212529"/>
        </w:rPr>
      </w:pPr>
      <w:r w:rsidRPr="00CD7CD0">
        <w:rPr>
          <w:color w:val="212529"/>
        </w:rPr>
        <w:t xml:space="preserve">Appointment scheduling: </w:t>
      </w:r>
      <w:hyperlink r:id="rId23" w:tooltip="Appointment Scheduling" w:history="1">
        <w:r w:rsidRPr="00CD7CD0">
          <w:rPr>
            <w:rStyle w:val="Hyperlink"/>
            <w:color w:val="1E73BE"/>
            <w:bdr w:val="none" w:sz="0" w:space="0" w:color="auto" w:frame="1"/>
            <w:shd w:val="clear" w:color="auto" w:fill="FFFFFF"/>
          </w:rPr>
          <w:t>appointment scheduling</w:t>
        </w:r>
      </w:hyperlink>
      <w:r w:rsidRPr="00CD7CD0">
        <w:rPr>
          <w:color w:val="262626"/>
          <w:shd w:val="clear" w:color="auto" w:fill="FFFFFF"/>
        </w:rPr>
        <w:t xml:space="preserve">.  </w:t>
      </w:r>
      <w:hyperlink r:id="rId24" w:history="1">
        <w:r w:rsidRPr="00CD7CD0">
          <w:rPr>
            <w:rStyle w:val="Hyperlink"/>
            <w:shd w:val="clear" w:color="auto" w:fill="FFFFFF"/>
          </w:rPr>
          <w:t>https://cars.dojmt.gov/app/_/#1</w:t>
        </w:r>
      </w:hyperlink>
    </w:p>
    <w:p w14:paraId="1F8ACE62" w14:textId="77777777" w:rsidR="00AF14CD" w:rsidRPr="00CD7CD0" w:rsidRDefault="00AF14CD" w:rsidP="00AF14CD">
      <w:pPr>
        <w:pStyle w:val="NormalWeb"/>
        <w:spacing w:before="0" w:beforeAutospacing="0" w:after="0" w:afterAutospacing="0"/>
        <w:ind w:left="360"/>
        <w:contextualSpacing/>
        <w:textAlignment w:val="baseline"/>
        <w:rPr>
          <w:color w:val="212529"/>
        </w:rPr>
      </w:pPr>
    </w:p>
    <w:p w14:paraId="2B1C5195" w14:textId="77777777" w:rsidR="00AF14CD" w:rsidRDefault="00AF14CD" w:rsidP="00AF14CD">
      <w:pPr>
        <w:pStyle w:val="NormalWeb"/>
        <w:spacing w:before="0" w:beforeAutospacing="0" w:after="0" w:afterAutospacing="0"/>
        <w:contextualSpacing/>
        <w:textAlignment w:val="baseline"/>
        <w:rPr>
          <w:color w:val="212529"/>
        </w:rPr>
      </w:pPr>
      <w:r>
        <w:rPr>
          <w:color w:val="212529"/>
        </w:rPr>
        <w:t>City of White Sulphur Springs (these are available from the City Clerk):</w:t>
      </w:r>
    </w:p>
    <w:p w14:paraId="78727BA5" w14:textId="77777777" w:rsidR="00AF14CD" w:rsidRDefault="00AF14CD" w:rsidP="00AF14CD">
      <w:pPr>
        <w:pStyle w:val="NormalWeb"/>
        <w:numPr>
          <w:ilvl w:val="0"/>
          <w:numId w:val="17"/>
        </w:numPr>
        <w:spacing w:before="0" w:beforeAutospacing="0" w:after="0" w:afterAutospacing="0"/>
        <w:contextualSpacing/>
        <w:textAlignment w:val="baseline"/>
        <w:rPr>
          <w:color w:val="212529"/>
        </w:rPr>
      </w:pPr>
      <w:r>
        <w:rPr>
          <w:color w:val="212529"/>
        </w:rPr>
        <w:t>Employee Handbook</w:t>
      </w:r>
    </w:p>
    <w:p w14:paraId="5AFE63D3" w14:textId="77777777" w:rsidR="00AF14CD" w:rsidRDefault="00AF14CD" w:rsidP="00AF14CD">
      <w:pPr>
        <w:pStyle w:val="NormalWeb"/>
        <w:numPr>
          <w:ilvl w:val="0"/>
          <w:numId w:val="17"/>
        </w:numPr>
        <w:spacing w:before="0" w:beforeAutospacing="0" w:after="0" w:afterAutospacing="0"/>
        <w:contextualSpacing/>
        <w:textAlignment w:val="baseline"/>
        <w:rPr>
          <w:color w:val="212529"/>
        </w:rPr>
      </w:pPr>
      <w:r>
        <w:rPr>
          <w:color w:val="212529"/>
        </w:rPr>
        <w:t xml:space="preserve">Drug and Alcohol Testing Program </w:t>
      </w:r>
    </w:p>
    <w:p w14:paraId="6C486B4B" w14:textId="77777777" w:rsidR="00AF14CD" w:rsidRDefault="00AF14CD" w:rsidP="00AF14CD">
      <w:pPr>
        <w:pStyle w:val="NormalWeb"/>
        <w:numPr>
          <w:ilvl w:val="0"/>
          <w:numId w:val="17"/>
        </w:numPr>
        <w:spacing w:before="0" w:beforeAutospacing="0" w:after="0" w:afterAutospacing="0"/>
        <w:contextualSpacing/>
        <w:textAlignment w:val="baseline"/>
        <w:rPr>
          <w:color w:val="212529"/>
        </w:rPr>
      </w:pPr>
      <w:r>
        <w:rPr>
          <w:color w:val="212529"/>
        </w:rPr>
        <w:lastRenderedPageBreak/>
        <w:t xml:space="preserve">Job Descriptions: </w:t>
      </w:r>
    </w:p>
    <w:p w14:paraId="31490DB0" w14:textId="691092B1" w:rsidR="00AF14CD" w:rsidRDefault="00AF14CD" w:rsidP="00AF14CD">
      <w:pPr>
        <w:pStyle w:val="NormalWeb"/>
        <w:numPr>
          <w:ilvl w:val="1"/>
          <w:numId w:val="17"/>
        </w:numPr>
        <w:spacing w:before="0" w:beforeAutospacing="0" w:after="0" w:afterAutospacing="0"/>
        <w:ind w:left="720"/>
        <w:contextualSpacing/>
        <w:textAlignment w:val="baseline"/>
        <w:rPr>
          <w:color w:val="212529"/>
        </w:rPr>
      </w:pPr>
      <w:r>
        <w:rPr>
          <w:color w:val="212529"/>
        </w:rPr>
        <w:t>Public Wo</w:t>
      </w:r>
      <w:r w:rsidR="00F21DD6">
        <w:rPr>
          <w:color w:val="212529"/>
        </w:rPr>
        <w:t>r</w:t>
      </w:r>
      <w:r>
        <w:rPr>
          <w:color w:val="212529"/>
        </w:rPr>
        <w:t>ks Supervisor</w:t>
      </w:r>
    </w:p>
    <w:p w14:paraId="5A9EF313" w14:textId="77777777" w:rsidR="00AF14CD" w:rsidRDefault="00AF14CD" w:rsidP="00AF14CD">
      <w:pPr>
        <w:pStyle w:val="NormalWeb"/>
        <w:numPr>
          <w:ilvl w:val="1"/>
          <w:numId w:val="17"/>
        </w:numPr>
        <w:spacing w:before="0" w:beforeAutospacing="0" w:after="0" w:afterAutospacing="0"/>
        <w:ind w:left="720"/>
        <w:contextualSpacing/>
        <w:textAlignment w:val="baseline"/>
        <w:rPr>
          <w:color w:val="212529"/>
        </w:rPr>
      </w:pPr>
      <w:r>
        <w:rPr>
          <w:color w:val="212529"/>
        </w:rPr>
        <w:t>Public Works Employee</w:t>
      </w:r>
    </w:p>
    <w:p w14:paraId="3CAB44EF" w14:textId="77777777" w:rsidR="00080EE3" w:rsidRDefault="00080EE3"/>
    <w:sectPr w:rsidR="00080EE3" w:rsidSect="009B2D22">
      <w:headerReference w:type="even" r:id="rId25"/>
      <w:headerReference w:type="default" r:id="rId26"/>
      <w:footerReference w:type="even" r:id="rId27"/>
      <w:footerReference w:type="default" r:id="rId28"/>
      <w:headerReference w:type="first" r:id="rId29"/>
      <w:footerReference w:type="first" r:id="rId30"/>
      <w:endnotePr>
        <w:numFmt w:val="decimal"/>
      </w:endnotePr>
      <w:pgSz w:w="12240" w:h="15840" w:code="1"/>
      <w:pgMar w:top="1080" w:right="720" w:bottom="1080" w:left="720" w:header="720" w:footer="144"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ahoma"/>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altName w:val="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37041"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4B64E"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7B48E" w14:textId="77777777"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7E6DD"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4346C" w14:textId="77777777" w:rsidR="00000000" w:rsidRDefault="00000000">
    <w:pPr>
      <w:pStyle w:val="Header"/>
      <w:rPr>
        <w:rFonts w:ascii="Arial" w:hAnsi="Arial" w:cs="Arial"/>
        <w:i/>
        <w:sz w:val="18"/>
        <w:szCs w:val="18"/>
      </w:rPr>
    </w:pPr>
    <w:r>
      <w:rPr>
        <w:rFonts w:ascii="Arial" w:hAnsi="Arial" w:cs="Arial"/>
        <w:i/>
        <w:sz w:val="18"/>
        <w:szCs w:val="18"/>
      </w:rPr>
      <w:t>City of White Sulphur Springs</w:t>
    </w:r>
  </w:p>
  <w:p w14:paraId="6A7BF2C4" w14:textId="77777777" w:rsidR="00000000" w:rsidRDefault="00000000">
    <w:pPr>
      <w:pStyle w:val="Header"/>
      <w:rPr>
        <w:rFonts w:ascii="Arial" w:hAnsi="Arial" w:cs="Arial"/>
        <w:i/>
        <w:sz w:val="18"/>
        <w:szCs w:val="18"/>
      </w:rPr>
    </w:pPr>
    <w:r>
      <w:rPr>
        <w:rFonts w:ascii="Arial" w:hAnsi="Arial" w:cs="Arial"/>
        <w:i/>
        <w:sz w:val="18"/>
        <w:szCs w:val="18"/>
      </w:rPr>
      <w:t xml:space="preserve">Commercial Drivers License </w:t>
    </w:r>
    <w:r>
      <w:rPr>
        <w:rFonts w:ascii="Arial" w:hAnsi="Arial" w:cs="Arial"/>
        <w:i/>
        <w:sz w:val="18"/>
        <w:szCs w:val="18"/>
      </w:rPr>
      <w:t>Policy</w:t>
    </w:r>
  </w:p>
  <w:p w14:paraId="301D39BF" w14:textId="77777777" w:rsidR="00000000" w:rsidRDefault="00000000">
    <w:pPr>
      <w:pStyle w:val="Header"/>
      <w:rPr>
        <w:rFonts w:ascii="Arial" w:hAnsi="Arial" w:cs="Arial"/>
        <w:i/>
        <w:sz w:val="18"/>
        <w:szCs w:val="18"/>
      </w:rPr>
    </w:pPr>
    <w:r>
      <w:rPr>
        <w:rFonts w:ascii="Arial" w:hAnsi="Arial" w:cs="Arial"/>
        <w:i/>
        <w:sz w:val="18"/>
        <w:szCs w:val="18"/>
      </w:rPr>
      <w:t xml:space="preserve">Page </w:t>
    </w:r>
    <w:r w:rsidRPr="009B2D22">
      <w:rPr>
        <w:rFonts w:ascii="Arial" w:hAnsi="Arial" w:cs="Arial"/>
        <w:i/>
        <w:sz w:val="18"/>
        <w:szCs w:val="18"/>
      </w:rPr>
      <w:fldChar w:fldCharType="begin"/>
    </w:r>
    <w:r w:rsidRPr="009B2D22">
      <w:rPr>
        <w:rFonts w:ascii="Arial" w:hAnsi="Arial" w:cs="Arial"/>
        <w:i/>
        <w:sz w:val="18"/>
        <w:szCs w:val="18"/>
      </w:rPr>
      <w:instrText xml:space="preserve"> PAGE   \* MERGEFORMAT </w:instrText>
    </w:r>
    <w:r w:rsidRPr="009B2D22">
      <w:rPr>
        <w:rFonts w:ascii="Arial" w:hAnsi="Arial" w:cs="Arial"/>
        <w:i/>
        <w:sz w:val="18"/>
        <w:szCs w:val="18"/>
      </w:rPr>
      <w:fldChar w:fldCharType="separate"/>
    </w:r>
    <w:r>
      <w:rPr>
        <w:rFonts w:ascii="Arial" w:hAnsi="Arial" w:cs="Arial"/>
        <w:i/>
        <w:noProof/>
        <w:sz w:val="18"/>
        <w:szCs w:val="18"/>
      </w:rPr>
      <w:t>2</w:t>
    </w:r>
    <w:r w:rsidRPr="009B2D22">
      <w:rPr>
        <w:rFonts w:ascii="Arial" w:hAnsi="Arial" w:cs="Arial"/>
        <w:i/>
        <w:noProof/>
        <w:sz w:val="18"/>
        <w:szCs w:val="18"/>
      </w:rPr>
      <w:fldChar w:fldCharType="end"/>
    </w:r>
  </w:p>
  <w:p w14:paraId="6C3D277B"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76747" w14:textId="77777777" w:rsidR="00000000" w:rsidRDefault="00000000">
    <w:pPr>
      <w:pStyle w:val="Header"/>
    </w:pPr>
    <w:r>
      <w:rPr>
        <w:noProof/>
      </w:rPr>
      <w:pict w14:anchorId="0EA9F1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8596D"/>
    <w:multiLevelType w:val="hybridMultilevel"/>
    <w:tmpl w:val="D5082418"/>
    <w:lvl w:ilvl="0" w:tplc="CF9C0B78">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A4210"/>
    <w:multiLevelType w:val="hybridMultilevel"/>
    <w:tmpl w:val="48AEB47A"/>
    <w:lvl w:ilvl="0" w:tplc="CF9C0B78">
      <w:start w:val="1"/>
      <w:numFmt w:val="bullet"/>
      <w:lvlText w:val=""/>
      <w:lvlJc w:val="left"/>
      <w:pPr>
        <w:ind w:left="360" w:hanging="360"/>
      </w:pPr>
      <w:rPr>
        <w:rFonts w:ascii="Symbol" w:hAnsi="Symbol" w:hint="default"/>
        <w:sz w:val="1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7D30BB"/>
    <w:multiLevelType w:val="hybridMultilevel"/>
    <w:tmpl w:val="7ED42BBA"/>
    <w:lvl w:ilvl="0" w:tplc="CF9C0B78">
      <w:start w:val="1"/>
      <w:numFmt w:val="bullet"/>
      <w:lvlText w:val=""/>
      <w:lvlJc w:val="left"/>
      <w:pPr>
        <w:ind w:left="720" w:hanging="360"/>
      </w:pPr>
      <w:rPr>
        <w:rFonts w:ascii="Symbol" w:hAnsi="Symbol" w:hint="default"/>
        <w:sz w:val="18"/>
      </w:rPr>
    </w:lvl>
    <w:lvl w:ilvl="1" w:tplc="0256E628">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BA6141"/>
    <w:multiLevelType w:val="hybridMultilevel"/>
    <w:tmpl w:val="9B7098B4"/>
    <w:lvl w:ilvl="0" w:tplc="CF9C0B78">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7B69CB"/>
    <w:multiLevelType w:val="hybridMultilevel"/>
    <w:tmpl w:val="B2C80F2E"/>
    <w:lvl w:ilvl="0" w:tplc="CF9C0B78">
      <w:start w:val="1"/>
      <w:numFmt w:val="bullet"/>
      <w:lvlText w:val=""/>
      <w:lvlJc w:val="left"/>
      <w:pPr>
        <w:ind w:left="1080" w:hanging="360"/>
      </w:pPr>
      <w:rPr>
        <w:rFonts w:ascii="Symbol" w:hAnsi="Symbol" w:hint="default"/>
        <w:sz w:val="1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482460"/>
    <w:multiLevelType w:val="hybridMultilevel"/>
    <w:tmpl w:val="6F84B6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C726CE2"/>
    <w:multiLevelType w:val="hybridMultilevel"/>
    <w:tmpl w:val="C3C03228"/>
    <w:lvl w:ilvl="0" w:tplc="CF9C0B78">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C165C1"/>
    <w:multiLevelType w:val="hybridMultilevel"/>
    <w:tmpl w:val="9094F7A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393317"/>
    <w:multiLevelType w:val="hybridMultilevel"/>
    <w:tmpl w:val="77E40738"/>
    <w:lvl w:ilvl="0" w:tplc="FE12C52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AC87D9A"/>
    <w:multiLevelType w:val="hybridMultilevel"/>
    <w:tmpl w:val="A1386BE0"/>
    <w:lvl w:ilvl="0" w:tplc="CF9C0B78">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7925D1"/>
    <w:multiLevelType w:val="hybridMultilevel"/>
    <w:tmpl w:val="F16EAC50"/>
    <w:lvl w:ilvl="0" w:tplc="CF9C0B78">
      <w:start w:val="1"/>
      <w:numFmt w:val="bullet"/>
      <w:lvlText w:val=""/>
      <w:lvlJc w:val="left"/>
      <w:pPr>
        <w:ind w:left="1440" w:hanging="360"/>
      </w:pPr>
      <w:rPr>
        <w:rFonts w:ascii="Symbol" w:hAnsi="Symbol" w:hint="default"/>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24E25D4"/>
    <w:multiLevelType w:val="hybridMultilevel"/>
    <w:tmpl w:val="20B8BEF6"/>
    <w:lvl w:ilvl="0" w:tplc="0256E628">
      <w:start w:val="1"/>
      <w:numFmt w:val="bullet"/>
      <w:lvlText w:val=""/>
      <w:lvlJc w:val="left"/>
      <w:pPr>
        <w:ind w:left="720" w:hanging="360"/>
      </w:pPr>
      <w:rPr>
        <w:rFonts w:ascii="Wingdings" w:hAnsi="Wingdings" w:hint="default"/>
      </w:rPr>
    </w:lvl>
    <w:lvl w:ilvl="1" w:tplc="645A38E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DA16CE"/>
    <w:multiLevelType w:val="hybridMultilevel"/>
    <w:tmpl w:val="31863B34"/>
    <w:lvl w:ilvl="0" w:tplc="04090001">
      <w:start w:val="1"/>
      <w:numFmt w:val="bullet"/>
      <w:lvlText w:val=""/>
      <w:lvlJc w:val="left"/>
      <w:pPr>
        <w:ind w:left="720" w:hanging="360"/>
      </w:pPr>
      <w:rPr>
        <w:rFonts w:ascii="Symbol" w:hAnsi="Symbol" w:hint="default"/>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DD232D1"/>
    <w:multiLevelType w:val="hybridMultilevel"/>
    <w:tmpl w:val="0DD4D6B2"/>
    <w:lvl w:ilvl="0" w:tplc="0256E628">
      <w:start w:val="1"/>
      <w:numFmt w:val="bullet"/>
      <w:lvlText w:val=""/>
      <w:lvlJc w:val="left"/>
      <w:pPr>
        <w:ind w:left="1080" w:hanging="360"/>
      </w:pPr>
      <w:rPr>
        <w:rFonts w:ascii="Wingdings" w:hAnsi="Wingdings" w:hint="default"/>
        <w:sz w:val="1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3AA6180"/>
    <w:multiLevelType w:val="hybridMultilevel"/>
    <w:tmpl w:val="718A58C4"/>
    <w:lvl w:ilvl="0" w:tplc="CF9C0B78">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57B0917"/>
    <w:multiLevelType w:val="hybridMultilevel"/>
    <w:tmpl w:val="A60E01BE"/>
    <w:lvl w:ilvl="0" w:tplc="CF9C0B78">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61A75F6"/>
    <w:multiLevelType w:val="hybridMultilevel"/>
    <w:tmpl w:val="66CE63E0"/>
    <w:lvl w:ilvl="0" w:tplc="0256E6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89064E"/>
    <w:multiLevelType w:val="hybridMultilevel"/>
    <w:tmpl w:val="0ECE6086"/>
    <w:lvl w:ilvl="0" w:tplc="FE12C5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78A5384"/>
    <w:multiLevelType w:val="hybridMultilevel"/>
    <w:tmpl w:val="EEF4A2B8"/>
    <w:lvl w:ilvl="0" w:tplc="0409000F">
      <w:start w:val="1"/>
      <w:numFmt w:val="decimal"/>
      <w:lvlText w:val="%1."/>
      <w:lvlJc w:val="left"/>
      <w:pPr>
        <w:tabs>
          <w:tab w:val="num" w:pos="720"/>
        </w:tabs>
        <w:ind w:left="720" w:hanging="360"/>
      </w:pPr>
    </w:lvl>
    <w:lvl w:ilvl="1" w:tplc="0256E628">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C36356C"/>
    <w:multiLevelType w:val="hybridMultilevel"/>
    <w:tmpl w:val="1248C5D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CD6182F"/>
    <w:multiLevelType w:val="multilevel"/>
    <w:tmpl w:val="DD768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CF14C8"/>
    <w:multiLevelType w:val="hybridMultilevel"/>
    <w:tmpl w:val="E4BA5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8875696">
    <w:abstractNumId w:val="7"/>
  </w:num>
  <w:num w:numId="2" w16cid:durableId="1323461547">
    <w:abstractNumId w:val="2"/>
  </w:num>
  <w:num w:numId="3" w16cid:durableId="1295795692">
    <w:abstractNumId w:val="20"/>
  </w:num>
  <w:num w:numId="4" w16cid:durableId="337387915">
    <w:abstractNumId w:val="0"/>
  </w:num>
  <w:num w:numId="5" w16cid:durableId="6755452">
    <w:abstractNumId w:val="16"/>
  </w:num>
  <w:num w:numId="6" w16cid:durableId="564998471">
    <w:abstractNumId w:val="11"/>
  </w:num>
  <w:num w:numId="7" w16cid:durableId="794719090">
    <w:abstractNumId w:val="18"/>
  </w:num>
  <w:num w:numId="8" w16cid:durableId="603805355">
    <w:abstractNumId w:val="4"/>
  </w:num>
  <w:num w:numId="9" w16cid:durableId="382409140">
    <w:abstractNumId w:val="9"/>
  </w:num>
  <w:num w:numId="10" w16cid:durableId="853767691">
    <w:abstractNumId w:val="15"/>
  </w:num>
  <w:num w:numId="11" w16cid:durableId="1343165000">
    <w:abstractNumId w:val="19"/>
  </w:num>
  <w:num w:numId="12" w16cid:durableId="126751557">
    <w:abstractNumId w:val="6"/>
  </w:num>
  <w:num w:numId="13" w16cid:durableId="1762722348">
    <w:abstractNumId w:val="3"/>
  </w:num>
  <w:num w:numId="14" w16cid:durableId="2036421941">
    <w:abstractNumId w:val="14"/>
  </w:num>
  <w:num w:numId="15" w16cid:durableId="263535544">
    <w:abstractNumId w:val="13"/>
  </w:num>
  <w:num w:numId="16" w16cid:durableId="900555000">
    <w:abstractNumId w:val="10"/>
  </w:num>
  <w:num w:numId="17" w16cid:durableId="1308898147">
    <w:abstractNumId w:val="1"/>
  </w:num>
  <w:num w:numId="18" w16cid:durableId="1488470480">
    <w:abstractNumId w:val="5"/>
  </w:num>
  <w:num w:numId="19" w16cid:durableId="498927755">
    <w:abstractNumId w:val="21"/>
  </w:num>
  <w:num w:numId="20" w16cid:durableId="175194596">
    <w:abstractNumId w:val="12"/>
  </w:num>
  <w:num w:numId="21" w16cid:durableId="703672444">
    <w:abstractNumId w:val="8"/>
  </w:num>
  <w:num w:numId="22" w16cid:durableId="84143241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4CD"/>
    <w:rsid w:val="0001042A"/>
    <w:rsid w:val="00080EE3"/>
    <w:rsid w:val="00091060"/>
    <w:rsid w:val="001079C6"/>
    <w:rsid w:val="001F7DC7"/>
    <w:rsid w:val="00355A8C"/>
    <w:rsid w:val="00426B3D"/>
    <w:rsid w:val="004319A1"/>
    <w:rsid w:val="00472D06"/>
    <w:rsid w:val="00537B20"/>
    <w:rsid w:val="0063462C"/>
    <w:rsid w:val="00841BF0"/>
    <w:rsid w:val="00923113"/>
    <w:rsid w:val="00A032C4"/>
    <w:rsid w:val="00AF14CD"/>
    <w:rsid w:val="00B241A1"/>
    <w:rsid w:val="00B71850"/>
    <w:rsid w:val="00CA3FD8"/>
    <w:rsid w:val="00D12368"/>
    <w:rsid w:val="00E55A5C"/>
    <w:rsid w:val="00E754A4"/>
    <w:rsid w:val="00EF5472"/>
    <w:rsid w:val="00F21DD6"/>
    <w:rsid w:val="00F36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AC03C"/>
  <w15:chartTrackingRefBased/>
  <w15:docId w15:val="{C4610CDE-0D7C-4AD9-ABE6-7FFE2AB66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ndara" w:eastAsia="Times New Roman" w:hAnsi="Candara" w:cs="Times New Roman"/>
        <w:iCs/>
        <w:kern w:val="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4CD"/>
    <w:pPr>
      <w:widowControl w:val="0"/>
      <w:spacing w:after="0" w:line="240" w:lineRule="auto"/>
    </w:pPr>
    <w:rPr>
      <w:rFonts w:ascii="Times New Roman" w:hAnsi="Times New Roman"/>
      <w:iCs w:val="0"/>
      <w:snapToGrid w:val="0"/>
      <w:kern w:val="0"/>
      <w:sz w:val="24"/>
    </w:rPr>
  </w:style>
  <w:style w:type="paragraph" w:styleId="Heading2">
    <w:name w:val="heading 2"/>
    <w:basedOn w:val="Normal"/>
    <w:next w:val="Normal"/>
    <w:link w:val="Heading2Char"/>
    <w:unhideWhenUsed/>
    <w:qFormat/>
    <w:rsid w:val="00AF14CD"/>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autoRedefine/>
    <w:uiPriority w:val="1"/>
    <w:qFormat/>
    <w:rsid w:val="00426B3D"/>
    <w:pPr>
      <w:spacing w:after="0" w:line="240" w:lineRule="auto"/>
    </w:pPr>
    <w:rPr>
      <w:iCs w:val="0"/>
      <w:sz w:val="22"/>
    </w:rPr>
  </w:style>
  <w:style w:type="character" w:customStyle="1" w:styleId="NoSpacingChar">
    <w:name w:val="No Spacing Char"/>
    <w:basedOn w:val="DefaultParagraphFont"/>
    <w:link w:val="NoSpacing"/>
    <w:uiPriority w:val="1"/>
    <w:rsid w:val="00426B3D"/>
    <w:rPr>
      <w:iCs w:val="0"/>
      <w:sz w:val="22"/>
    </w:rPr>
  </w:style>
  <w:style w:type="paragraph" w:customStyle="1" w:styleId="SLW">
    <w:name w:val="SLW"/>
    <w:basedOn w:val="NoSpacing"/>
    <w:link w:val="SLWChar"/>
    <w:autoRedefine/>
    <w:qFormat/>
    <w:rsid w:val="00537B20"/>
    <w:pPr>
      <w:ind w:left="720"/>
      <w:contextualSpacing/>
    </w:pPr>
  </w:style>
  <w:style w:type="character" w:customStyle="1" w:styleId="SLWChar">
    <w:name w:val="SLW Char"/>
    <w:basedOn w:val="NoSpacingChar"/>
    <w:link w:val="SLW"/>
    <w:rsid w:val="00537B20"/>
    <w:rPr>
      <w:iCs w:val="0"/>
      <w:sz w:val="22"/>
    </w:rPr>
  </w:style>
  <w:style w:type="character" w:customStyle="1" w:styleId="Heading2Char">
    <w:name w:val="Heading 2 Char"/>
    <w:basedOn w:val="DefaultParagraphFont"/>
    <w:link w:val="Heading2"/>
    <w:rsid w:val="00AF14CD"/>
    <w:rPr>
      <w:rFonts w:ascii="Calibri Light" w:hAnsi="Calibri Light"/>
      <w:b/>
      <w:bCs/>
      <w:i/>
      <w:snapToGrid w:val="0"/>
      <w:kern w:val="0"/>
      <w:sz w:val="28"/>
      <w:szCs w:val="28"/>
    </w:rPr>
  </w:style>
  <w:style w:type="paragraph" w:styleId="Header">
    <w:name w:val="header"/>
    <w:basedOn w:val="Normal"/>
    <w:link w:val="HeaderChar"/>
    <w:rsid w:val="00AF14CD"/>
    <w:pPr>
      <w:tabs>
        <w:tab w:val="center" w:pos="4320"/>
        <w:tab w:val="right" w:pos="8640"/>
      </w:tabs>
    </w:pPr>
  </w:style>
  <w:style w:type="character" w:customStyle="1" w:styleId="HeaderChar">
    <w:name w:val="Header Char"/>
    <w:basedOn w:val="DefaultParagraphFont"/>
    <w:link w:val="Header"/>
    <w:rsid w:val="00AF14CD"/>
    <w:rPr>
      <w:rFonts w:ascii="Times New Roman" w:hAnsi="Times New Roman"/>
      <w:iCs w:val="0"/>
      <w:snapToGrid w:val="0"/>
      <w:kern w:val="0"/>
      <w:sz w:val="24"/>
    </w:rPr>
  </w:style>
  <w:style w:type="paragraph" w:styleId="Footer">
    <w:name w:val="footer"/>
    <w:basedOn w:val="Normal"/>
    <w:link w:val="FooterChar"/>
    <w:uiPriority w:val="99"/>
    <w:rsid w:val="00AF14CD"/>
    <w:pPr>
      <w:tabs>
        <w:tab w:val="center" w:pos="4320"/>
        <w:tab w:val="right" w:pos="8640"/>
      </w:tabs>
    </w:pPr>
  </w:style>
  <w:style w:type="character" w:customStyle="1" w:styleId="FooterChar">
    <w:name w:val="Footer Char"/>
    <w:basedOn w:val="DefaultParagraphFont"/>
    <w:link w:val="Footer"/>
    <w:uiPriority w:val="99"/>
    <w:rsid w:val="00AF14CD"/>
    <w:rPr>
      <w:rFonts w:ascii="Times New Roman" w:hAnsi="Times New Roman"/>
      <w:iCs w:val="0"/>
      <w:snapToGrid w:val="0"/>
      <w:kern w:val="0"/>
      <w:sz w:val="24"/>
    </w:rPr>
  </w:style>
  <w:style w:type="character" w:styleId="Hyperlink">
    <w:name w:val="Hyperlink"/>
    <w:rsid w:val="00AF14CD"/>
    <w:rPr>
      <w:color w:val="0563C1"/>
      <w:u w:val="single"/>
    </w:rPr>
  </w:style>
  <w:style w:type="paragraph" w:styleId="NormalWeb">
    <w:name w:val="Normal (Web)"/>
    <w:basedOn w:val="Normal"/>
    <w:uiPriority w:val="99"/>
    <w:unhideWhenUsed/>
    <w:rsid w:val="00AF14CD"/>
    <w:pPr>
      <w:widowControl/>
      <w:spacing w:before="100" w:beforeAutospacing="1" w:after="100" w:afterAutospacing="1"/>
    </w:pPr>
    <w:rPr>
      <w:snapToGrid/>
      <w:szCs w:val="24"/>
    </w:rPr>
  </w:style>
  <w:style w:type="character" w:styleId="Emphasis">
    <w:name w:val="Emphasis"/>
    <w:uiPriority w:val="20"/>
    <w:qFormat/>
    <w:rsid w:val="00AF14CD"/>
    <w:rPr>
      <w:i/>
      <w:iCs w:val="0"/>
    </w:rPr>
  </w:style>
  <w:style w:type="paragraph" w:customStyle="1" w:styleId="Default">
    <w:name w:val="Default"/>
    <w:rsid w:val="00AF14CD"/>
    <w:pPr>
      <w:autoSpaceDE w:val="0"/>
      <w:autoSpaceDN w:val="0"/>
      <w:adjustRightInd w:val="0"/>
      <w:spacing w:after="0" w:line="240" w:lineRule="auto"/>
    </w:pPr>
    <w:rPr>
      <w:rFonts w:ascii="Arial" w:hAnsi="Arial" w:cs="Arial"/>
      <w:iCs w:val="0"/>
      <w:color w:val="000000"/>
      <w:kern w:val="0"/>
      <w:sz w:val="24"/>
      <w:szCs w:val="24"/>
    </w:rPr>
  </w:style>
  <w:style w:type="paragraph" w:styleId="ListParagraph">
    <w:name w:val="List Paragraph"/>
    <w:basedOn w:val="Normal"/>
    <w:uiPriority w:val="34"/>
    <w:qFormat/>
    <w:rsid w:val="00E754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dt.mt.gov/jobs/eldt-registration.aspx" TargetMode="External"/><Relationship Id="rId13" Type="http://schemas.openxmlformats.org/officeDocument/2006/relationships/hyperlink" Target="https://www.fmcsa.dot.gov/registration/commercial-drivers-license/entry-level-driver-training-eldt" TargetMode="External"/><Relationship Id="rId18" Type="http://schemas.openxmlformats.org/officeDocument/2006/relationships/hyperlink" Target="https://mdt.mt.gov/other/webdata/external/maint/TEN-EASY-STEPS-to-a-CDL.pdf"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dojmt.gov/driving/commercial-driver-licensing/" TargetMode="External"/><Relationship Id="rId7" Type="http://schemas.openxmlformats.org/officeDocument/2006/relationships/hyperlink" Target="https://nationalregistry.fmcsa.dot.gov/search-medical-examiners?as=false&amp;range=10&amp;location=59645" TargetMode="External"/><Relationship Id="rId12" Type="http://schemas.openxmlformats.org/officeDocument/2006/relationships/hyperlink" Target="https://www.fmcsa.dot.gov/registration/commercial-drivers-license" TargetMode="External"/><Relationship Id="rId17" Type="http://schemas.openxmlformats.org/officeDocument/2006/relationships/hyperlink" Target="https://mdt.mt.gov/other/webdata/external/maint/TEN-EASY-STEPS-to-a-CDL.pdf"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dt.mt.gov/jobs/eldt-registration.aspx" TargetMode="External"/><Relationship Id="rId20" Type="http://schemas.openxmlformats.org/officeDocument/2006/relationships/hyperlink" Target="tel:+14064443244"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hyperlink" Target="https://dojmt.gov/wp-content/uploads/Montana-CDL-Manual-0723.pdf" TargetMode="External"/><Relationship Id="rId11" Type="http://schemas.openxmlformats.org/officeDocument/2006/relationships/hyperlink" Target="https://www.ecfr.gov/current/title-49/subtitle-B/chapter-III/subchapter-B/part-382/subpart-F/section-382.603" TargetMode="External"/><Relationship Id="rId24" Type="http://schemas.openxmlformats.org/officeDocument/2006/relationships/hyperlink" Target="https://cars.dojmt.gov/app/_/#1" TargetMode="External"/><Relationship Id="rId32" Type="http://schemas.openxmlformats.org/officeDocument/2006/relationships/theme" Target="theme/theme1.xml"/><Relationship Id="rId5" Type="http://schemas.openxmlformats.org/officeDocument/2006/relationships/hyperlink" Target="https://rules.mt.gov/gateway/RuleNo.asp?RN=23%2E3%2E502" TargetMode="External"/><Relationship Id="rId15" Type="http://schemas.openxmlformats.org/officeDocument/2006/relationships/hyperlink" Target="https://mdt.mt.gov/jobs/eldt.aspx" TargetMode="External"/><Relationship Id="rId23" Type="http://schemas.openxmlformats.org/officeDocument/2006/relationships/hyperlink" Target="https://dojmt.gov/driving/appointment-scheduling/" TargetMode="External"/><Relationship Id="rId28" Type="http://schemas.openxmlformats.org/officeDocument/2006/relationships/footer" Target="footer2.xml"/><Relationship Id="rId10" Type="http://schemas.openxmlformats.org/officeDocument/2006/relationships/hyperlink" Target="https://www.ecfr.gov/current/title-49/subtitle-B/chapter-III/subchapter-B/part-383?toc=1" TargetMode="External"/><Relationship Id="rId19" Type="http://schemas.openxmlformats.org/officeDocument/2006/relationships/hyperlink" Target="https://dojmt.gov/driving/commercial-driver-licensin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pr.fmcsa.dot.gov/Search?trainingType%5B%5D=A-Theory&amp;trainingType%5B%5D=A-BTW&amp;lng=-110.3625658&amp;lat=46.8796822&amp;state=US-MT&amp;location=Montana%2C+USA&amp;name" TargetMode="External"/><Relationship Id="rId14" Type="http://schemas.openxmlformats.org/officeDocument/2006/relationships/hyperlink" Target="https://www.fmcsa.dot.gov/regulations/commercial-drivers-license-drug-and-alcohol-clearinghouse" TargetMode="External"/><Relationship Id="rId22" Type="http://schemas.openxmlformats.org/officeDocument/2006/relationships/hyperlink" Target="https://mvdmt.gov/cdl/"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2282</Words>
  <Characters>13012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Wordal</dc:creator>
  <cp:keywords/>
  <dc:description/>
  <cp:lastModifiedBy>Susan Wordal</cp:lastModifiedBy>
  <cp:revision>2</cp:revision>
  <dcterms:created xsi:type="dcterms:W3CDTF">2023-11-17T18:19:00Z</dcterms:created>
  <dcterms:modified xsi:type="dcterms:W3CDTF">2023-11-17T18:19:00Z</dcterms:modified>
</cp:coreProperties>
</file>