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9AA61" w14:textId="77777777" w:rsidR="009B3C6E" w:rsidRDefault="009B3C6E" w:rsidP="009B3C6E">
      <w:pPr>
        <w:pStyle w:val="BodyText"/>
        <w:spacing w:before="10"/>
        <w:ind w:left="720" w:right="720"/>
        <w:rPr>
          <w:sz w:val="16"/>
        </w:rPr>
      </w:pPr>
    </w:p>
    <w:p w14:paraId="3BAA3291" w14:textId="77777777" w:rsidR="009B3C6E" w:rsidRDefault="009B3C6E" w:rsidP="009B3C6E">
      <w:pPr>
        <w:pStyle w:val="BodyText"/>
        <w:ind w:left="720" w:right="720"/>
        <w:rPr>
          <w:sz w:val="20"/>
        </w:rPr>
      </w:pPr>
    </w:p>
    <w:p w14:paraId="0B62AAAA" w14:textId="77777777" w:rsidR="003B430D" w:rsidRPr="003B430D" w:rsidRDefault="003B430D" w:rsidP="003B430D"/>
    <w:p w14:paraId="6339E1E5" w14:textId="7679B892" w:rsidR="003B430D" w:rsidRPr="00437CA6" w:rsidRDefault="00437CA6" w:rsidP="003B430D">
      <w:pPr>
        <w:tabs>
          <w:tab w:val="left" w:pos="1665"/>
        </w:tabs>
        <w:rPr>
          <w:color w:val="FF0000"/>
          <w:sz w:val="32"/>
          <w:szCs w:val="32"/>
        </w:rPr>
      </w:pPr>
      <w:r w:rsidRPr="00437CA6">
        <w:rPr>
          <w:color w:val="FF0000"/>
          <w:sz w:val="32"/>
          <w:szCs w:val="32"/>
        </w:rPr>
        <w:t>AS OF 1/</w:t>
      </w:r>
      <w:r w:rsidR="001F400C">
        <w:rPr>
          <w:color w:val="FF0000"/>
          <w:sz w:val="32"/>
          <w:szCs w:val="32"/>
        </w:rPr>
        <w:t>2</w:t>
      </w:r>
      <w:r w:rsidR="005F5C07">
        <w:rPr>
          <w:color w:val="FF0000"/>
          <w:sz w:val="32"/>
          <w:szCs w:val="32"/>
        </w:rPr>
        <w:t>4</w:t>
      </w:r>
      <w:r w:rsidRPr="00437CA6">
        <w:rPr>
          <w:color w:val="FF0000"/>
          <w:sz w:val="32"/>
          <w:szCs w:val="32"/>
        </w:rPr>
        <w:t>/2020</w:t>
      </w:r>
    </w:p>
    <w:p w14:paraId="3E9BF97D" w14:textId="77777777" w:rsidR="00F31373" w:rsidRDefault="00F31373" w:rsidP="003B430D">
      <w:pPr>
        <w:tabs>
          <w:tab w:val="left" w:pos="1665"/>
        </w:tabs>
      </w:pPr>
    </w:p>
    <w:p w14:paraId="00BF0E73" w14:textId="77777777" w:rsidR="00F31373" w:rsidRDefault="00F31373" w:rsidP="003B430D">
      <w:pPr>
        <w:tabs>
          <w:tab w:val="left" w:pos="1665"/>
        </w:tabs>
      </w:pPr>
    </w:p>
    <w:p w14:paraId="3C9A03AE" w14:textId="77777777" w:rsidR="00F31373" w:rsidRDefault="00F31373" w:rsidP="003B430D">
      <w:pPr>
        <w:tabs>
          <w:tab w:val="left" w:pos="1665"/>
        </w:tabs>
      </w:pPr>
    </w:p>
    <w:p w14:paraId="7B8C0300" w14:textId="77777777" w:rsidR="00F31373" w:rsidRDefault="00F31373" w:rsidP="003B430D">
      <w:pPr>
        <w:tabs>
          <w:tab w:val="left" w:pos="1665"/>
        </w:tabs>
      </w:pPr>
    </w:p>
    <w:p w14:paraId="455C05AB" w14:textId="77777777" w:rsidR="00F31373" w:rsidRDefault="00F31373" w:rsidP="003B430D">
      <w:pPr>
        <w:tabs>
          <w:tab w:val="left" w:pos="1665"/>
        </w:tabs>
      </w:pPr>
    </w:p>
    <w:p w14:paraId="765255E6" w14:textId="43A923CE" w:rsidR="00F31373" w:rsidRDefault="00D674AD" w:rsidP="00D674AD">
      <w:pPr>
        <w:tabs>
          <w:tab w:val="left" w:pos="1665"/>
        </w:tabs>
        <w:jc w:val="center"/>
      </w:pPr>
      <w:r>
        <w:t>WHITE SULPHUR’S LOGO HERE</w:t>
      </w:r>
    </w:p>
    <w:p w14:paraId="4FB63E28" w14:textId="77777777" w:rsidR="00F31373" w:rsidRDefault="00F31373" w:rsidP="003B430D">
      <w:pPr>
        <w:tabs>
          <w:tab w:val="left" w:pos="1665"/>
        </w:tabs>
      </w:pPr>
    </w:p>
    <w:p w14:paraId="1D7B6A10" w14:textId="77777777" w:rsidR="00F31373" w:rsidRDefault="00F31373" w:rsidP="003B430D">
      <w:pPr>
        <w:tabs>
          <w:tab w:val="left" w:pos="1665"/>
        </w:tabs>
      </w:pPr>
    </w:p>
    <w:p w14:paraId="22A0A003" w14:textId="77777777" w:rsidR="00F31373" w:rsidRDefault="00F31373" w:rsidP="003B430D">
      <w:pPr>
        <w:tabs>
          <w:tab w:val="left" w:pos="1665"/>
        </w:tabs>
      </w:pPr>
    </w:p>
    <w:p w14:paraId="07274F69" w14:textId="77777777" w:rsidR="00F31373" w:rsidRDefault="00F31373" w:rsidP="003B430D">
      <w:pPr>
        <w:tabs>
          <w:tab w:val="left" w:pos="1665"/>
        </w:tabs>
      </w:pPr>
    </w:p>
    <w:p w14:paraId="0A1E2B17" w14:textId="77777777" w:rsidR="00F31373" w:rsidRDefault="00F31373" w:rsidP="003B430D">
      <w:pPr>
        <w:tabs>
          <w:tab w:val="left" w:pos="1665"/>
        </w:tabs>
      </w:pPr>
    </w:p>
    <w:p w14:paraId="4267D0D2" w14:textId="77777777" w:rsidR="00F31373" w:rsidRDefault="00F31373" w:rsidP="003B430D">
      <w:pPr>
        <w:tabs>
          <w:tab w:val="left" w:pos="1665"/>
        </w:tabs>
      </w:pPr>
    </w:p>
    <w:p w14:paraId="23C2DC5C" w14:textId="77777777" w:rsidR="00F31373" w:rsidRDefault="00F31373" w:rsidP="003B430D">
      <w:pPr>
        <w:tabs>
          <w:tab w:val="left" w:pos="1665"/>
        </w:tabs>
      </w:pPr>
    </w:p>
    <w:p w14:paraId="058C879F" w14:textId="77777777" w:rsidR="00F31373" w:rsidRDefault="00F31373" w:rsidP="003B430D">
      <w:pPr>
        <w:tabs>
          <w:tab w:val="left" w:pos="1665"/>
        </w:tabs>
      </w:pPr>
    </w:p>
    <w:p w14:paraId="7B3B9C33" w14:textId="77777777" w:rsidR="00F31373" w:rsidRDefault="00F31373" w:rsidP="003B430D">
      <w:pPr>
        <w:tabs>
          <w:tab w:val="left" w:pos="1665"/>
        </w:tabs>
      </w:pPr>
    </w:p>
    <w:p w14:paraId="38E44EA2" w14:textId="1CDD6690" w:rsidR="003B430D" w:rsidRPr="00F31373" w:rsidRDefault="009131C2" w:rsidP="00F31373">
      <w:pPr>
        <w:tabs>
          <w:tab w:val="left" w:pos="1665"/>
        </w:tabs>
        <w:jc w:val="center"/>
        <w:rPr>
          <w:sz w:val="40"/>
          <w:szCs w:val="40"/>
        </w:rPr>
      </w:pPr>
      <w:r>
        <w:rPr>
          <w:sz w:val="40"/>
          <w:szCs w:val="40"/>
        </w:rPr>
        <w:t>EMPLOYEE HANDBOOK</w:t>
      </w:r>
    </w:p>
    <w:p w14:paraId="29A96B4E" w14:textId="46DDBB45" w:rsidR="00D3571C" w:rsidRDefault="00F71CD9" w:rsidP="00F31373">
      <w:pPr>
        <w:tabs>
          <w:tab w:val="left" w:pos="1665"/>
        </w:tabs>
        <w:jc w:val="center"/>
        <w:rPr>
          <w:sz w:val="40"/>
          <w:szCs w:val="40"/>
        </w:rPr>
      </w:pPr>
      <w:r w:rsidRPr="00D674AD">
        <w:rPr>
          <w:sz w:val="40"/>
          <w:szCs w:val="40"/>
          <w:highlight w:val="yellow"/>
        </w:rPr>
        <w:t>DATE</w:t>
      </w:r>
      <w:r>
        <w:rPr>
          <w:sz w:val="40"/>
          <w:szCs w:val="40"/>
        </w:rPr>
        <w:t xml:space="preserve">, </w:t>
      </w:r>
      <w:r w:rsidR="0011488D">
        <w:rPr>
          <w:sz w:val="40"/>
          <w:szCs w:val="40"/>
        </w:rPr>
        <w:t>2020</w:t>
      </w:r>
    </w:p>
    <w:p w14:paraId="50BF5438" w14:textId="77777777" w:rsidR="00D3571C" w:rsidRPr="00D3571C" w:rsidRDefault="00D3571C" w:rsidP="00D3571C">
      <w:pPr>
        <w:rPr>
          <w:sz w:val="40"/>
          <w:szCs w:val="40"/>
        </w:rPr>
      </w:pPr>
    </w:p>
    <w:p w14:paraId="6EA09B32" w14:textId="77777777" w:rsidR="00D3571C" w:rsidRPr="00D3571C" w:rsidRDefault="00D3571C" w:rsidP="00D3571C">
      <w:pPr>
        <w:rPr>
          <w:sz w:val="40"/>
          <w:szCs w:val="40"/>
        </w:rPr>
      </w:pPr>
    </w:p>
    <w:p w14:paraId="3EC8B28F" w14:textId="226ED17D" w:rsidR="00D3571C" w:rsidRDefault="00D3571C" w:rsidP="00D3571C">
      <w:pPr>
        <w:rPr>
          <w:sz w:val="40"/>
          <w:szCs w:val="40"/>
        </w:rPr>
      </w:pPr>
    </w:p>
    <w:p w14:paraId="106779DC" w14:textId="6F51B036" w:rsidR="00D3571C" w:rsidRDefault="00D3571C" w:rsidP="00D3571C">
      <w:pPr>
        <w:rPr>
          <w:sz w:val="40"/>
          <w:szCs w:val="40"/>
        </w:rPr>
      </w:pPr>
    </w:p>
    <w:p w14:paraId="2BE20B7E" w14:textId="33E17FAD" w:rsidR="00D3571C" w:rsidRDefault="00D3571C" w:rsidP="00D3571C">
      <w:pPr>
        <w:tabs>
          <w:tab w:val="left" w:pos="2280"/>
        </w:tabs>
        <w:rPr>
          <w:sz w:val="40"/>
          <w:szCs w:val="40"/>
        </w:rPr>
      </w:pPr>
      <w:r>
        <w:rPr>
          <w:sz w:val="40"/>
          <w:szCs w:val="40"/>
        </w:rPr>
        <w:tab/>
      </w:r>
    </w:p>
    <w:p w14:paraId="3D0B6839" w14:textId="7F45CD4A" w:rsidR="00F31373" w:rsidRPr="00D3571C" w:rsidRDefault="00D3571C" w:rsidP="00D3571C">
      <w:pPr>
        <w:tabs>
          <w:tab w:val="left" w:pos="2280"/>
        </w:tabs>
        <w:rPr>
          <w:sz w:val="40"/>
          <w:szCs w:val="40"/>
        </w:rPr>
        <w:sectPr w:rsidR="00F31373" w:rsidRPr="00D3571C" w:rsidSect="00777208">
          <w:headerReference w:type="default" r:id="rId8"/>
          <w:pgSz w:w="12240" w:h="15840"/>
          <w:pgMar w:top="1080" w:right="1440" w:bottom="864" w:left="1440" w:header="864" w:footer="0" w:gutter="0"/>
          <w:pgNumType w:fmt="lowerRoman" w:start="1"/>
          <w:cols w:space="720"/>
        </w:sectPr>
      </w:pPr>
      <w:r>
        <w:rPr>
          <w:sz w:val="40"/>
          <w:szCs w:val="40"/>
        </w:rPr>
        <w:tab/>
      </w:r>
    </w:p>
    <w:p w14:paraId="638649A1" w14:textId="77777777" w:rsidR="003B430D" w:rsidRDefault="003B430D" w:rsidP="009B3C6E">
      <w:pPr>
        <w:pStyle w:val="BodyText"/>
        <w:ind w:left="720" w:right="720"/>
        <w:rPr>
          <w:sz w:val="20"/>
        </w:rPr>
      </w:pPr>
    </w:p>
    <w:p w14:paraId="31C38B78" w14:textId="77777777" w:rsidR="00192DCB" w:rsidRPr="00205CD5" w:rsidRDefault="00192DCB" w:rsidP="00F31373">
      <w:pPr>
        <w:pStyle w:val="Heading1"/>
        <w:jc w:val="center"/>
        <w:rPr>
          <w:u w:val="none"/>
        </w:rPr>
      </w:pPr>
      <w:bookmarkStart w:id="0" w:name="_Toc499284317"/>
      <w:bookmarkStart w:id="1" w:name="_Toc30750977"/>
      <w:r w:rsidRPr="00205CD5">
        <w:rPr>
          <w:u w:val="none"/>
        </w:rPr>
        <w:t>ACKNOWLEDGEMENT OF RECEIPT</w:t>
      </w:r>
      <w:bookmarkEnd w:id="1"/>
    </w:p>
    <w:p w14:paraId="05F41DBE" w14:textId="0125B98D" w:rsidR="00DC4665" w:rsidRPr="001F4EFC" w:rsidRDefault="00DC4665" w:rsidP="00192DCB">
      <w:pPr>
        <w:jc w:val="center"/>
        <w:rPr>
          <w:b/>
        </w:rPr>
      </w:pPr>
      <w:r w:rsidRPr="001F4EFC">
        <w:rPr>
          <w:b/>
        </w:rPr>
        <w:t>Employee Handbook for the City of White Sulphur Springs</w:t>
      </w:r>
    </w:p>
    <w:bookmarkEnd w:id="0"/>
    <w:p w14:paraId="35CA363D" w14:textId="082C79C8" w:rsidR="009B3C6E" w:rsidRPr="001F4EFC" w:rsidRDefault="00192DCB" w:rsidP="00192DCB">
      <w:pPr>
        <w:jc w:val="center"/>
        <w:rPr>
          <w:b/>
        </w:rPr>
      </w:pPr>
      <w:r w:rsidRPr="001F4EFC">
        <w:rPr>
          <w:b/>
        </w:rPr>
        <w:t>DATE</w:t>
      </w:r>
    </w:p>
    <w:p w14:paraId="298F8C1E" w14:textId="04E56092" w:rsidR="009B3C6E" w:rsidRDefault="009B3C6E" w:rsidP="00192DCB">
      <w:pPr>
        <w:jc w:val="center"/>
        <w:rPr>
          <w:b/>
          <w:strike/>
        </w:rPr>
      </w:pPr>
    </w:p>
    <w:p w14:paraId="6EB66A19" w14:textId="67112F99" w:rsidR="0054619E" w:rsidRDefault="0054619E" w:rsidP="00192DCB">
      <w:pPr>
        <w:jc w:val="center"/>
        <w:rPr>
          <w:b/>
          <w:strike/>
        </w:rPr>
      </w:pPr>
    </w:p>
    <w:p w14:paraId="195BFDCA" w14:textId="77777777" w:rsidR="0054619E" w:rsidRPr="002D7B26" w:rsidRDefault="0054619E" w:rsidP="00192DCB">
      <w:pPr>
        <w:jc w:val="center"/>
        <w:rPr>
          <w:b/>
          <w:strike/>
        </w:rPr>
      </w:pPr>
    </w:p>
    <w:p w14:paraId="1FA3F094" w14:textId="5301FD33" w:rsidR="00DC4665" w:rsidRDefault="002D7B26" w:rsidP="0054619E">
      <w:pPr>
        <w:pStyle w:val="BodyText"/>
        <w:tabs>
          <w:tab w:val="left" w:pos="90"/>
        </w:tabs>
      </w:pPr>
      <w:r w:rsidRPr="00F33650">
        <w:t xml:space="preserve">I </w:t>
      </w:r>
      <w:r w:rsidRPr="0085256B">
        <w:t xml:space="preserve">understand receiving </w:t>
      </w:r>
      <w:r w:rsidR="009B3C6E" w:rsidRPr="0085256B">
        <w:t xml:space="preserve">the </w:t>
      </w:r>
      <w:r w:rsidRPr="0085256B">
        <w:t xml:space="preserve">Employee Handbook for the City of White Sulphur Springs is not </w:t>
      </w:r>
      <w:r w:rsidR="009B3C6E" w:rsidRPr="0085256B">
        <w:t xml:space="preserve">a guarantee of employment or </w:t>
      </w:r>
      <w:r w:rsidRPr="0085256B">
        <w:t xml:space="preserve">a </w:t>
      </w:r>
      <w:r w:rsidR="009B3C6E" w:rsidRPr="0085256B">
        <w:t xml:space="preserve">promise </w:t>
      </w:r>
      <w:r w:rsidR="009B3C6E">
        <w:t xml:space="preserve">of any kind. </w:t>
      </w:r>
    </w:p>
    <w:p w14:paraId="1753C390" w14:textId="77777777" w:rsidR="00DC4665" w:rsidRDefault="00DC4665" w:rsidP="00DB2AED">
      <w:pPr>
        <w:pStyle w:val="BodyText"/>
        <w:ind w:left="720"/>
      </w:pPr>
    </w:p>
    <w:p w14:paraId="02FF1918" w14:textId="13D5869F" w:rsidR="009B3C6E" w:rsidRDefault="009B3C6E" w:rsidP="0054619E">
      <w:pPr>
        <w:pStyle w:val="BodyText"/>
      </w:pPr>
      <w:r>
        <w:t xml:space="preserve">The City of </w:t>
      </w:r>
      <w:r w:rsidR="00F71CD9">
        <w:t>White Sulphur Springs</w:t>
      </w:r>
      <w:r>
        <w:t>, in its sole discretion, may direct, hire, promote, transfer, assign and retain employees; supervise,</w:t>
      </w:r>
      <w:r w:rsidR="00DB2AED">
        <w:t xml:space="preserve"> </w:t>
      </w:r>
      <w:r>
        <w:t xml:space="preserve">discipline, and relieve employees from their duties; determine and change hours of work, shifts, and methods of operation; establish, change or </w:t>
      </w:r>
      <w:r w:rsidR="00045057" w:rsidRPr="00F33650">
        <w:t>cancel</w:t>
      </w:r>
      <w:r w:rsidR="00045057">
        <w:rPr>
          <w:color w:val="FF0000"/>
        </w:rPr>
        <w:t xml:space="preserve"> </w:t>
      </w:r>
      <w:r>
        <w:t>its policies, practices, rules and regulations.</w:t>
      </w:r>
    </w:p>
    <w:p w14:paraId="0F72580E" w14:textId="77777777" w:rsidR="009B3C6E" w:rsidRPr="002D7B26" w:rsidRDefault="009B3C6E" w:rsidP="0054619E">
      <w:pPr>
        <w:pStyle w:val="BodyText"/>
        <w:spacing w:before="11"/>
        <w:rPr>
          <w:sz w:val="21"/>
        </w:rPr>
      </w:pPr>
    </w:p>
    <w:p w14:paraId="2D4E8E96" w14:textId="5422A4FD" w:rsidR="00DC4665" w:rsidRPr="00F33650" w:rsidRDefault="002D7B26" w:rsidP="0054619E">
      <w:pPr>
        <w:pStyle w:val="BodyText"/>
      </w:pPr>
      <w:r w:rsidRPr="00F33650">
        <w:t xml:space="preserve">I understand </w:t>
      </w:r>
      <w:r w:rsidR="009B3C6E" w:rsidRPr="00F33650">
        <w:t xml:space="preserve">that the </w:t>
      </w:r>
      <w:r w:rsidR="00EA4DA7" w:rsidRPr="00F33650">
        <w:t xml:space="preserve">Employee Handbook </w:t>
      </w:r>
      <w:r w:rsidR="009B3C6E" w:rsidRPr="00F33650">
        <w:t xml:space="preserve">is issued to inform employees </w:t>
      </w:r>
      <w:r w:rsidR="00DC4665" w:rsidRPr="00F33650">
        <w:t xml:space="preserve">of </w:t>
      </w:r>
      <w:r w:rsidR="009B3C6E" w:rsidRPr="00F33650">
        <w:t xml:space="preserve">the </w:t>
      </w:r>
      <w:r w:rsidR="00EC2DEC" w:rsidRPr="00F33650">
        <w:t xml:space="preserve">personnel </w:t>
      </w:r>
      <w:r w:rsidR="009B3C6E" w:rsidRPr="00F33650">
        <w:t xml:space="preserve">policies of the City of </w:t>
      </w:r>
      <w:r w:rsidR="00F71CD9" w:rsidRPr="00F33650">
        <w:t>White Sulphur Springs</w:t>
      </w:r>
      <w:r w:rsidR="009B3C6E" w:rsidRPr="00F33650">
        <w:t xml:space="preserve"> and is to be used as a guide </w:t>
      </w:r>
      <w:r w:rsidR="00DC4665" w:rsidRPr="00F33650">
        <w:t xml:space="preserve">by </w:t>
      </w:r>
      <w:r w:rsidR="009B3C6E" w:rsidRPr="00F33650">
        <w:t xml:space="preserve">employees in the performance of their duties. </w:t>
      </w:r>
    </w:p>
    <w:p w14:paraId="352D5B9E" w14:textId="77777777" w:rsidR="00DC4665" w:rsidRDefault="00DC4665" w:rsidP="0054619E">
      <w:pPr>
        <w:pStyle w:val="BodyText"/>
      </w:pPr>
    </w:p>
    <w:p w14:paraId="30A8DC9E" w14:textId="34E207EC" w:rsidR="009B3C6E" w:rsidRDefault="009B3C6E" w:rsidP="0054619E">
      <w:pPr>
        <w:pStyle w:val="BodyText"/>
      </w:pPr>
      <w:r>
        <w:t xml:space="preserve">The </w:t>
      </w:r>
      <w:r w:rsidR="00EA4DA7">
        <w:t xml:space="preserve">Employee Handbook </w:t>
      </w:r>
      <w:r>
        <w:t xml:space="preserve">may be changed at the sole discretion of the City of </w:t>
      </w:r>
      <w:r w:rsidR="00F71CD9">
        <w:t>White Sulphur Springs</w:t>
      </w:r>
      <w:r>
        <w:t xml:space="preserve">. </w:t>
      </w:r>
      <w:r w:rsidR="00DB2AED" w:rsidRPr="00F33650">
        <w:t xml:space="preserve">Any changes </w:t>
      </w:r>
      <w:r w:rsidR="0001281F" w:rsidRPr="00F33650">
        <w:t xml:space="preserve">will be </w:t>
      </w:r>
      <w:r>
        <w:t xml:space="preserve">communicated through official notices and I understand that revised information may supersede, modify or eliminate existing policies. Violations of the policies set forth in this </w:t>
      </w:r>
      <w:r w:rsidR="00E65E11">
        <w:t>h</w:t>
      </w:r>
      <w:r w:rsidR="00EA4DA7">
        <w:t xml:space="preserve">andbook </w:t>
      </w:r>
      <w:r>
        <w:t>may result in disciplinary action</w:t>
      </w:r>
      <w:r w:rsidR="00726F0C">
        <w:t>,</w:t>
      </w:r>
      <w:r>
        <w:t xml:space="preserve"> up to and including termination.</w:t>
      </w:r>
    </w:p>
    <w:p w14:paraId="59246779" w14:textId="77777777" w:rsidR="009B3C6E" w:rsidRDefault="009B3C6E" w:rsidP="0054619E">
      <w:pPr>
        <w:pStyle w:val="BodyText"/>
      </w:pPr>
    </w:p>
    <w:p w14:paraId="64A27122" w14:textId="28CF0A10" w:rsidR="009B3C6E" w:rsidRPr="00F33650" w:rsidRDefault="009B3C6E" w:rsidP="0054619E">
      <w:pPr>
        <w:pStyle w:val="BodyText"/>
      </w:pPr>
      <w:r w:rsidRPr="00F33650">
        <w:t xml:space="preserve">By signing this statement, </w:t>
      </w:r>
      <w:r w:rsidR="00DC4665" w:rsidRPr="00F33650">
        <w:t>I</w:t>
      </w:r>
      <w:r w:rsidR="003A25E6" w:rsidRPr="00F33650">
        <w:t xml:space="preserve"> acknowledge</w:t>
      </w:r>
      <w:r w:rsidRPr="00F33650">
        <w:t xml:space="preserve"> </w:t>
      </w:r>
      <w:r w:rsidR="003A25E6" w:rsidRPr="00F33650">
        <w:t xml:space="preserve">that </w:t>
      </w:r>
      <w:r w:rsidR="00DC4665" w:rsidRPr="00F33650">
        <w:t xml:space="preserve">I </w:t>
      </w:r>
      <w:r w:rsidR="003A25E6" w:rsidRPr="00F33650">
        <w:t xml:space="preserve">have received </w:t>
      </w:r>
      <w:r w:rsidRPr="00F33650">
        <w:t xml:space="preserve">the </w:t>
      </w:r>
      <w:r w:rsidR="00DC4665" w:rsidRPr="00F33650">
        <w:t xml:space="preserve">Employee Handbook for the City of White Sulphur </w:t>
      </w:r>
      <w:r w:rsidR="005354B3" w:rsidRPr="00F33650">
        <w:t>Springs</w:t>
      </w:r>
      <w:r w:rsidR="00E65E11" w:rsidRPr="00F33650">
        <w:t xml:space="preserve"> </w:t>
      </w:r>
      <w:r w:rsidRPr="00F33650">
        <w:t xml:space="preserve">and that </w:t>
      </w:r>
      <w:r w:rsidR="00DC4665" w:rsidRPr="00F33650">
        <w:t xml:space="preserve">I </w:t>
      </w:r>
      <w:r w:rsidR="003A25E6" w:rsidRPr="00F33650">
        <w:t xml:space="preserve">understand </w:t>
      </w:r>
      <w:r w:rsidRPr="00F33650">
        <w:t xml:space="preserve">it is </w:t>
      </w:r>
      <w:r w:rsidR="00DC4665" w:rsidRPr="00F33650">
        <w:t xml:space="preserve">my </w:t>
      </w:r>
      <w:r w:rsidRPr="00F33650">
        <w:t>responsibility to read and comply with the policies in this handbook.</w:t>
      </w:r>
    </w:p>
    <w:p w14:paraId="25430AFC" w14:textId="18092098" w:rsidR="0054619E" w:rsidRDefault="0054619E" w:rsidP="002F0998">
      <w:pPr>
        <w:pStyle w:val="BodyText"/>
        <w:spacing w:before="10"/>
        <w:ind w:left="720"/>
        <w:rPr>
          <w:sz w:val="13"/>
        </w:rPr>
      </w:pPr>
    </w:p>
    <w:p w14:paraId="31341FCA" w14:textId="37B4678B" w:rsidR="0054619E" w:rsidRDefault="0054619E" w:rsidP="002F0998">
      <w:pPr>
        <w:pStyle w:val="BodyText"/>
        <w:spacing w:before="10"/>
        <w:ind w:left="720"/>
        <w:rPr>
          <w:sz w:val="13"/>
        </w:rPr>
      </w:pPr>
    </w:p>
    <w:p w14:paraId="1EF50D33" w14:textId="77777777" w:rsidR="0054619E" w:rsidRDefault="0054619E" w:rsidP="002F0998">
      <w:pPr>
        <w:pStyle w:val="BodyText"/>
        <w:spacing w:before="10"/>
        <w:ind w:left="720"/>
        <w:rPr>
          <w:sz w:val="13"/>
        </w:rPr>
      </w:pPr>
    </w:p>
    <w:p w14:paraId="5F64F3F5" w14:textId="2635E644" w:rsidR="009B3C6E" w:rsidRDefault="0054619E" w:rsidP="0054619E">
      <w:pPr>
        <w:pStyle w:val="BodyText"/>
        <w:tabs>
          <w:tab w:val="left" w:pos="90"/>
          <w:tab w:val="left" w:pos="5760"/>
          <w:tab w:val="left" w:pos="6781"/>
          <w:tab w:val="left" w:pos="8956"/>
        </w:tabs>
        <w:spacing w:before="93"/>
        <w:jc w:val="both"/>
      </w:pPr>
      <w:r>
        <w:rPr>
          <w:noProof/>
        </w:rPr>
        <mc:AlternateContent>
          <mc:Choice Requires="wps">
            <w:drawing>
              <wp:anchor distT="0" distB="0" distL="114300" distR="114300" simplePos="0" relativeHeight="251659264" behindDoc="0" locked="0" layoutInCell="1" allowOverlap="1" wp14:anchorId="4B9FC73E" wp14:editId="6A9ED1B9">
                <wp:simplePos x="0" y="0"/>
                <wp:positionH relativeFrom="margin">
                  <wp:posOffset>4048125</wp:posOffset>
                </wp:positionH>
                <wp:positionV relativeFrom="paragraph">
                  <wp:posOffset>189866</wp:posOffset>
                </wp:positionV>
                <wp:extent cx="1485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0C67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75pt,14.95pt" to="435.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" strokecolor="black [3040]">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6F9FF3C0" wp14:editId="7C3578D2">
                <wp:simplePos x="0" y="0"/>
                <wp:positionH relativeFrom="column">
                  <wp:posOffset>704850</wp:posOffset>
                </wp:positionH>
                <wp:positionV relativeFrom="paragraph">
                  <wp:posOffset>198120</wp:posOffset>
                </wp:positionV>
                <wp:extent cx="26384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0EE7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5.6pt" to="263.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" strokecolor="black [3040]"/>
            </w:pict>
          </mc:Fallback>
        </mc:AlternateContent>
      </w:r>
      <w:r w:rsidR="009B3C6E">
        <w:t>S</w:t>
      </w:r>
      <w:r>
        <w:t xml:space="preserve">ignature: </w:t>
      </w:r>
      <w:r w:rsidR="00C771CA">
        <w:t xml:space="preserve">  </w:t>
      </w:r>
      <w:r w:rsidR="009B3C6E">
        <w:tab/>
        <w:t>Date</w:t>
      </w:r>
      <w:r>
        <w:t>:</w:t>
      </w:r>
      <w:r w:rsidR="009B3C6E">
        <w:t xml:space="preserve"> </w:t>
      </w:r>
    </w:p>
    <w:p w14:paraId="3EEFD991" w14:textId="45A6A786" w:rsidR="009B3C6E" w:rsidRDefault="009B3C6E" w:rsidP="0054619E">
      <w:pPr>
        <w:pStyle w:val="BodyText"/>
        <w:spacing w:before="9"/>
        <w:ind w:left="720"/>
        <w:jc w:val="both"/>
        <w:rPr>
          <w:sz w:val="13"/>
        </w:rPr>
      </w:pPr>
    </w:p>
    <w:p w14:paraId="127A682B" w14:textId="1FF193B8" w:rsidR="009B3C6E" w:rsidRDefault="0054619E" w:rsidP="0054619E">
      <w:pPr>
        <w:pStyle w:val="BodyText"/>
        <w:tabs>
          <w:tab w:val="left" w:pos="5435"/>
        </w:tabs>
        <w:spacing w:before="94"/>
        <w:jc w:val="both"/>
      </w:pPr>
      <w:r>
        <w:rPr>
          <w:noProof/>
        </w:rPr>
        <mc:AlternateContent>
          <mc:Choice Requires="wps">
            <w:drawing>
              <wp:anchor distT="0" distB="0" distL="114300" distR="114300" simplePos="0" relativeHeight="251662336" behindDoc="0" locked="0" layoutInCell="1" allowOverlap="1" wp14:anchorId="2CE70D4C" wp14:editId="7B01D8C3">
                <wp:simplePos x="0" y="0"/>
                <wp:positionH relativeFrom="column">
                  <wp:posOffset>933450</wp:posOffset>
                </wp:positionH>
                <wp:positionV relativeFrom="paragraph">
                  <wp:posOffset>212089</wp:posOffset>
                </wp:positionV>
                <wp:extent cx="24098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498F6"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6.7pt" to="263.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" strokecolor="black [3040]"/>
            </w:pict>
          </mc:Fallback>
        </mc:AlternateContent>
      </w:r>
      <w:r w:rsidR="009B3C6E">
        <w:t>Print</w:t>
      </w:r>
      <w:r>
        <w:t>ed</w:t>
      </w:r>
      <w:r w:rsidR="009B3C6E">
        <w:rPr>
          <w:spacing w:val="-1"/>
        </w:rPr>
        <w:t xml:space="preserve"> </w:t>
      </w:r>
      <w:r w:rsidR="009B3C6E">
        <w:t>Name</w:t>
      </w:r>
      <w:r>
        <w:t xml:space="preserve">: </w:t>
      </w:r>
      <w:r w:rsidR="009B3C6E">
        <w:rPr>
          <w:spacing w:val="-2"/>
        </w:rPr>
        <w:t xml:space="preserve"> </w:t>
      </w:r>
    </w:p>
    <w:p w14:paraId="7CFB00F3" w14:textId="2A11D8B9" w:rsidR="009B3C6E" w:rsidRDefault="009B3C6E" w:rsidP="0054619E">
      <w:pPr>
        <w:pStyle w:val="BodyText"/>
        <w:spacing w:before="10"/>
        <w:ind w:left="720"/>
        <w:jc w:val="both"/>
        <w:rPr>
          <w:sz w:val="13"/>
        </w:rPr>
      </w:pPr>
    </w:p>
    <w:p w14:paraId="4460677C" w14:textId="42CCCE64" w:rsidR="009B3C6E" w:rsidRDefault="009B3C6E" w:rsidP="0054619E">
      <w:pPr>
        <w:pStyle w:val="BodyText"/>
        <w:tabs>
          <w:tab w:val="left" w:pos="5484"/>
        </w:tabs>
        <w:spacing w:before="94"/>
        <w:jc w:val="both"/>
      </w:pPr>
      <w:r>
        <w:t>Position</w:t>
      </w:r>
      <w:r w:rsidR="0054619E">
        <w:t>:</w:t>
      </w:r>
      <w:r>
        <w:t xml:space="preserve"> </w:t>
      </w:r>
    </w:p>
    <w:p w14:paraId="416EC79B" w14:textId="4616B010" w:rsidR="009B3C6E" w:rsidRDefault="0054619E" w:rsidP="0054619E">
      <w:pPr>
        <w:pStyle w:val="BodyText"/>
        <w:spacing w:before="10"/>
        <w:ind w:left="720"/>
        <w:jc w:val="both"/>
        <w:rPr>
          <w:sz w:val="13"/>
        </w:rPr>
      </w:pPr>
      <w:r>
        <w:rPr>
          <w:noProof/>
        </w:rPr>
        <mc:AlternateContent>
          <mc:Choice Requires="wps">
            <w:drawing>
              <wp:anchor distT="0" distB="0" distL="114300" distR="114300" simplePos="0" relativeHeight="251664384" behindDoc="0" locked="0" layoutInCell="1" allowOverlap="1" wp14:anchorId="281B2A1A" wp14:editId="1D3CB662">
                <wp:simplePos x="0" y="0"/>
                <wp:positionH relativeFrom="column">
                  <wp:posOffset>561975</wp:posOffset>
                </wp:positionH>
                <wp:positionV relativeFrom="paragraph">
                  <wp:posOffset>13335</wp:posOffset>
                </wp:positionV>
                <wp:extent cx="2781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FE986"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05pt" to="26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hStgEAALcDAAAOAAAAZHJzL2Uyb0RvYy54bWysU02PEzEMvSPxH6Lc6cwULax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" strokecolor="black [3040]"/>
            </w:pict>
          </mc:Fallback>
        </mc:AlternateContent>
      </w:r>
    </w:p>
    <w:p w14:paraId="51EC4AB1" w14:textId="59ECA650" w:rsidR="009B3C6E" w:rsidRDefault="0054619E" w:rsidP="0054619E">
      <w:pPr>
        <w:pStyle w:val="BodyText"/>
        <w:tabs>
          <w:tab w:val="left" w:pos="5395"/>
        </w:tabs>
        <w:spacing w:before="93"/>
        <w:jc w:val="both"/>
      </w:pPr>
      <w:r>
        <w:rPr>
          <w:noProof/>
        </w:rPr>
        <mc:AlternateContent>
          <mc:Choice Requires="wps">
            <w:drawing>
              <wp:anchor distT="0" distB="0" distL="114300" distR="114300" simplePos="0" relativeHeight="251666432" behindDoc="0" locked="0" layoutInCell="1" allowOverlap="1" wp14:anchorId="5FE17D14" wp14:editId="151A2ABD">
                <wp:simplePos x="0" y="0"/>
                <wp:positionH relativeFrom="margin">
                  <wp:posOffset>1952625</wp:posOffset>
                </wp:positionH>
                <wp:positionV relativeFrom="paragraph">
                  <wp:posOffset>205741</wp:posOffset>
                </wp:positionV>
                <wp:extent cx="1381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EA436"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3.75pt,16.2pt" to="26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" strokecolor="black [3040]">
                <w10:wrap anchorx="margin"/>
              </v:line>
            </w:pict>
          </mc:Fallback>
        </mc:AlternateContent>
      </w:r>
      <w:r w:rsidR="009B3C6E">
        <w:t>Effective Date of</w:t>
      </w:r>
      <w:r w:rsidR="009B3C6E">
        <w:rPr>
          <w:spacing w:val="-9"/>
        </w:rPr>
        <w:t xml:space="preserve"> </w:t>
      </w:r>
      <w:r w:rsidR="009B3C6E">
        <w:t>Employment</w:t>
      </w:r>
      <w:r>
        <w:t>:</w:t>
      </w:r>
      <w:r w:rsidR="009B3C6E">
        <w:rPr>
          <w:spacing w:val="-1"/>
        </w:rPr>
        <w:t xml:space="preserve"> </w:t>
      </w:r>
    </w:p>
    <w:p w14:paraId="70FA49C8" w14:textId="3F97C08F" w:rsidR="009B3C6E" w:rsidRDefault="009B3C6E" w:rsidP="0054619E">
      <w:pPr>
        <w:pStyle w:val="BodyText"/>
        <w:ind w:left="720" w:right="720"/>
        <w:jc w:val="both"/>
        <w:rPr>
          <w:sz w:val="20"/>
        </w:rPr>
      </w:pPr>
    </w:p>
    <w:p w14:paraId="4CED638F" w14:textId="076BBC26" w:rsidR="009B3C6E" w:rsidRDefault="009B3C6E" w:rsidP="0054619E">
      <w:pPr>
        <w:pStyle w:val="BodyText"/>
        <w:spacing w:before="8"/>
        <w:ind w:left="720" w:right="720"/>
        <w:jc w:val="both"/>
        <w:rPr>
          <w:sz w:val="15"/>
        </w:rPr>
      </w:pPr>
    </w:p>
    <w:p w14:paraId="4B1DB3AE" w14:textId="4700EE49" w:rsidR="0054619E" w:rsidRDefault="0054619E" w:rsidP="0054619E">
      <w:pPr>
        <w:pStyle w:val="BodyText"/>
        <w:spacing w:before="8"/>
        <w:ind w:left="720" w:right="720"/>
        <w:jc w:val="both"/>
        <w:rPr>
          <w:sz w:val="15"/>
        </w:rPr>
      </w:pPr>
    </w:p>
    <w:p w14:paraId="4A113FFD" w14:textId="77777777" w:rsidR="009B3C6E" w:rsidRDefault="009B3C6E" w:rsidP="0054619E">
      <w:pPr>
        <w:pStyle w:val="BodyText"/>
        <w:spacing w:before="94"/>
        <w:ind w:right="720"/>
        <w:jc w:val="both"/>
      </w:pPr>
      <w:r>
        <w:t>Attest:</w:t>
      </w:r>
    </w:p>
    <w:p w14:paraId="12D09AFD" w14:textId="77777777" w:rsidR="009B3C6E" w:rsidRDefault="009B3C6E" w:rsidP="0054619E">
      <w:pPr>
        <w:pStyle w:val="BodyText"/>
        <w:spacing w:before="10"/>
        <w:ind w:left="720" w:right="720"/>
        <w:jc w:val="both"/>
        <w:rPr>
          <w:sz w:val="13"/>
        </w:rPr>
      </w:pPr>
    </w:p>
    <w:p w14:paraId="67D699B9" w14:textId="40C3AA60" w:rsidR="009B3C6E" w:rsidRDefault="009B3C6E" w:rsidP="0054619E">
      <w:pPr>
        <w:pStyle w:val="BodyText"/>
        <w:tabs>
          <w:tab w:val="left" w:pos="5760"/>
          <w:tab w:val="left" w:pos="6781"/>
          <w:tab w:val="left" w:pos="9321"/>
        </w:tabs>
        <w:spacing w:before="93"/>
        <w:ind w:right="720"/>
        <w:jc w:val="both"/>
        <w:rPr>
          <w:u w:val="single"/>
        </w:rPr>
      </w:pPr>
      <w:r>
        <w:t>Supervisor</w:t>
      </w:r>
      <w:r w:rsidR="0054619E">
        <w:t xml:space="preserve">: </w:t>
      </w:r>
      <w:r w:rsidR="0054619E">
        <w:tab/>
        <w:t>Date:</w:t>
      </w:r>
      <w:r w:rsidR="0054619E" w:rsidRPr="0054619E">
        <w:rPr>
          <w:noProof/>
        </w:rPr>
        <w:t xml:space="preserve"> </w:t>
      </w:r>
    </w:p>
    <w:p w14:paraId="2ED448CB" w14:textId="2D6BF01B" w:rsidR="00B906BC" w:rsidRDefault="0054619E" w:rsidP="0054619E">
      <w:pPr>
        <w:jc w:val="both"/>
        <w:rPr>
          <w:u w:val="single"/>
        </w:rPr>
      </w:pPr>
      <w:r>
        <w:rPr>
          <w:noProof/>
        </w:rPr>
        <mc:AlternateContent>
          <mc:Choice Requires="wps">
            <w:drawing>
              <wp:anchor distT="0" distB="0" distL="114300" distR="114300" simplePos="0" relativeHeight="251670528" behindDoc="0" locked="0" layoutInCell="1" allowOverlap="1" wp14:anchorId="4B9CA853" wp14:editId="2A178870">
                <wp:simplePos x="0" y="0"/>
                <wp:positionH relativeFrom="margin">
                  <wp:posOffset>4029075</wp:posOffset>
                </wp:positionH>
                <wp:positionV relativeFrom="paragraph">
                  <wp:posOffset>4446</wp:posOffset>
                </wp:positionV>
                <wp:extent cx="14954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D19E5"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25pt,.35pt" to="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" strokecolor="black [3040]">
                <w10:wrap anchorx="margin"/>
              </v:line>
            </w:pict>
          </mc:Fallback>
        </mc:AlternateContent>
      </w:r>
      <w:r>
        <w:rPr>
          <w:noProof/>
        </w:rPr>
        <mc:AlternateContent>
          <mc:Choice Requires="wps">
            <w:drawing>
              <wp:anchor distT="0" distB="0" distL="114300" distR="114300" simplePos="0" relativeHeight="251668480" behindDoc="0" locked="0" layoutInCell="1" allowOverlap="1" wp14:anchorId="6A29AAC6" wp14:editId="186E91F6">
                <wp:simplePos x="0" y="0"/>
                <wp:positionH relativeFrom="column">
                  <wp:posOffset>742950</wp:posOffset>
                </wp:positionH>
                <wp:positionV relativeFrom="paragraph">
                  <wp:posOffset>8890</wp:posOffset>
                </wp:positionV>
                <wp:extent cx="26384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3EE10"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7pt" to="26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" strokecolor="black [3040]"/>
            </w:pict>
          </mc:Fallback>
        </mc:AlternateContent>
      </w:r>
    </w:p>
    <w:p w14:paraId="20F94D85" w14:textId="2FF1AB9C" w:rsidR="00B906BC" w:rsidRDefault="00B906BC" w:rsidP="009B3C6E">
      <w:pPr>
        <w:pStyle w:val="BodyText"/>
        <w:tabs>
          <w:tab w:val="left" w:pos="5385"/>
          <w:tab w:val="left" w:pos="6781"/>
          <w:tab w:val="left" w:pos="9321"/>
        </w:tabs>
        <w:spacing w:before="93"/>
        <w:ind w:left="720" w:right="720"/>
      </w:pPr>
    </w:p>
    <w:p w14:paraId="171F9C85" w14:textId="77777777" w:rsidR="009B3C6E" w:rsidRDefault="009B3C6E">
      <w:r>
        <w:br w:type="page"/>
      </w:r>
    </w:p>
    <w:p w14:paraId="32C44C72" w14:textId="77777777" w:rsidR="00317478" w:rsidRPr="00367B20" w:rsidRDefault="00317478" w:rsidP="000E2830">
      <w:pPr>
        <w:pStyle w:val="NormalWeb"/>
        <w:spacing w:before="0"/>
        <w:rPr>
          <w:rFonts w:eastAsiaTheme="minorHAnsi"/>
          <w:color w:val="auto"/>
          <w:sz w:val="22"/>
          <w:szCs w:val="22"/>
        </w:rPr>
      </w:pPr>
    </w:p>
    <w:bookmarkStart w:id="2" w:name="_Toc30750978" w:displacedByCustomXml="next"/>
    <w:sdt>
      <w:sdtPr>
        <w:rPr>
          <w:rFonts w:ascii="Arial" w:eastAsia="Arial" w:hAnsi="Arial" w:cs="Arial"/>
          <w:color w:val="auto"/>
          <w:sz w:val="22"/>
          <w:szCs w:val="22"/>
        </w:rPr>
        <w:id w:val="667287123"/>
        <w:docPartObj>
          <w:docPartGallery w:val="Table of Contents"/>
          <w:docPartUnique/>
        </w:docPartObj>
      </w:sdtPr>
      <w:sdtEndPr>
        <w:rPr>
          <w:b/>
          <w:bCs/>
          <w:noProof/>
        </w:rPr>
      </w:sdtEndPr>
      <w:sdtContent>
        <w:p w14:paraId="2FB578BF" w14:textId="77777777" w:rsidR="009B3C6E" w:rsidRPr="00B6626A" w:rsidRDefault="009B3C6E" w:rsidP="00205CD5">
          <w:pPr>
            <w:pStyle w:val="TOCHeading"/>
            <w:jc w:val="center"/>
            <w:outlineLvl w:val="0"/>
            <w:rPr>
              <w:b/>
              <w:color w:val="auto"/>
            </w:rPr>
          </w:pPr>
          <w:r w:rsidRPr="00B6626A">
            <w:rPr>
              <w:b/>
              <w:color w:val="auto"/>
            </w:rPr>
            <w:t>T</w:t>
          </w:r>
          <w:r w:rsidR="006E3882" w:rsidRPr="00B6626A">
            <w:rPr>
              <w:b/>
              <w:color w:val="auto"/>
            </w:rPr>
            <w:t>ABLE OF CONTENTS</w:t>
          </w:r>
          <w:bookmarkEnd w:id="2"/>
        </w:p>
        <w:p w14:paraId="5FE60E3A" w14:textId="77777777" w:rsidR="00192DCB" w:rsidRPr="00192DCB" w:rsidRDefault="00192DCB" w:rsidP="00192DCB"/>
        <w:p w14:paraId="3390A995" w14:textId="3CBDD0E0" w:rsidR="00F821F3" w:rsidRDefault="009B3C6E">
          <w:pPr>
            <w:pStyle w:val="TOC1"/>
            <w:rPr>
              <w:rFonts w:asciiTheme="minorHAnsi" w:eastAsiaTheme="minorEastAsia" w:hAnsiTheme="minorHAnsi" w:cstheme="minorBidi"/>
              <w:b w:val="0"/>
              <w:spacing w:val="0"/>
            </w:rPr>
          </w:pPr>
          <w:r>
            <w:fldChar w:fldCharType="begin"/>
          </w:r>
          <w:r>
            <w:instrText xml:space="preserve"> TOC \o "1-3" \h \z \u </w:instrText>
          </w:r>
          <w:r>
            <w:fldChar w:fldCharType="separate"/>
          </w:r>
          <w:hyperlink w:anchor="_Toc30750977" w:history="1">
            <w:r w:rsidR="00F821F3" w:rsidRPr="008F6471">
              <w:rPr>
                <w:rStyle w:val="Hyperlink"/>
              </w:rPr>
              <w:t>ACKNOWLEDGEMENT OF RECEIPT</w:t>
            </w:r>
            <w:r w:rsidR="00F821F3">
              <w:rPr>
                <w:webHidden/>
              </w:rPr>
              <w:tab/>
            </w:r>
            <w:r w:rsidR="00F821F3">
              <w:rPr>
                <w:webHidden/>
              </w:rPr>
              <w:fldChar w:fldCharType="begin"/>
            </w:r>
            <w:r w:rsidR="00F821F3">
              <w:rPr>
                <w:webHidden/>
              </w:rPr>
              <w:instrText xml:space="preserve"> PAGEREF _Toc30750977 \h </w:instrText>
            </w:r>
            <w:r w:rsidR="00F821F3">
              <w:rPr>
                <w:webHidden/>
              </w:rPr>
            </w:r>
            <w:r w:rsidR="00F821F3">
              <w:rPr>
                <w:webHidden/>
              </w:rPr>
              <w:fldChar w:fldCharType="separate"/>
            </w:r>
            <w:r w:rsidR="00F821F3">
              <w:rPr>
                <w:webHidden/>
              </w:rPr>
              <w:t>i</w:t>
            </w:r>
            <w:r w:rsidR="00F821F3">
              <w:rPr>
                <w:webHidden/>
              </w:rPr>
              <w:fldChar w:fldCharType="end"/>
            </w:r>
          </w:hyperlink>
        </w:p>
        <w:p w14:paraId="4FC68614" w14:textId="3F99DD19" w:rsidR="00F821F3" w:rsidRDefault="00F821F3">
          <w:pPr>
            <w:pStyle w:val="TOC1"/>
            <w:rPr>
              <w:rFonts w:asciiTheme="minorHAnsi" w:eastAsiaTheme="minorEastAsia" w:hAnsiTheme="minorHAnsi" w:cstheme="minorBidi"/>
              <w:b w:val="0"/>
              <w:spacing w:val="0"/>
            </w:rPr>
          </w:pPr>
          <w:hyperlink w:anchor="_Toc30750978" w:history="1">
            <w:r w:rsidRPr="008F6471">
              <w:rPr>
                <w:rStyle w:val="Hyperlink"/>
              </w:rPr>
              <w:t>TABLE OF CONTENTS</w:t>
            </w:r>
            <w:r>
              <w:rPr>
                <w:webHidden/>
              </w:rPr>
              <w:tab/>
            </w:r>
            <w:r>
              <w:rPr>
                <w:webHidden/>
              </w:rPr>
              <w:fldChar w:fldCharType="begin"/>
            </w:r>
            <w:r>
              <w:rPr>
                <w:webHidden/>
              </w:rPr>
              <w:instrText xml:space="preserve"> PAGEREF _Toc30750978 \h </w:instrText>
            </w:r>
            <w:r>
              <w:rPr>
                <w:webHidden/>
              </w:rPr>
            </w:r>
            <w:r>
              <w:rPr>
                <w:webHidden/>
              </w:rPr>
              <w:fldChar w:fldCharType="separate"/>
            </w:r>
            <w:r>
              <w:rPr>
                <w:webHidden/>
              </w:rPr>
              <w:t>ii</w:t>
            </w:r>
            <w:r>
              <w:rPr>
                <w:webHidden/>
              </w:rPr>
              <w:fldChar w:fldCharType="end"/>
            </w:r>
          </w:hyperlink>
        </w:p>
        <w:p w14:paraId="0E129C03" w14:textId="3F683280" w:rsidR="00F821F3" w:rsidRDefault="00F821F3">
          <w:pPr>
            <w:pStyle w:val="TOC1"/>
            <w:rPr>
              <w:rFonts w:asciiTheme="minorHAnsi" w:eastAsiaTheme="minorEastAsia" w:hAnsiTheme="minorHAnsi" w:cstheme="minorBidi"/>
              <w:b w:val="0"/>
              <w:spacing w:val="0"/>
            </w:rPr>
          </w:pPr>
          <w:hyperlink w:anchor="_Toc30750979" w:history="1">
            <w:r w:rsidRPr="008F6471">
              <w:rPr>
                <w:rStyle w:val="Hyperlink"/>
              </w:rPr>
              <w:t>INTRODUCTION</w:t>
            </w:r>
            <w:r>
              <w:rPr>
                <w:webHidden/>
              </w:rPr>
              <w:tab/>
            </w:r>
            <w:r>
              <w:rPr>
                <w:webHidden/>
              </w:rPr>
              <w:fldChar w:fldCharType="begin"/>
            </w:r>
            <w:r>
              <w:rPr>
                <w:webHidden/>
              </w:rPr>
              <w:instrText xml:space="preserve"> PAGEREF _Toc30750979 \h </w:instrText>
            </w:r>
            <w:r>
              <w:rPr>
                <w:webHidden/>
              </w:rPr>
            </w:r>
            <w:r>
              <w:rPr>
                <w:webHidden/>
              </w:rPr>
              <w:fldChar w:fldCharType="separate"/>
            </w:r>
            <w:r>
              <w:rPr>
                <w:webHidden/>
              </w:rPr>
              <w:t>6</w:t>
            </w:r>
            <w:r>
              <w:rPr>
                <w:webHidden/>
              </w:rPr>
              <w:fldChar w:fldCharType="end"/>
            </w:r>
          </w:hyperlink>
        </w:p>
        <w:p w14:paraId="7AF7E465" w14:textId="283F8467" w:rsidR="00F821F3" w:rsidRDefault="00F821F3">
          <w:pPr>
            <w:pStyle w:val="TOC1"/>
            <w:rPr>
              <w:rFonts w:asciiTheme="minorHAnsi" w:eastAsiaTheme="minorEastAsia" w:hAnsiTheme="minorHAnsi" w:cstheme="minorBidi"/>
              <w:b w:val="0"/>
              <w:spacing w:val="0"/>
            </w:rPr>
          </w:pPr>
          <w:hyperlink w:anchor="_Toc30750980" w:history="1">
            <w:r w:rsidRPr="008F6471">
              <w:rPr>
                <w:rStyle w:val="Hyperlink"/>
              </w:rPr>
              <w:t>HISTORY</w:t>
            </w:r>
            <w:r>
              <w:rPr>
                <w:webHidden/>
              </w:rPr>
              <w:tab/>
            </w:r>
            <w:r>
              <w:rPr>
                <w:webHidden/>
              </w:rPr>
              <w:fldChar w:fldCharType="begin"/>
            </w:r>
            <w:r>
              <w:rPr>
                <w:webHidden/>
              </w:rPr>
              <w:instrText xml:space="preserve"> PAGEREF _Toc30750980 \h </w:instrText>
            </w:r>
            <w:r>
              <w:rPr>
                <w:webHidden/>
              </w:rPr>
            </w:r>
            <w:r>
              <w:rPr>
                <w:webHidden/>
              </w:rPr>
              <w:fldChar w:fldCharType="separate"/>
            </w:r>
            <w:r>
              <w:rPr>
                <w:webHidden/>
              </w:rPr>
              <w:t>7</w:t>
            </w:r>
            <w:r>
              <w:rPr>
                <w:webHidden/>
              </w:rPr>
              <w:fldChar w:fldCharType="end"/>
            </w:r>
          </w:hyperlink>
        </w:p>
        <w:p w14:paraId="1301F792" w14:textId="129D03FB" w:rsidR="00F821F3" w:rsidRDefault="00F821F3">
          <w:pPr>
            <w:pStyle w:val="TOC1"/>
            <w:rPr>
              <w:rFonts w:asciiTheme="minorHAnsi" w:eastAsiaTheme="minorEastAsia" w:hAnsiTheme="minorHAnsi" w:cstheme="minorBidi"/>
              <w:b w:val="0"/>
              <w:spacing w:val="0"/>
            </w:rPr>
          </w:pPr>
          <w:hyperlink w:anchor="_Toc30750981" w:history="1">
            <w:r w:rsidRPr="008F6471">
              <w:rPr>
                <w:rStyle w:val="Hyperlink"/>
              </w:rPr>
              <w:t>CITY OF WHITE SULPHUR SPRINGS, MONTANA PERSONNEL POLICIES</w:t>
            </w:r>
            <w:r>
              <w:rPr>
                <w:webHidden/>
              </w:rPr>
              <w:tab/>
            </w:r>
            <w:r>
              <w:rPr>
                <w:webHidden/>
              </w:rPr>
              <w:fldChar w:fldCharType="begin"/>
            </w:r>
            <w:r>
              <w:rPr>
                <w:webHidden/>
              </w:rPr>
              <w:instrText xml:space="preserve"> PAGEREF _Toc30750981 \h </w:instrText>
            </w:r>
            <w:r>
              <w:rPr>
                <w:webHidden/>
              </w:rPr>
            </w:r>
            <w:r>
              <w:rPr>
                <w:webHidden/>
              </w:rPr>
              <w:fldChar w:fldCharType="separate"/>
            </w:r>
            <w:r>
              <w:rPr>
                <w:webHidden/>
              </w:rPr>
              <w:t>7</w:t>
            </w:r>
            <w:r>
              <w:rPr>
                <w:webHidden/>
              </w:rPr>
              <w:fldChar w:fldCharType="end"/>
            </w:r>
          </w:hyperlink>
        </w:p>
        <w:p w14:paraId="4D835FB3" w14:textId="5E797C82" w:rsidR="00F821F3" w:rsidRDefault="00F821F3">
          <w:pPr>
            <w:pStyle w:val="TOC1"/>
            <w:rPr>
              <w:rFonts w:asciiTheme="minorHAnsi" w:eastAsiaTheme="minorEastAsia" w:hAnsiTheme="minorHAnsi" w:cstheme="minorBidi"/>
              <w:b w:val="0"/>
              <w:spacing w:val="0"/>
            </w:rPr>
          </w:pPr>
          <w:hyperlink w:anchor="_Toc30750982" w:history="1">
            <w:r w:rsidRPr="008F6471">
              <w:rPr>
                <w:rStyle w:val="Hyperlink"/>
                <w:bCs/>
                <w:spacing w:val="-6"/>
              </w:rPr>
              <w:t>A.</w:t>
            </w:r>
            <w:r>
              <w:rPr>
                <w:rFonts w:asciiTheme="minorHAnsi" w:eastAsiaTheme="minorEastAsia" w:hAnsiTheme="minorHAnsi" w:cstheme="minorBidi"/>
                <w:b w:val="0"/>
                <w:spacing w:val="0"/>
              </w:rPr>
              <w:tab/>
            </w:r>
            <w:r w:rsidRPr="008F6471">
              <w:rPr>
                <w:rStyle w:val="Hyperlink"/>
              </w:rPr>
              <w:t>APPLICABILITY</w:t>
            </w:r>
            <w:r>
              <w:rPr>
                <w:webHidden/>
              </w:rPr>
              <w:tab/>
            </w:r>
            <w:r>
              <w:rPr>
                <w:webHidden/>
              </w:rPr>
              <w:fldChar w:fldCharType="begin"/>
            </w:r>
            <w:r>
              <w:rPr>
                <w:webHidden/>
              </w:rPr>
              <w:instrText xml:space="preserve"> PAGEREF _Toc30750982 \h </w:instrText>
            </w:r>
            <w:r>
              <w:rPr>
                <w:webHidden/>
              </w:rPr>
            </w:r>
            <w:r>
              <w:rPr>
                <w:webHidden/>
              </w:rPr>
              <w:fldChar w:fldCharType="separate"/>
            </w:r>
            <w:r>
              <w:rPr>
                <w:webHidden/>
              </w:rPr>
              <w:t>8</w:t>
            </w:r>
            <w:r>
              <w:rPr>
                <w:webHidden/>
              </w:rPr>
              <w:fldChar w:fldCharType="end"/>
            </w:r>
          </w:hyperlink>
        </w:p>
        <w:p w14:paraId="43FB30B1" w14:textId="14F86DA6" w:rsidR="00F821F3" w:rsidRDefault="00F821F3">
          <w:pPr>
            <w:pStyle w:val="TOC1"/>
            <w:rPr>
              <w:rFonts w:asciiTheme="minorHAnsi" w:eastAsiaTheme="minorEastAsia" w:hAnsiTheme="minorHAnsi" w:cstheme="minorBidi"/>
              <w:b w:val="0"/>
              <w:spacing w:val="0"/>
            </w:rPr>
          </w:pPr>
          <w:hyperlink w:anchor="_Toc30750983" w:history="1">
            <w:r w:rsidRPr="008F6471">
              <w:rPr>
                <w:rStyle w:val="Hyperlink"/>
                <w:bCs/>
                <w:spacing w:val="-6"/>
              </w:rPr>
              <w:t>B.</w:t>
            </w:r>
            <w:r>
              <w:rPr>
                <w:rFonts w:asciiTheme="minorHAnsi" w:eastAsiaTheme="minorEastAsia" w:hAnsiTheme="minorHAnsi" w:cstheme="minorBidi"/>
                <w:b w:val="0"/>
                <w:spacing w:val="0"/>
              </w:rPr>
              <w:tab/>
            </w:r>
            <w:r w:rsidRPr="008F6471">
              <w:rPr>
                <w:rStyle w:val="Hyperlink"/>
              </w:rPr>
              <w:t>EFFECT ON PREVIOUS MANUALS/HANDBOOKS</w:t>
            </w:r>
            <w:r>
              <w:rPr>
                <w:webHidden/>
              </w:rPr>
              <w:tab/>
            </w:r>
            <w:r>
              <w:rPr>
                <w:webHidden/>
              </w:rPr>
              <w:fldChar w:fldCharType="begin"/>
            </w:r>
            <w:r>
              <w:rPr>
                <w:webHidden/>
              </w:rPr>
              <w:instrText xml:space="preserve"> PAGEREF _Toc30750983 \h </w:instrText>
            </w:r>
            <w:r>
              <w:rPr>
                <w:webHidden/>
              </w:rPr>
            </w:r>
            <w:r>
              <w:rPr>
                <w:webHidden/>
              </w:rPr>
              <w:fldChar w:fldCharType="separate"/>
            </w:r>
            <w:r>
              <w:rPr>
                <w:webHidden/>
              </w:rPr>
              <w:t>8</w:t>
            </w:r>
            <w:r>
              <w:rPr>
                <w:webHidden/>
              </w:rPr>
              <w:fldChar w:fldCharType="end"/>
            </w:r>
          </w:hyperlink>
        </w:p>
        <w:p w14:paraId="1687C7E7" w14:textId="2958A3D2" w:rsidR="00F821F3" w:rsidRDefault="00F821F3">
          <w:pPr>
            <w:pStyle w:val="TOC1"/>
            <w:rPr>
              <w:rFonts w:asciiTheme="minorHAnsi" w:eastAsiaTheme="minorEastAsia" w:hAnsiTheme="minorHAnsi" w:cstheme="minorBidi"/>
              <w:b w:val="0"/>
              <w:spacing w:val="0"/>
            </w:rPr>
          </w:pPr>
          <w:hyperlink w:anchor="_Toc30750984" w:history="1">
            <w:r w:rsidRPr="008F6471">
              <w:rPr>
                <w:rStyle w:val="Hyperlink"/>
                <w:bCs/>
                <w:spacing w:val="-6"/>
              </w:rPr>
              <w:t>C.</w:t>
            </w:r>
            <w:r>
              <w:rPr>
                <w:rFonts w:asciiTheme="minorHAnsi" w:eastAsiaTheme="minorEastAsia" w:hAnsiTheme="minorHAnsi" w:cstheme="minorBidi"/>
                <w:b w:val="0"/>
                <w:spacing w:val="0"/>
              </w:rPr>
              <w:tab/>
            </w:r>
            <w:r w:rsidRPr="008F6471">
              <w:rPr>
                <w:rStyle w:val="Hyperlink"/>
              </w:rPr>
              <w:t>LINES OF REPORTING AND COMMUNICATION</w:t>
            </w:r>
            <w:r>
              <w:rPr>
                <w:webHidden/>
              </w:rPr>
              <w:tab/>
            </w:r>
            <w:r>
              <w:rPr>
                <w:webHidden/>
              </w:rPr>
              <w:fldChar w:fldCharType="begin"/>
            </w:r>
            <w:r>
              <w:rPr>
                <w:webHidden/>
              </w:rPr>
              <w:instrText xml:space="preserve"> PAGEREF _Toc30750984 \h </w:instrText>
            </w:r>
            <w:r>
              <w:rPr>
                <w:webHidden/>
              </w:rPr>
            </w:r>
            <w:r>
              <w:rPr>
                <w:webHidden/>
              </w:rPr>
              <w:fldChar w:fldCharType="separate"/>
            </w:r>
            <w:r>
              <w:rPr>
                <w:webHidden/>
              </w:rPr>
              <w:t>8</w:t>
            </w:r>
            <w:r>
              <w:rPr>
                <w:webHidden/>
              </w:rPr>
              <w:fldChar w:fldCharType="end"/>
            </w:r>
          </w:hyperlink>
        </w:p>
        <w:p w14:paraId="720C94F9" w14:textId="6EF84497" w:rsidR="00F821F3" w:rsidRDefault="00F821F3">
          <w:pPr>
            <w:pStyle w:val="TOC1"/>
            <w:rPr>
              <w:rFonts w:asciiTheme="minorHAnsi" w:eastAsiaTheme="minorEastAsia" w:hAnsiTheme="minorHAnsi" w:cstheme="minorBidi"/>
              <w:b w:val="0"/>
              <w:spacing w:val="0"/>
            </w:rPr>
          </w:pPr>
          <w:hyperlink w:anchor="_Toc30750985" w:history="1">
            <w:r w:rsidRPr="008F6471">
              <w:rPr>
                <w:rStyle w:val="Hyperlink"/>
                <w:bCs/>
                <w:spacing w:val="-6"/>
              </w:rPr>
              <w:t>D.</w:t>
            </w:r>
            <w:r>
              <w:rPr>
                <w:rFonts w:asciiTheme="minorHAnsi" w:eastAsiaTheme="minorEastAsia" w:hAnsiTheme="minorHAnsi" w:cstheme="minorBidi"/>
                <w:b w:val="0"/>
                <w:spacing w:val="0"/>
              </w:rPr>
              <w:tab/>
            </w:r>
            <w:r w:rsidRPr="008F6471">
              <w:rPr>
                <w:rStyle w:val="Hyperlink"/>
              </w:rPr>
              <w:t>ORGANIZATIONAL STRUCTURE</w:t>
            </w:r>
            <w:r>
              <w:rPr>
                <w:webHidden/>
              </w:rPr>
              <w:tab/>
            </w:r>
            <w:r>
              <w:rPr>
                <w:webHidden/>
              </w:rPr>
              <w:fldChar w:fldCharType="begin"/>
            </w:r>
            <w:r>
              <w:rPr>
                <w:webHidden/>
              </w:rPr>
              <w:instrText xml:space="preserve"> PAGEREF _Toc30750985 \h </w:instrText>
            </w:r>
            <w:r>
              <w:rPr>
                <w:webHidden/>
              </w:rPr>
            </w:r>
            <w:r>
              <w:rPr>
                <w:webHidden/>
              </w:rPr>
              <w:fldChar w:fldCharType="separate"/>
            </w:r>
            <w:r>
              <w:rPr>
                <w:webHidden/>
              </w:rPr>
              <w:t>8</w:t>
            </w:r>
            <w:r>
              <w:rPr>
                <w:webHidden/>
              </w:rPr>
              <w:fldChar w:fldCharType="end"/>
            </w:r>
          </w:hyperlink>
        </w:p>
        <w:p w14:paraId="67BC0D2A" w14:textId="423BE600" w:rsidR="00F821F3" w:rsidRDefault="00F821F3">
          <w:pPr>
            <w:pStyle w:val="TOC1"/>
            <w:rPr>
              <w:rFonts w:asciiTheme="minorHAnsi" w:eastAsiaTheme="minorEastAsia" w:hAnsiTheme="minorHAnsi" w:cstheme="minorBidi"/>
              <w:b w:val="0"/>
              <w:spacing w:val="0"/>
            </w:rPr>
          </w:pPr>
          <w:hyperlink w:anchor="_Toc30750986" w:history="1">
            <w:r w:rsidRPr="008F6471">
              <w:rPr>
                <w:rStyle w:val="Hyperlink"/>
                <w:bCs/>
                <w:spacing w:val="-6"/>
              </w:rPr>
              <w:t>E.</w:t>
            </w:r>
            <w:r>
              <w:rPr>
                <w:rFonts w:asciiTheme="minorHAnsi" w:eastAsiaTheme="minorEastAsia" w:hAnsiTheme="minorHAnsi" w:cstheme="minorBidi"/>
                <w:b w:val="0"/>
                <w:spacing w:val="0"/>
              </w:rPr>
              <w:tab/>
            </w:r>
            <w:r w:rsidRPr="008F6471">
              <w:rPr>
                <w:rStyle w:val="Hyperlink"/>
              </w:rPr>
              <w:t>AUTHORITY FOR PERSONNEL</w:t>
            </w:r>
            <w:r w:rsidRPr="008F6471">
              <w:rPr>
                <w:rStyle w:val="Hyperlink"/>
                <w:spacing w:val="-9"/>
              </w:rPr>
              <w:t xml:space="preserve"> </w:t>
            </w:r>
            <w:r w:rsidRPr="008F6471">
              <w:rPr>
                <w:rStyle w:val="Hyperlink"/>
              </w:rPr>
              <w:t>ACTION</w:t>
            </w:r>
            <w:r>
              <w:rPr>
                <w:webHidden/>
              </w:rPr>
              <w:tab/>
            </w:r>
            <w:r>
              <w:rPr>
                <w:webHidden/>
              </w:rPr>
              <w:fldChar w:fldCharType="begin"/>
            </w:r>
            <w:r>
              <w:rPr>
                <w:webHidden/>
              </w:rPr>
              <w:instrText xml:space="preserve"> PAGEREF _Toc30750986 \h </w:instrText>
            </w:r>
            <w:r>
              <w:rPr>
                <w:webHidden/>
              </w:rPr>
            </w:r>
            <w:r>
              <w:rPr>
                <w:webHidden/>
              </w:rPr>
              <w:fldChar w:fldCharType="separate"/>
            </w:r>
            <w:r>
              <w:rPr>
                <w:webHidden/>
              </w:rPr>
              <w:t>8</w:t>
            </w:r>
            <w:r>
              <w:rPr>
                <w:webHidden/>
              </w:rPr>
              <w:fldChar w:fldCharType="end"/>
            </w:r>
          </w:hyperlink>
        </w:p>
        <w:p w14:paraId="3451F613" w14:textId="2CCB6462" w:rsidR="00F821F3" w:rsidRDefault="00F821F3">
          <w:pPr>
            <w:pStyle w:val="TOC1"/>
            <w:rPr>
              <w:rFonts w:asciiTheme="minorHAnsi" w:eastAsiaTheme="minorEastAsia" w:hAnsiTheme="minorHAnsi" w:cstheme="minorBidi"/>
              <w:b w:val="0"/>
              <w:spacing w:val="0"/>
            </w:rPr>
          </w:pPr>
          <w:hyperlink w:anchor="_Toc30750987" w:history="1">
            <w:r w:rsidRPr="008F6471">
              <w:rPr>
                <w:rStyle w:val="Hyperlink"/>
                <w:bCs/>
                <w:spacing w:val="-6"/>
              </w:rPr>
              <w:t>F.</w:t>
            </w:r>
            <w:r>
              <w:rPr>
                <w:rFonts w:asciiTheme="minorHAnsi" w:eastAsiaTheme="minorEastAsia" w:hAnsiTheme="minorHAnsi" w:cstheme="minorBidi"/>
                <w:b w:val="0"/>
                <w:spacing w:val="0"/>
              </w:rPr>
              <w:tab/>
            </w:r>
            <w:r w:rsidRPr="008F6471">
              <w:rPr>
                <w:rStyle w:val="Hyperlink"/>
              </w:rPr>
              <w:t>JOB DESCRIPTIONS</w:t>
            </w:r>
            <w:r>
              <w:rPr>
                <w:webHidden/>
              </w:rPr>
              <w:tab/>
            </w:r>
            <w:r>
              <w:rPr>
                <w:webHidden/>
              </w:rPr>
              <w:fldChar w:fldCharType="begin"/>
            </w:r>
            <w:r>
              <w:rPr>
                <w:webHidden/>
              </w:rPr>
              <w:instrText xml:space="preserve"> PAGEREF _Toc30750987 \h </w:instrText>
            </w:r>
            <w:r>
              <w:rPr>
                <w:webHidden/>
              </w:rPr>
            </w:r>
            <w:r>
              <w:rPr>
                <w:webHidden/>
              </w:rPr>
              <w:fldChar w:fldCharType="separate"/>
            </w:r>
            <w:r>
              <w:rPr>
                <w:webHidden/>
              </w:rPr>
              <w:t>9</w:t>
            </w:r>
            <w:r>
              <w:rPr>
                <w:webHidden/>
              </w:rPr>
              <w:fldChar w:fldCharType="end"/>
            </w:r>
          </w:hyperlink>
        </w:p>
        <w:p w14:paraId="475A0D5F" w14:textId="0E243D72" w:rsidR="00F821F3" w:rsidRDefault="00F821F3">
          <w:pPr>
            <w:pStyle w:val="TOC1"/>
            <w:rPr>
              <w:rFonts w:asciiTheme="minorHAnsi" w:eastAsiaTheme="minorEastAsia" w:hAnsiTheme="minorHAnsi" w:cstheme="minorBidi"/>
              <w:b w:val="0"/>
              <w:spacing w:val="0"/>
            </w:rPr>
          </w:pPr>
          <w:hyperlink w:anchor="_Toc30750988" w:history="1">
            <w:r w:rsidRPr="008F6471">
              <w:rPr>
                <w:rStyle w:val="Hyperlink"/>
                <w:bCs/>
                <w:spacing w:val="-6"/>
              </w:rPr>
              <w:t>G.</w:t>
            </w:r>
            <w:r>
              <w:rPr>
                <w:rFonts w:asciiTheme="minorHAnsi" w:eastAsiaTheme="minorEastAsia" w:hAnsiTheme="minorHAnsi" w:cstheme="minorBidi"/>
                <w:b w:val="0"/>
                <w:spacing w:val="0"/>
              </w:rPr>
              <w:tab/>
            </w:r>
            <w:r w:rsidRPr="008F6471">
              <w:rPr>
                <w:rStyle w:val="Hyperlink"/>
              </w:rPr>
              <w:t>NON-DISCRIMINATION IN EMPLOYMENT</w:t>
            </w:r>
            <w:r>
              <w:rPr>
                <w:webHidden/>
              </w:rPr>
              <w:tab/>
            </w:r>
            <w:r>
              <w:rPr>
                <w:webHidden/>
              </w:rPr>
              <w:fldChar w:fldCharType="begin"/>
            </w:r>
            <w:r>
              <w:rPr>
                <w:webHidden/>
              </w:rPr>
              <w:instrText xml:space="preserve"> PAGEREF _Toc30750988 \h </w:instrText>
            </w:r>
            <w:r>
              <w:rPr>
                <w:webHidden/>
              </w:rPr>
            </w:r>
            <w:r>
              <w:rPr>
                <w:webHidden/>
              </w:rPr>
              <w:fldChar w:fldCharType="separate"/>
            </w:r>
            <w:r>
              <w:rPr>
                <w:webHidden/>
              </w:rPr>
              <w:t>9</w:t>
            </w:r>
            <w:r>
              <w:rPr>
                <w:webHidden/>
              </w:rPr>
              <w:fldChar w:fldCharType="end"/>
            </w:r>
          </w:hyperlink>
        </w:p>
        <w:p w14:paraId="64BFC083" w14:textId="2DBED3DA" w:rsidR="00F821F3" w:rsidRDefault="00F821F3">
          <w:pPr>
            <w:pStyle w:val="TOC2"/>
            <w:rPr>
              <w:rFonts w:asciiTheme="minorHAnsi" w:eastAsiaTheme="minorEastAsia" w:hAnsiTheme="minorHAnsi" w:cstheme="minorBidi"/>
              <w:noProof/>
            </w:rPr>
          </w:pPr>
          <w:hyperlink w:anchor="_Toc30750989" w:history="1">
            <w:r w:rsidRPr="008F6471">
              <w:rPr>
                <w:rStyle w:val="Hyperlink"/>
                <w:b/>
                <w:bCs/>
                <w:noProof/>
                <w:spacing w:val="-6"/>
              </w:rPr>
              <w:t>1.</w:t>
            </w:r>
            <w:r>
              <w:rPr>
                <w:rFonts w:asciiTheme="minorHAnsi" w:eastAsiaTheme="minorEastAsia" w:hAnsiTheme="minorHAnsi" w:cstheme="minorBidi"/>
                <w:noProof/>
              </w:rPr>
              <w:tab/>
            </w:r>
            <w:r w:rsidRPr="008F6471">
              <w:rPr>
                <w:rStyle w:val="Hyperlink"/>
                <w:b/>
                <w:noProof/>
              </w:rPr>
              <w:t>Equal Employment Opportunity</w:t>
            </w:r>
            <w:r>
              <w:rPr>
                <w:noProof/>
                <w:webHidden/>
              </w:rPr>
              <w:tab/>
            </w:r>
            <w:r>
              <w:rPr>
                <w:noProof/>
                <w:webHidden/>
              </w:rPr>
              <w:fldChar w:fldCharType="begin"/>
            </w:r>
            <w:r>
              <w:rPr>
                <w:noProof/>
                <w:webHidden/>
              </w:rPr>
              <w:instrText xml:space="preserve"> PAGEREF _Toc30750989 \h </w:instrText>
            </w:r>
            <w:r>
              <w:rPr>
                <w:noProof/>
                <w:webHidden/>
              </w:rPr>
            </w:r>
            <w:r>
              <w:rPr>
                <w:noProof/>
                <w:webHidden/>
              </w:rPr>
              <w:fldChar w:fldCharType="separate"/>
            </w:r>
            <w:r>
              <w:rPr>
                <w:noProof/>
                <w:webHidden/>
              </w:rPr>
              <w:t>9</w:t>
            </w:r>
            <w:r>
              <w:rPr>
                <w:noProof/>
                <w:webHidden/>
              </w:rPr>
              <w:fldChar w:fldCharType="end"/>
            </w:r>
          </w:hyperlink>
        </w:p>
        <w:p w14:paraId="2B495AFA" w14:textId="71651AAD" w:rsidR="00F821F3" w:rsidRDefault="00F821F3">
          <w:pPr>
            <w:pStyle w:val="TOC2"/>
            <w:rPr>
              <w:rFonts w:asciiTheme="minorHAnsi" w:eastAsiaTheme="minorEastAsia" w:hAnsiTheme="minorHAnsi" w:cstheme="minorBidi"/>
              <w:noProof/>
            </w:rPr>
          </w:pPr>
          <w:hyperlink w:anchor="_Toc30750990" w:history="1">
            <w:r w:rsidRPr="008F6471">
              <w:rPr>
                <w:rStyle w:val="Hyperlink"/>
                <w:b/>
                <w:bCs/>
                <w:noProof/>
                <w:spacing w:val="-6"/>
              </w:rPr>
              <w:t>2.</w:t>
            </w:r>
            <w:r>
              <w:rPr>
                <w:rFonts w:asciiTheme="minorHAnsi" w:eastAsiaTheme="minorEastAsia" w:hAnsiTheme="minorHAnsi" w:cstheme="minorBidi"/>
                <w:noProof/>
              </w:rPr>
              <w:tab/>
            </w:r>
            <w:r w:rsidRPr="008F6471">
              <w:rPr>
                <w:rStyle w:val="Hyperlink"/>
                <w:b/>
                <w:noProof/>
              </w:rPr>
              <w:t>Non-Discrimination Based on Disability</w:t>
            </w:r>
            <w:r>
              <w:rPr>
                <w:noProof/>
                <w:webHidden/>
              </w:rPr>
              <w:tab/>
            </w:r>
            <w:r>
              <w:rPr>
                <w:noProof/>
                <w:webHidden/>
              </w:rPr>
              <w:fldChar w:fldCharType="begin"/>
            </w:r>
            <w:r>
              <w:rPr>
                <w:noProof/>
                <w:webHidden/>
              </w:rPr>
              <w:instrText xml:space="preserve"> PAGEREF _Toc30750990 \h </w:instrText>
            </w:r>
            <w:r>
              <w:rPr>
                <w:noProof/>
                <w:webHidden/>
              </w:rPr>
            </w:r>
            <w:r>
              <w:rPr>
                <w:noProof/>
                <w:webHidden/>
              </w:rPr>
              <w:fldChar w:fldCharType="separate"/>
            </w:r>
            <w:r>
              <w:rPr>
                <w:noProof/>
                <w:webHidden/>
              </w:rPr>
              <w:t>9</w:t>
            </w:r>
            <w:r>
              <w:rPr>
                <w:noProof/>
                <w:webHidden/>
              </w:rPr>
              <w:fldChar w:fldCharType="end"/>
            </w:r>
          </w:hyperlink>
        </w:p>
        <w:p w14:paraId="3833E630" w14:textId="422A46E5" w:rsidR="00F821F3" w:rsidRDefault="00F821F3">
          <w:pPr>
            <w:pStyle w:val="TOC1"/>
            <w:rPr>
              <w:rFonts w:asciiTheme="minorHAnsi" w:eastAsiaTheme="minorEastAsia" w:hAnsiTheme="minorHAnsi" w:cstheme="minorBidi"/>
              <w:b w:val="0"/>
              <w:spacing w:val="0"/>
            </w:rPr>
          </w:pPr>
          <w:hyperlink w:anchor="_Toc30750991" w:history="1">
            <w:r w:rsidRPr="008F6471">
              <w:rPr>
                <w:rStyle w:val="Hyperlink"/>
                <w:bCs/>
                <w:spacing w:val="-6"/>
              </w:rPr>
              <w:t>H.</w:t>
            </w:r>
            <w:r>
              <w:rPr>
                <w:rFonts w:asciiTheme="minorHAnsi" w:eastAsiaTheme="minorEastAsia" w:hAnsiTheme="minorHAnsi" w:cstheme="minorBidi"/>
                <w:b w:val="0"/>
                <w:spacing w:val="0"/>
              </w:rPr>
              <w:tab/>
            </w:r>
            <w:r w:rsidRPr="008F6471">
              <w:rPr>
                <w:rStyle w:val="Hyperlink"/>
              </w:rPr>
              <w:t>HIRING AND SELECTION OF EMPLOYEES</w:t>
            </w:r>
            <w:r>
              <w:rPr>
                <w:webHidden/>
              </w:rPr>
              <w:tab/>
            </w:r>
            <w:r>
              <w:rPr>
                <w:webHidden/>
              </w:rPr>
              <w:fldChar w:fldCharType="begin"/>
            </w:r>
            <w:r>
              <w:rPr>
                <w:webHidden/>
              </w:rPr>
              <w:instrText xml:space="preserve"> PAGEREF _Toc30750991 \h </w:instrText>
            </w:r>
            <w:r>
              <w:rPr>
                <w:webHidden/>
              </w:rPr>
            </w:r>
            <w:r>
              <w:rPr>
                <w:webHidden/>
              </w:rPr>
              <w:fldChar w:fldCharType="separate"/>
            </w:r>
            <w:r>
              <w:rPr>
                <w:webHidden/>
              </w:rPr>
              <w:t>10</w:t>
            </w:r>
            <w:r>
              <w:rPr>
                <w:webHidden/>
              </w:rPr>
              <w:fldChar w:fldCharType="end"/>
            </w:r>
          </w:hyperlink>
        </w:p>
        <w:p w14:paraId="3A129036" w14:textId="176A291D" w:rsidR="00F821F3" w:rsidRDefault="00F821F3">
          <w:pPr>
            <w:pStyle w:val="TOC2"/>
            <w:rPr>
              <w:rFonts w:asciiTheme="minorHAnsi" w:eastAsiaTheme="minorEastAsia" w:hAnsiTheme="minorHAnsi" w:cstheme="minorBidi"/>
              <w:noProof/>
            </w:rPr>
          </w:pPr>
          <w:hyperlink w:anchor="_Toc30750992" w:history="1">
            <w:r w:rsidRPr="008F6471">
              <w:rPr>
                <w:rStyle w:val="Hyperlink"/>
                <w:b/>
                <w:noProof/>
              </w:rPr>
              <w:t>1.</w:t>
            </w:r>
            <w:r>
              <w:rPr>
                <w:rFonts w:asciiTheme="minorHAnsi" w:eastAsiaTheme="minorEastAsia" w:hAnsiTheme="minorHAnsi" w:cstheme="minorBidi"/>
                <w:noProof/>
              </w:rPr>
              <w:tab/>
            </w:r>
            <w:r w:rsidRPr="008F6471">
              <w:rPr>
                <w:rStyle w:val="Hyperlink"/>
                <w:b/>
                <w:noProof/>
              </w:rPr>
              <w:t>Policy Statement</w:t>
            </w:r>
            <w:r>
              <w:rPr>
                <w:noProof/>
                <w:webHidden/>
              </w:rPr>
              <w:tab/>
            </w:r>
            <w:r>
              <w:rPr>
                <w:noProof/>
                <w:webHidden/>
              </w:rPr>
              <w:fldChar w:fldCharType="begin"/>
            </w:r>
            <w:r>
              <w:rPr>
                <w:noProof/>
                <w:webHidden/>
              </w:rPr>
              <w:instrText xml:space="preserve"> PAGEREF _Toc30750992 \h </w:instrText>
            </w:r>
            <w:r>
              <w:rPr>
                <w:noProof/>
                <w:webHidden/>
              </w:rPr>
            </w:r>
            <w:r>
              <w:rPr>
                <w:noProof/>
                <w:webHidden/>
              </w:rPr>
              <w:fldChar w:fldCharType="separate"/>
            </w:r>
            <w:r>
              <w:rPr>
                <w:noProof/>
                <w:webHidden/>
              </w:rPr>
              <w:t>10</w:t>
            </w:r>
            <w:r>
              <w:rPr>
                <w:noProof/>
                <w:webHidden/>
              </w:rPr>
              <w:fldChar w:fldCharType="end"/>
            </w:r>
          </w:hyperlink>
        </w:p>
        <w:p w14:paraId="75333A1C" w14:textId="451747E3" w:rsidR="00F821F3" w:rsidRDefault="00F821F3">
          <w:pPr>
            <w:pStyle w:val="TOC2"/>
            <w:rPr>
              <w:rFonts w:asciiTheme="minorHAnsi" w:eastAsiaTheme="minorEastAsia" w:hAnsiTheme="minorHAnsi" w:cstheme="minorBidi"/>
              <w:noProof/>
            </w:rPr>
          </w:pPr>
          <w:hyperlink w:anchor="_Toc30750993" w:history="1">
            <w:r w:rsidRPr="008F6471">
              <w:rPr>
                <w:rStyle w:val="Hyperlink"/>
                <w:b/>
                <w:noProof/>
              </w:rPr>
              <w:t>2.</w:t>
            </w:r>
            <w:r>
              <w:rPr>
                <w:rFonts w:asciiTheme="minorHAnsi" w:eastAsiaTheme="minorEastAsia" w:hAnsiTheme="minorHAnsi" w:cstheme="minorBidi"/>
                <w:noProof/>
              </w:rPr>
              <w:tab/>
            </w:r>
            <w:r w:rsidRPr="008F6471">
              <w:rPr>
                <w:rStyle w:val="Hyperlink"/>
                <w:b/>
                <w:noProof/>
              </w:rPr>
              <w:t>Authorization to Work</w:t>
            </w:r>
            <w:r>
              <w:rPr>
                <w:noProof/>
                <w:webHidden/>
              </w:rPr>
              <w:tab/>
            </w:r>
            <w:r>
              <w:rPr>
                <w:noProof/>
                <w:webHidden/>
              </w:rPr>
              <w:fldChar w:fldCharType="begin"/>
            </w:r>
            <w:r>
              <w:rPr>
                <w:noProof/>
                <w:webHidden/>
              </w:rPr>
              <w:instrText xml:space="preserve"> PAGEREF _Toc30750993 \h </w:instrText>
            </w:r>
            <w:r>
              <w:rPr>
                <w:noProof/>
                <w:webHidden/>
              </w:rPr>
            </w:r>
            <w:r>
              <w:rPr>
                <w:noProof/>
                <w:webHidden/>
              </w:rPr>
              <w:fldChar w:fldCharType="separate"/>
            </w:r>
            <w:r>
              <w:rPr>
                <w:noProof/>
                <w:webHidden/>
              </w:rPr>
              <w:t>10</w:t>
            </w:r>
            <w:r>
              <w:rPr>
                <w:noProof/>
                <w:webHidden/>
              </w:rPr>
              <w:fldChar w:fldCharType="end"/>
            </w:r>
          </w:hyperlink>
        </w:p>
        <w:p w14:paraId="494943D9" w14:textId="66AFC0FE" w:rsidR="00F821F3" w:rsidRDefault="00F821F3">
          <w:pPr>
            <w:pStyle w:val="TOC2"/>
            <w:rPr>
              <w:rFonts w:asciiTheme="minorHAnsi" w:eastAsiaTheme="minorEastAsia" w:hAnsiTheme="minorHAnsi" w:cstheme="minorBidi"/>
              <w:noProof/>
            </w:rPr>
          </w:pPr>
          <w:hyperlink w:anchor="_Toc30750994" w:history="1">
            <w:r w:rsidRPr="008F6471">
              <w:rPr>
                <w:rStyle w:val="Hyperlink"/>
                <w:b/>
                <w:noProof/>
              </w:rPr>
              <w:t>3.</w:t>
            </w:r>
            <w:r>
              <w:rPr>
                <w:rFonts w:asciiTheme="minorHAnsi" w:eastAsiaTheme="minorEastAsia" w:hAnsiTheme="minorHAnsi" w:cstheme="minorBidi"/>
                <w:noProof/>
              </w:rPr>
              <w:tab/>
            </w:r>
            <w:r w:rsidRPr="008F6471">
              <w:rPr>
                <w:rStyle w:val="Hyperlink"/>
                <w:b/>
                <w:noProof/>
              </w:rPr>
              <w:t>Current employees</w:t>
            </w:r>
            <w:r>
              <w:rPr>
                <w:noProof/>
                <w:webHidden/>
              </w:rPr>
              <w:tab/>
            </w:r>
            <w:r>
              <w:rPr>
                <w:noProof/>
                <w:webHidden/>
              </w:rPr>
              <w:fldChar w:fldCharType="begin"/>
            </w:r>
            <w:r>
              <w:rPr>
                <w:noProof/>
                <w:webHidden/>
              </w:rPr>
              <w:instrText xml:space="preserve"> PAGEREF _Toc30750994 \h </w:instrText>
            </w:r>
            <w:r>
              <w:rPr>
                <w:noProof/>
                <w:webHidden/>
              </w:rPr>
            </w:r>
            <w:r>
              <w:rPr>
                <w:noProof/>
                <w:webHidden/>
              </w:rPr>
              <w:fldChar w:fldCharType="separate"/>
            </w:r>
            <w:r>
              <w:rPr>
                <w:noProof/>
                <w:webHidden/>
              </w:rPr>
              <w:t>10</w:t>
            </w:r>
            <w:r>
              <w:rPr>
                <w:noProof/>
                <w:webHidden/>
              </w:rPr>
              <w:fldChar w:fldCharType="end"/>
            </w:r>
          </w:hyperlink>
        </w:p>
        <w:p w14:paraId="1ABCC974" w14:textId="6A03D814" w:rsidR="00F821F3" w:rsidRDefault="00F821F3">
          <w:pPr>
            <w:pStyle w:val="TOC2"/>
            <w:rPr>
              <w:rFonts w:asciiTheme="minorHAnsi" w:eastAsiaTheme="minorEastAsia" w:hAnsiTheme="minorHAnsi" w:cstheme="minorBidi"/>
              <w:noProof/>
            </w:rPr>
          </w:pPr>
          <w:hyperlink w:anchor="_Toc30750995" w:history="1">
            <w:r w:rsidRPr="008F6471">
              <w:rPr>
                <w:rStyle w:val="Hyperlink"/>
                <w:b/>
                <w:noProof/>
              </w:rPr>
              <w:t>4.</w:t>
            </w:r>
            <w:r>
              <w:rPr>
                <w:rFonts w:asciiTheme="minorHAnsi" w:eastAsiaTheme="minorEastAsia" w:hAnsiTheme="minorHAnsi" w:cstheme="minorBidi"/>
                <w:noProof/>
              </w:rPr>
              <w:tab/>
            </w:r>
            <w:r w:rsidRPr="008F6471">
              <w:rPr>
                <w:rStyle w:val="Hyperlink"/>
                <w:b/>
                <w:noProof/>
              </w:rPr>
              <w:t>Bondable positions</w:t>
            </w:r>
            <w:r>
              <w:rPr>
                <w:noProof/>
                <w:webHidden/>
              </w:rPr>
              <w:tab/>
            </w:r>
            <w:r>
              <w:rPr>
                <w:noProof/>
                <w:webHidden/>
              </w:rPr>
              <w:fldChar w:fldCharType="begin"/>
            </w:r>
            <w:r>
              <w:rPr>
                <w:noProof/>
                <w:webHidden/>
              </w:rPr>
              <w:instrText xml:space="preserve"> PAGEREF _Toc30750995 \h </w:instrText>
            </w:r>
            <w:r>
              <w:rPr>
                <w:noProof/>
                <w:webHidden/>
              </w:rPr>
            </w:r>
            <w:r>
              <w:rPr>
                <w:noProof/>
                <w:webHidden/>
              </w:rPr>
              <w:fldChar w:fldCharType="separate"/>
            </w:r>
            <w:r>
              <w:rPr>
                <w:noProof/>
                <w:webHidden/>
              </w:rPr>
              <w:t>10</w:t>
            </w:r>
            <w:r>
              <w:rPr>
                <w:noProof/>
                <w:webHidden/>
              </w:rPr>
              <w:fldChar w:fldCharType="end"/>
            </w:r>
          </w:hyperlink>
        </w:p>
        <w:p w14:paraId="57893703" w14:textId="70491E03" w:rsidR="00F821F3" w:rsidRDefault="00F821F3">
          <w:pPr>
            <w:pStyle w:val="TOC2"/>
            <w:rPr>
              <w:rFonts w:asciiTheme="minorHAnsi" w:eastAsiaTheme="minorEastAsia" w:hAnsiTheme="minorHAnsi" w:cstheme="minorBidi"/>
              <w:noProof/>
            </w:rPr>
          </w:pPr>
          <w:hyperlink w:anchor="_Toc30750996" w:history="1">
            <w:r w:rsidRPr="008F6471">
              <w:rPr>
                <w:rStyle w:val="Hyperlink"/>
                <w:b/>
                <w:noProof/>
              </w:rPr>
              <w:t>5.</w:t>
            </w:r>
            <w:r>
              <w:rPr>
                <w:rFonts w:asciiTheme="minorHAnsi" w:eastAsiaTheme="minorEastAsia" w:hAnsiTheme="minorHAnsi" w:cstheme="minorBidi"/>
                <w:noProof/>
              </w:rPr>
              <w:tab/>
            </w:r>
            <w:r w:rsidRPr="008F6471">
              <w:rPr>
                <w:rStyle w:val="Hyperlink"/>
                <w:b/>
                <w:noProof/>
              </w:rPr>
              <w:t>Employment of Relatives (Nepotism)</w:t>
            </w:r>
            <w:r>
              <w:rPr>
                <w:noProof/>
                <w:webHidden/>
              </w:rPr>
              <w:tab/>
            </w:r>
            <w:r>
              <w:rPr>
                <w:noProof/>
                <w:webHidden/>
              </w:rPr>
              <w:fldChar w:fldCharType="begin"/>
            </w:r>
            <w:r>
              <w:rPr>
                <w:noProof/>
                <w:webHidden/>
              </w:rPr>
              <w:instrText xml:space="preserve"> PAGEREF _Toc30750996 \h </w:instrText>
            </w:r>
            <w:r>
              <w:rPr>
                <w:noProof/>
                <w:webHidden/>
              </w:rPr>
            </w:r>
            <w:r>
              <w:rPr>
                <w:noProof/>
                <w:webHidden/>
              </w:rPr>
              <w:fldChar w:fldCharType="separate"/>
            </w:r>
            <w:r>
              <w:rPr>
                <w:noProof/>
                <w:webHidden/>
              </w:rPr>
              <w:t>10</w:t>
            </w:r>
            <w:r>
              <w:rPr>
                <w:noProof/>
                <w:webHidden/>
              </w:rPr>
              <w:fldChar w:fldCharType="end"/>
            </w:r>
          </w:hyperlink>
        </w:p>
        <w:p w14:paraId="4610600E" w14:textId="1F16D6D6" w:rsidR="00F821F3" w:rsidRDefault="00F821F3">
          <w:pPr>
            <w:pStyle w:val="TOC2"/>
            <w:rPr>
              <w:rFonts w:asciiTheme="minorHAnsi" w:eastAsiaTheme="minorEastAsia" w:hAnsiTheme="minorHAnsi" w:cstheme="minorBidi"/>
              <w:noProof/>
            </w:rPr>
          </w:pPr>
          <w:hyperlink w:anchor="_Toc30750997" w:history="1">
            <w:r w:rsidRPr="008F6471">
              <w:rPr>
                <w:rStyle w:val="Hyperlink"/>
                <w:b/>
                <w:noProof/>
              </w:rPr>
              <w:t>6.</w:t>
            </w:r>
            <w:r>
              <w:rPr>
                <w:rFonts w:asciiTheme="minorHAnsi" w:eastAsiaTheme="minorEastAsia" w:hAnsiTheme="minorHAnsi" w:cstheme="minorBidi"/>
                <w:noProof/>
              </w:rPr>
              <w:tab/>
            </w:r>
            <w:r w:rsidRPr="008F6471">
              <w:rPr>
                <w:rStyle w:val="Hyperlink"/>
                <w:b/>
                <w:noProof/>
              </w:rPr>
              <w:t>Re-Employment of Former Employees</w:t>
            </w:r>
            <w:r>
              <w:rPr>
                <w:noProof/>
                <w:webHidden/>
              </w:rPr>
              <w:tab/>
            </w:r>
            <w:r>
              <w:rPr>
                <w:noProof/>
                <w:webHidden/>
              </w:rPr>
              <w:fldChar w:fldCharType="begin"/>
            </w:r>
            <w:r>
              <w:rPr>
                <w:noProof/>
                <w:webHidden/>
              </w:rPr>
              <w:instrText xml:space="preserve"> PAGEREF _Toc30750997 \h </w:instrText>
            </w:r>
            <w:r>
              <w:rPr>
                <w:noProof/>
                <w:webHidden/>
              </w:rPr>
            </w:r>
            <w:r>
              <w:rPr>
                <w:noProof/>
                <w:webHidden/>
              </w:rPr>
              <w:fldChar w:fldCharType="separate"/>
            </w:r>
            <w:r>
              <w:rPr>
                <w:noProof/>
                <w:webHidden/>
              </w:rPr>
              <w:t>11</w:t>
            </w:r>
            <w:r>
              <w:rPr>
                <w:noProof/>
                <w:webHidden/>
              </w:rPr>
              <w:fldChar w:fldCharType="end"/>
            </w:r>
          </w:hyperlink>
        </w:p>
        <w:p w14:paraId="7D41DD7D" w14:textId="6A3B1056" w:rsidR="00F821F3" w:rsidRDefault="00F821F3">
          <w:pPr>
            <w:pStyle w:val="TOC2"/>
            <w:rPr>
              <w:rFonts w:asciiTheme="minorHAnsi" w:eastAsiaTheme="minorEastAsia" w:hAnsiTheme="minorHAnsi" w:cstheme="minorBidi"/>
              <w:noProof/>
            </w:rPr>
          </w:pPr>
          <w:hyperlink w:anchor="_Toc30750998" w:history="1">
            <w:r w:rsidRPr="008F6471">
              <w:rPr>
                <w:rStyle w:val="Hyperlink"/>
                <w:b/>
                <w:noProof/>
              </w:rPr>
              <w:t>7.</w:t>
            </w:r>
            <w:r>
              <w:rPr>
                <w:rFonts w:asciiTheme="minorHAnsi" w:eastAsiaTheme="minorEastAsia" w:hAnsiTheme="minorHAnsi" w:cstheme="minorBidi"/>
                <w:noProof/>
              </w:rPr>
              <w:tab/>
            </w:r>
            <w:r w:rsidRPr="008F6471">
              <w:rPr>
                <w:rStyle w:val="Hyperlink"/>
                <w:b/>
                <w:noProof/>
              </w:rPr>
              <w:t>Remote Employment</w:t>
            </w:r>
            <w:r>
              <w:rPr>
                <w:noProof/>
                <w:webHidden/>
              </w:rPr>
              <w:tab/>
            </w:r>
            <w:r>
              <w:rPr>
                <w:noProof/>
                <w:webHidden/>
              </w:rPr>
              <w:fldChar w:fldCharType="begin"/>
            </w:r>
            <w:r>
              <w:rPr>
                <w:noProof/>
                <w:webHidden/>
              </w:rPr>
              <w:instrText xml:space="preserve"> PAGEREF _Toc30750998 \h </w:instrText>
            </w:r>
            <w:r>
              <w:rPr>
                <w:noProof/>
                <w:webHidden/>
              </w:rPr>
            </w:r>
            <w:r>
              <w:rPr>
                <w:noProof/>
                <w:webHidden/>
              </w:rPr>
              <w:fldChar w:fldCharType="separate"/>
            </w:r>
            <w:r>
              <w:rPr>
                <w:noProof/>
                <w:webHidden/>
              </w:rPr>
              <w:t>11</w:t>
            </w:r>
            <w:r>
              <w:rPr>
                <w:noProof/>
                <w:webHidden/>
              </w:rPr>
              <w:fldChar w:fldCharType="end"/>
            </w:r>
          </w:hyperlink>
        </w:p>
        <w:p w14:paraId="62DAED88" w14:textId="23BE4A85" w:rsidR="00F821F3" w:rsidRDefault="00F821F3">
          <w:pPr>
            <w:pStyle w:val="TOC2"/>
            <w:rPr>
              <w:rFonts w:asciiTheme="minorHAnsi" w:eastAsiaTheme="minorEastAsia" w:hAnsiTheme="minorHAnsi" w:cstheme="minorBidi"/>
              <w:noProof/>
            </w:rPr>
          </w:pPr>
          <w:hyperlink w:anchor="_Toc30750999" w:history="1">
            <w:r w:rsidRPr="008F6471">
              <w:rPr>
                <w:rStyle w:val="Hyperlink"/>
                <w:b/>
                <w:noProof/>
              </w:rPr>
              <w:t>8.</w:t>
            </w:r>
            <w:r>
              <w:rPr>
                <w:rFonts w:asciiTheme="minorHAnsi" w:eastAsiaTheme="minorEastAsia" w:hAnsiTheme="minorHAnsi" w:cstheme="minorBidi"/>
                <w:noProof/>
              </w:rPr>
              <w:tab/>
            </w:r>
            <w:r w:rsidRPr="008F6471">
              <w:rPr>
                <w:rStyle w:val="Hyperlink"/>
                <w:b/>
                <w:noProof/>
              </w:rPr>
              <w:t>Selection Plan</w:t>
            </w:r>
            <w:r>
              <w:rPr>
                <w:noProof/>
                <w:webHidden/>
              </w:rPr>
              <w:tab/>
            </w:r>
            <w:r>
              <w:rPr>
                <w:noProof/>
                <w:webHidden/>
              </w:rPr>
              <w:fldChar w:fldCharType="begin"/>
            </w:r>
            <w:r>
              <w:rPr>
                <w:noProof/>
                <w:webHidden/>
              </w:rPr>
              <w:instrText xml:space="preserve"> PAGEREF _Toc30750999 \h </w:instrText>
            </w:r>
            <w:r>
              <w:rPr>
                <w:noProof/>
                <w:webHidden/>
              </w:rPr>
            </w:r>
            <w:r>
              <w:rPr>
                <w:noProof/>
                <w:webHidden/>
              </w:rPr>
              <w:fldChar w:fldCharType="separate"/>
            </w:r>
            <w:r>
              <w:rPr>
                <w:noProof/>
                <w:webHidden/>
              </w:rPr>
              <w:t>11</w:t>
            </w:r>
            <w:r>
              <w:rPr>
                <w:noProof/>
                <w:webHidden/>
              </w:rPr>
              <w:fldChar w:fldCharType="end"/>
            </w:r>
          </w:hyperlink>
        </w:p>
        <w:p w14:paraId="03D7749E" w14:textId="5A9B06D6" w:rsidR="00F821F3" w:rsidRDefault="00F821F3">
          <w:pPr>
            <w:pStyle w:val="TOC2"/>
            <w:rPr>
              <w:rFonts w:asciiTheme="minorHAnsi" w:eastAsiaTheme="minorEastAsia" w:hAnsiTheme="minorHAnsi" w:cstheme="minorBidi"/>
              <w:noProof/>
            </w:rPr>
          </w:pPr>
          <w:hyperlink w:anchor="_Toc30751000" w:history="1">
            <w:r w:rsidRPr="008F6471">
              <w:rPr>
                <w:rStyle w:val="Hyperlink"/>
                <w:b/>
                <w:noProof/>
              </w:rPr>
              <w:t>9.</w:t>
            </w:r>
            <w:r>
              <w:rPr>
                <w:rFonts w:asciiTheme="minorHAnsi" w:eastAsiaTheme="minorEastAsia" w:hAnsiTheme="minorHAnsi" w:cstheme="minorBidi"/>
                <w:noProof/>
              </w:rPr>
              <w:tab/>
            </w:r>
            <w:r w:rsidRPr="008F6471">
              <w:rPr>
                <w:rStyle w:val="Hyperlink"/>
                <w:b/>
                <w:noProof/>
              </w:rPr>
              <w:t>Hiring Preferences in Employment</w:t>
            </w:r>
            <w:r>
              <w:rPr>
                <w:noProof/>
                <w:webHidden/>
              </w:rPr>
              <w:tab/>
            </w:r>
            <w:r>
              <w:rPr>
                <w:noProof/>
                <w:webHidden/>
              </w:rPr>
              <w:fldChar w:fldCharType="begin"/>
            </w:r>
            <w:r>
              <w:rPr>
                <w:noProof/>
                <w:webHidden/>
              </w:rPr>
              <w:instrText xml:space="preserve"> PAGEREF _Toc30751000 \h </w:instrText>
            </w:r>
            <w:r>
              <w:rPr>
                <w:noProof/>
                <w:webHidden/>
              </w:rPr>
            </w:r>
            <w:r>
              <w:rPr>
                <w:noProof/>
                <w:webHidden/>
              </w:rPr>
              <w:fldChar w:fldCharType="separate"/>
            </w:r>
            <w:r>
              <w:rPr>
                <w:noProof/>
                <w:webHidden/>
              </w:rPr>
              <w:t>11</w:t>
            </w:r>
            <w:r>
              <w:rPr>
                <w:noProof/>
                <w:webHidden/>
              </w:rPr>
              <w:fldChar w:fldCharType="end"/>
            </w:r>
          </w:hyperlink>
        </w:p>
        <w:p w14:paraId="7BA18EB0" w14:textId="129CCF57" w:rsidR="00F821F3" w:rsidRDefault="00F821F3">
          <w:pPr>
            <w:pStyle w:val="TOC2"/>
            <w:rPr>
              <w:rFonts w:asciiTheme="minorHAnsi" w:eastAsiaTheme="minorEastAsia" w:hAnsiTheme="minorHAnsi" w:cstheme="minorBidi"/>
              <w:noProof/>
            </w:rPr>
          </w:pPr>
          <w:hyperlink w:anchor="_Toc30751001" w:history="1">
            <w:r w:rsidRPr="008F6471">
              <w:rPr>
                <w:rStyle w:val="Hyperlink"/>
                <w:b/>
                <w:noProof/>
              </w:rPr>
              <w:t>10.</w:t>
            </w:r>
            <w:r>
              <w:rPr>
                <w:rFonts w:asciiTheme="minorHAnsi" w:eastAsiaTheme="minorEastAsia" w:hAnsiTheme="minorHAnsi" w:cstheme="minorBidi"/>
                <w:noProof/>
              </w:rPr>
              <w:tab/>
            </w:r>
            <w:r w:rsidRPr="008F6471">
              <w:rPr>
                <w:rStyle w:val="Hyperlink"/>
                <w:b/>
                <w:noProof/>
              </w:rPr>
              <w:t>Job Offers</w:t>
            </w:r>
            <w:r>
              <w:rPr>
                <w:noProof/>
                <w:webHidden/>
              </w:rPr>
              <w:tab/>
            </w:r>
            <w:r>
              <w:rPr>
                <w:noProof/>
                <w:webHidden/>
              </w:rPr>
              <w:fldChar w:fldCharType="begin"/>
            </w:r>
            <w:r>
              <w:rPr>
                <w:noProof/>
                <w:webHidden/>
              </w:rPr>
              <w:instrText xml:space="preserve"> PAGEREF _Toc30751001 \h </w:instrText>
            </w:r>
            <w:r>
              <w:rPr>
                <w:noProof/>
                <w:webHidden/>
              </w:rPr>
            </w:r>
            <w:r>
              <w:rPr>
                <w:noProof/>
                <w:webHidden/>
              </w:rPr>
              <w:fldChar w:fldCharType="separate"/>
            </w:r>
            <w:r>
              <w:rPr>
                <w:noProof/>
                <w:webHidden/>
              </w:rPr>
              <w:t>12</w:t>
            </w:r>
            <w:r>
              <w:rPr>
                <w:noProof/>
                <w:webHidden/>
              </w:rPr>
              <w:fldChar w:fldCharType="end"/>
            </w:r>
          </w:hyperlink>
        </w:p>
        <w:p w14:paraId="7FEBE61A" w14:textId="3F7B625D" w:rsidR="00F821F3" w:rsidRDefault="00F821F3">
          <w:pPr>
            <w:pStyle w:val="TOC1"/>
            <w:rPr>
              <w:rFonts w:asciiTheme="minorHAnsi" w:eastAsiaTheme="minorEastAsia" w:hAnsiTheme="minorHAnsi" w:cstheme="minorBidi"/>
              <w:b w:val="0"/>
              <w:spacing w:val="0"/>
            </w:rPr>
          </w:pPr>
          <w:hyperlink w:anchor="_Toc30751002" w:history="1">
            <w:r w:rsidRPr="008F6471">
              <w:rPr>
                <w:rStyle w:val="Hyperlink"/>
                <w:bCs/>
                <w:spacing w:val="-6"/>
              </w:rPr>
              <w:t>I.</w:t>
            </w:r>
            <w:r>
              <w:rPr>
                <w:rFonts w:asciiTheme="minorHAnsi" w:eastAsiaTheme="minorEastAsia" w:hAnsiTheme="minorHAnsi" w:cstheme="minorBidi"/>
                <w:b w:val="0"/>
                <w:spacing w:val="0"/>
              </w:rPr>
              <w:tab/>
            </w:r>
            <w:r w:rsidRPr="008F6471">
              <w:rPr>
                <w:rStyle w:val="Hyperlink"/>
              </w:rPr>
              <w:t>NEW</w:t>
            </w:r>
            <w:r w:rsidRPr="008F6471">
              <w:rPr>
                <w:rStyle w:val="Hyperlink"/>
                <w:spacing w:val="-4"/>
              </w:rPr>
              <w:t xml:space="preserve"> </w:t>
            </w:r>
            <w:r w:rsidRPr="008F6471">
              <w:rPr>
                <w:rStyle w:val="Hyperlink"/>
              </w:rPr>
              <w:t>EMPLOYEES</w:t>
            </w:r>
            <w:r>
              <w:rPr>
                <w:webHidden/>
              </w:rPr>
              <w:tab/>
            </w:r>
            <w:r>
              <w:rPr>
                <w:webHidden/>
              </w:rPr>
              <w:fldChar w:fldCharType="begin"/>
            </w:r>
            <w:r>
              <w:rPr>
                <w:webHidden/>
              </w:rPr>
              <w:instrText xml:space="preserve"> PAGEREF _Toc30751002 \h </w:instrText>
            </w:r>
            <w:r>
              <w:rPr>
                <w:webHidden/>
              </w:rPr>
            </w:r>
            <w:r>
              <w:rPr>
                <w:webHidden/>
              </w:rPr>
              <w:fldChar w:fldCharType="separate"/>
            </w:r>
            <w:r>
              <w:rPr>
                <w:webHidden/>
              </w:rPr>
              <w:t>12</w:t>
            </w:r>
            <w:r>
              <w:rPr>
                <w:webHidden/>
              </w:rPr>
              <w:fldChar w:fldCharType="end"/>
            </w:r>
          </w:hyperlink>
        </w:p>
        <w:p w14:paraId="17E77081" w14:textId="17AA29BD" w:rsidR="00F821F3" w:rsidRDefault="00F821F3">
          <w:pPr>
            <w:pStyle w:val="TOC2"/>
            <w:rPr>
              <w:rFonts w:asciiTheme="minorHAnsi" w:eastAsiaTheme="minorEastAsia" w:hAnsiTheme="minorHAnsi" w:cstheme="minorBidi"/>
              <w:noProof/>
            </w:rPr>
          </w:pPr>
          <w:hyperlink w:anchor="_Toc30751003" w:history="1">
            <w:r w:rsidRPr="008F6471">
              <w:rPr>
                <w:rStyle w:val="Hyperlink"/>
                <w:b/>
                <w:bCs/>
                <w:noProof/>
                <w:spacing w:val="-6"/>
              </w:rPr>
              <w:t>1.</w:t>
            </w:r>
            <w:r>
              <w:rPr>
                <w:rFonts w:asciiTheme="minorHAnsi" w:eastAsiaTheme="minorEastAsia" w:hAnsiTheme="minorHAnsi" w:cstheme="minorBidi"/>
                <w:noProof/>
              </w:rPr>
              <w:tab/>
            </w:r>
            <w:r w:rsidRPr="008F6471">
              <w:rPr>
                <w:rStyle w:val="Hyperlink"/>
                <w:b/>
                <w:noProof/>
              </w:rPr>
              <w:t>Probationary Periods</w:t>
            </w:r>
            <w:r>
              <w:rPr>
                <w:noProof/>
                <w:webHidden/>
              </w:rPr>
              <w:tab/>
            </w:r>
            <w:r>
              <w:rPr>
                <w:noProof/>
                <w:webHidden/>
              </w:rPr>
              <w:fldChar w:fldCharType="begin"/>
            </w:r>
            <w:r>
              <w:rPr>
                <w:noProof/>
                <w:webHidden/>
              </w:rPr>
              <w:instrText xml:space="preserve"> PAGEREF _Toc30751003 \h </w:instrText>
            </w:r>
            <w:r>
              <w:rPr>
                <w:noProof/>
                <w:webHidden/>
              </w:rPr>
            </w:r>
            <w:r>
              <w:rPr>
                <w:noProof/>
                <w:webHidden/>
              </w:rPr>
              <w:fldChar w:fldCharType="separate"/>
            </w:r>
            <w:r>
              <w:rPr>
                <w:noProof/>
                <w:webHidden/>
              </w:rPr>
              <w:t>12</w:t>
            </w:r>
            <w:r>
              <w:rPr>
                <w:noProof/>
                <w:webHidden/>
              </w:rPr>
              <w:fldChar w:fldCharType="end"/>
            </w:r>
          </w:hyperlink>
        </w:p>
        <w:p w14:paraId="24D3BE7C" w14:textId="2DCFFA0E" w:rsidR="00F821F3" w:rsidRDefault="00F821F3">
          <w:pPr>
            <w:pStyle w:val="TOC2"/>
            <w:rPr>
              <w:rFonts w:asciiTheme="minorHAnsi" w:eastAsiaTheme="minorEastAsia" w:hAnsiTheme="minorHAnsi" w:cstheme="minorBidi"/>
              <w:noProof/>
            </w:rPr>
          </w:pPr>
          <w:hyperlink w:anchor="_Toc30751004" w:history="1">
            <w:r w:rsidRPr="008F6471">
              <w:rPr>
                <w:rStyle w:val="Hyperlink"/>
                <w:b/>
                <w:bCs/>
                <w:noProof/>
                <w:spacing w:val="-6"/>
              </w:rPr>
              <w:t>2.</w:t>
            </w:r>
            <w:r>
              <w:rPr>
                <w:rFonts w:asciiTheme="minorHAnsi" w:eastAsiaTheme="minorEastAsia" w:hAnsiTheme="minorHAnsi" w:cstheme="minorBidi"/>
                <w:noProof/>
              </w:rPr>
              <w:tab/>
            </w:r>
            <w:r w:rsidRPr="008F6471">
              <w:rPr>
                <w:rStyle w:val="Hyperlink"/>
                <w:b/>
                <w:noProof/>
              </w:rPr>
              <w:t>Orientation</w:t>
            </w:r>
            <w:r>
              <w:rPr>
                <w:noProof/>
                <w:webHidden/>
              </w:rPr>
              <w:tab/>
            </w:r>
            <w:r>
              <w:rPr>
                <w:noProof/>
                <w:webHidden/>
              </w:rPr>
              <w:fldChar w:fldCharType="begin"/>
            </w:r>
            <w:r>
              <w:rPr>
                <w:noProof/>
                <w:webHidden/>
              </w:rPr>
              <w:instrText xml:space="preserve"> PAGEREF _Toc30751004 \h </w:instrText>
            </w:r>
            <w:r>
              <w:rPr>
                <w:noProof/>
                <w:webHidden/>
              </w:rPr>
            </w:r>
            <w:r>
              <w:rPr>
                <w:noProof/>
                <w:webHidden/>
              </w:rPr>
              <w:fldChar w:fldCharType="separate"/>
            </w:r>
            <w:r>
              <w:rPr>
                <w:noProof/>
                <w:webHidden/>
              </w:rPr>
              <w:t>12</w:t>
            </w:r>
            <w:r>
              <w:rPr>
                <w:noProof/>
                <w:webHidden/>
              </w:rPr>
              <w:fldChar w:fldCharType="end"/>
            </w:r>
          </w:hyperlink>
        </w:p>
        <w:p w14:paraId="6A3F68AC" w14:textId="6DAB5CFC" w:rsidR="00F821F3" w:rsidRDefault="00F821F3">
          <w:pPr>
            <w:pStyle w:val="TOC1"/>
            <w:rPr>
              <w:rFonts w:asciiTheme="minorHAnsi" w:eastAsiaTheme="minorEastAsia" w:hAnsiTheme="minorHAnsi" w:cstheme="minorBidi"/>
              <w:b w:val="0"/>
              <w:spacing w:val="0"/>
            </w:rPr>
          </w:pPr>
          <w:hyperlink w:anchor="_Toc30751005" w:history="1">
            <w:r w:rsidRPr="008F6471">
              <w:rPr>
                <w:rStyle w:val="Hyperlink"/>
                <w:bCs/>
                <w:spacing w:val="-6"/>
              </w:rPr>
              <w:t>J.</w:t>
            </w:r>
            <w:r>
              <w:rPr>
                <w:rFonts w:asciiTheme="minorHAnsi" w:eastAsiaTheme="minorEastAsia" w:hAnsiTheme="minorHAnsi" w:cstheme="minorBidi"/>
                <w:b w:val="0"/>
                <w:spacing w:val="0"/>
              </w:rPr>
              <w:tab/>
            </w:r>
            <w:r w:rsidRPr="008F6471">
              <w:rPr>
                <w:rStyle w:val="Hyperlink"/>
              </w:rPr>
              <w:t>PROFESSIONAL DEVELOPMENT</w:t>
            </w:r>
            <w:r>
              <w:rPr>
                <w:webHidden/>
              </w:rPr>
              <w:tab/>
            </w:r>
            <w:r>
              <w:rPr>
                <w:webHidden/>
              </w:rPr>
              <w:fldChar w:fldCharType="begin"/>
            </w:r>
            <w:r>
              <w:rPr>
                <w:webHidden/>
              </w:rPr>
              <w:instrText xml:space="preserve"> PAGEREF _Toc30751005 \h </w:instrText>
            </w:r>
            <w:r>
              <w:rPr>
                <w:webHidden/>
              </w:rPr>
            </w:r>
            <w:r>
              <w:rPr>
                <w:webHidden/>
              </w:rPr>
              <w:fldChar w:fldCharType="separate"/>
            </w:r>
            <w:r>
              <w:rPr>
                <w:webHidden/>
              </w:rPr>
              <w:t>13</w:t>
            </w:r>
            <w:r>
              <w:rPr>
                <w:webHidden/>
              </w:rPr>
              <w:fldChar w:fldCharType="end"/>
            </w:r>
          </w:hyperlink>
        </w:p>
        <w:p w14:paraId="1D9F6F38" w14:textId="3A4BE1E4" w:rsidR="00F821F3" w:rsidRDefault="00F821F3">
          <w:pPr>
            <w:pStyle w:val="TOC2"/>
            <w:rPr>
              <w:rFonts w:asciiTheme="minorHAnsi" w:eastAsiaTheme="minorEastAsia" w:hAnsiTheme="minorHAnsi" w:cstheme="minorBidi"/>
              <w:noProof/>
            </w:rPr>
          </w:pPr>
          <w:hyperlink w:anchor="_Toc30751006" w:history="1">
            <w:r w:rsidRPr="008F6471">
              <w:rPr>
                <w:rStyle w:val="Hyperlink"/>
                <w:b/>
                <w:noProof/>
              </w:rPr>
              <w:t>1.</w:t>
            </w:r>
            <w:r>
              <w:rPr>
                <w:rFonts w:asciiTheme="minorHAnsi" w:eastAsiaTheme="minorEastAsia" w:hAnsiTheme="minorHAnsi" w:cstheme="minorBidi"/>
                <w:noProof/>
              </w:rPr>
              <w:tab/>
            </w:r>
            <w:r w:rsidRPr="008F6471">
              <w:rPr>
                <w:rStyle w:val="Hyperlink"/>
                <w:b/>
                <w:noProof/>
              </w:rPr>
              <w:t>Performance Management and Evaluations</w:t>
            </w:r>
            <w:r>
              <w:rPr>
                <w:noProof/>
                <w:webHidden/>
              </w:rPr>
              <w:tab/>
            </w:r>
            <w:r>
              <w:rPr>
                <w:noProof/>
                <w:webHidden/>
              </w:rPr>
              <w:fldChar w:fldCharType="begin"/>
            </w:r>
            <w:r>
              <w:rPr>
                <w:noProof/>
                <w:webHidden/>
              </w:rPr>
              <w:instrText xml:space="preserve"> PAGEREF _Toc30751006 \h </w:instrText>
            </w:r>
            <w:r>
              <w:rPr>
                <w:noProof/>
                <w:webHidden/>
              </w:rPr>
            </w:r>
            <w:r>
              <w:rPr>
                <w:noProof/>
                <w:webHidden/>
              </w:rPr>
              <w:fldChar w:fldCharType="separate"/>
            </w:r>
            <w:r>
              <w:rPr>
                <w:noProof/>
                <w:webHidden/>
              </w:rPr>
              <w:t>13</w:t>
            </w:r>
            <w:r>
              <w:rPr>
                <w:noProof/>
                <w:webHidden/>
              </w:rPr>
              <w:fldChar w:fldCharType="end"/>
            </w:r>
          </w:hyperlink>
        </w:p>
        <w:p w14:paraId="087A7DEE" w14:textId="184D44C4" w:rsidR="00F821F3" w:rsidRDefault="00F821F3">
          <w:pPr>
            <w:pStyle w:val="TOC2"/>
            <w:rPr>
              <w:rFonts w:asciiTheme="minorHAnsi" w:eastAsiaTheme="minorEastAsia" w:hAnsiTheme="minorHAnsi" w:cstheme="minorBidi"/>
              <w:noProof/>
            </w:rPr>
          </w:pPr>
          <w:hyperlink w:anchor="_Toc30751007" w:history="1">
            <w:r w:rsidRPr="008F6471">
              <w:rPr>
                <w:rStyle w:val="Hyperlink"/>
                <w:b/>
                <w:noProof/>
              </w:rPr>
              <w:t>2.</w:t>
            </w:r>
            <w:r>
              <w:rPr>
                <w:rFonts w:asciiTheme="minorHAnsi" w:eastAsiaTheme="minorEastAsia" w:hAnsiTheme="minorHAnsi" w:cstheme="minorBidi"/>
                <w:noProof/>
              </w:rPr>
              <w:tab/>
            </w:r>
            <w:r w:rsidRPr="008F6471">
              <w:rPr>
                <w:rStyle w:val="Hyperlink"/>
                <w:b/>
                <w:noProof/>
              </w:rPr>
              <w:t xml:space="preserve">Education </w:t>
            </w:r>
            <w:r w:rsidRPr="008F6471">
              <w:rPr>
                <w:rStyle w:val="Hyperlink"/>
                <w:b/>
                <w:noProof/>
                <w:spacing w:val="-3"/>
              </w:rPr>
              <w:t>and</w:t>
            </w:r>
            <w:r w:rsidRPr="008F6471">
              <w:rPr>
                <w:rStyle w:val="Hyperlink"/>
                <w:b/>
                <w:noProof/>
                <w:spacing w:val="-4"/>
              </w:rPr>
              <w:t xml:space="preserve"> </w:t>
            </w:r>
            <w:r w:rsidRPr="008F6471">
              <w:rPr>
                <w:rStyle w:val="Hyperlink"/>
                <w:b/>
                <w:noProof/>
              </w:rPr>
              <w:t>Training</w:t>
            </w:r>
            <w:r>
              <w:rPr>
                <w:noProof/>
                <w:webHidden/>
              </w:rPr>
              <w:tab/>
            </w:r>
            <w:r>
              <w:rPr>
                <w:noProof/>
                <w:webHidden/>
              </w:rPr>
              <w:fldChar w:fldCharType="begin"/>
            </w:r>
            <w:r>
              <w:rPr>
                <w:noProof/>
                <w:webHidden/>
              </w:rPr>
              <w:instrText xml:space="preserve"> PAGEREF _Toc30751007 \h </w:instrText>
            </w:r>
            <w:r>
              <w:rPr>
                <w:noProof/>
                <w:webHidden/>
              </w:rPr>
            </w:r>
            <w:r>
              <w:rPr>
                <w:noProof/>
                <w:webHidden/>
              </w:rPr>
              <w:fldChar w:fldCharType="separate"/>
            </w:r>
            <w:r>
              <w:rPr>
                <w:noProof/>
                <w:webHidden/>
              </w:rPr>
              <w:t>14</w:t>
            </w:r>
            <w:r>
              <w:rPr>
                <w:noProof/>
                <w:webHidden/>
              </w:rPr>
              <w:fldChar w:fldCharType="end"/>
            </w:r>
          </w:hyperlink>
        </w:p>
        <w:p w14:paraId="5E3DCAFB" w14:textId="576289F9" w:rsidR="00F821F3" w:rsidRDefault="00F821F3">
          <w:pPr>
            <w:pStyle w:val="TOC2"/>
            <w:rPr>
              <w:rFonts w:asciiTheme="minorHAnsi" w:eastAsiaTheme="minorEastAsia" w:hAnsiTheme="minorHAnsi" w:cstheme="minorBidi"/>
              <w:noProof/>
            </w:rPr>
          </w:pPr>
          <w:hyperlink w:anchor="_Toc30751008" w:history="1">
            <w:r w:rsidRPr="008F6471">
              <w:rPr>
                <w:rStyle w:val="Hyperlink"/>
                <w:b/>
                <w:noProof/>
              </w:rPr>
              <w:t>3.</w:t>
            </w:r>
            <w:r>
              <w:rPr>
                <w:rFonts w:asciiTheme="minorHAnsi" w:eastAsiaTheme="minorEastAsia" w:hAnsiTheme="minorHAnsi" w:cstheme="minorBidi"/>
                <w:noProof/>
              </w:rPr>
              <w:tab/>
            </w:r>
            <w:r w:rsidRPr="008F6471">
              <w:rPr>
                <w:rStyle w:val="Hyperlink"/>
                <w:b/>
                <w:noProof/>
              </w:rPr>
              <w:t>Participation in Community</w:t>
            </w:r>
            <w:r w:rsidRPr="008F6471">
              <w:rPr>
                <w:rStyle w:val="Hyperlink"/>
                <w:b/>
                <w:noProof/>
                <w:spacing w:val="-14"/>
              </w:rPr>
              <w:t xml:space="preserve"> </w:t>
            </w:r>
            <w:r w:rsidRPr="008F6471">
              <w:rPr>
                <w:rStyle w:val="Hyperlink"/>
                <w:b/>
                <w:noProof/>
              </w:rPr>
              <w:t>Organizations</w:t>
            </w:r>
            <w:r>
              <w:rPr>
                <w:noProof/>
                <w:webHidden/>
              </w:rPr>
              <w:tab/>
            </w:r>
            <w:r>
              <w:rPr>
                <w:noProof/>
                <w:webHidden/>
              </w:rPr>
              <w:fldChar w:fldCharType="begin"/>
            </w:r>
            <w:r>
              <w:rPr>
                <w:noProof/>
                <w:webHidden/>
              </w:rPr>
              <w:instrText xml:space="preserve"> PAGEREF _Toc30751008 \h </w:instrText>
            </w:r>
            <w:r>
              <w:rPr>
                <w:noProof/>
                <w:webHidden/>
              </w:rPr>
            </w:r>
            <w:r>
              <w:rPr>
                <w:noProof/>
                <w:webHidden/>
              </w:rPr>
              <w:fldChar w:fldCharType="separate"/>
            </w:r>
            <w:r>
              <w:rPr>
                <w:noProof/>
                <w:webHidden/>
              </w:rPr>
              <w:t>14</w:t>
            </w:r>
            <w:r>
              <w:rPr>
                <w:noProof/>
                <w:webHidden/>
              </w:rPr>
              <w:fldChar w:fldCharType="end"/>
            </w:r>
          </w:hyperlink>
        </w:p>
        <w:p w14:paraId="03A0EFE1" w14:textId="0E627E41" w:rsidR="00F821F3" w:rsidRDefault="00F821F3">
          <w:pPr>
            <w:pStyle w:val="TOC2"/>
            <w:rPr>
              <w:rFonts w:asciiTheme="minorHAnsi" w:eastAsiaTheme="minorEastAsia" w:hAnsiTheme="minorHAnsi" w:cstheme="minorBidi"/>
              <w:noProof/>
            </w:rPr>
          </w:pPr>
          <w:hyperlink w:anchor="_Toc30751009" w:history="1">
            <w:r w:rsidRPr="008F6471">
              <w:rPr>
                <w:rStyle w:val="Hyperlink"/>
                <w:b/>
                <w:noProof/>
              </w:rPr>
              <w:t>4.</w:t>
            </w:r>
            <w:r>
              <w:rPr>
                <w:rFonts w:asciiTheme="minorHAnsi" w:eastAsiaTheme="minorEastAsia" w:hAnsiTheme="minorHAnsi" w:cstheme="minorBidi"/>
                <w:noProof/>
              </w:rPr>
              <w:tab/>
            </w:r>
            <w:r w:rsidRPr="008F6471">
              <w:rPr>
                <w:rStyle w:val="Hyperlink"/>
                <w:b/>
                <w:noProof/>
              </w:rPr>
              <w:t>Participation in Professional Organizations</w:t>
            </w:r>
            <w:r>
              <w:rPr>
                <w:noProof/>
                <w:webHidden/>
              </w:rPr>
              <w:tab/>
            </w:r>
            <w:r>
              <w:rPr>
                <w:noProof/>
                <w:webHidden/>
              </w:rPr>
              <w:fldChar w:fldCharType="begin"/>
            </w:r>
            <w:r>
              <w:rPr>
                <w:noProof/>
                <w:webHidden/>
              </w:rPr>
              <w:instrText xml:space="preserve"> PAGEREF _Toc30751009 \h </w:instrText>
            </w:r>
            <w:r>
              <w:rPr>
                <w:noProof/>
                <w:webHidden/>
              </w:rPr>
            </w:r>
            <w:r>
              <w:rPr>
                <w:noProof/>
                <w:webHidden/>
              </w:rPr>
              <w:fldChar w:fldCharType="separate"/>
            </w:r>
            <w:r>
              <w:rPr>
                <w:noProof/>
                <w:webHidden/>
              </w:rPr>
              <w:t>14</w:t>
            </w:r>
            <w:r>
              <w:rPr>
                <w:noProof/>
                <w:webHidden/>
              </w:rPr>
              <w:fldChar w:fldCharType="end"/>
            </w:r>
          </w:hyperlink>
        </w:p>
        <w:p w14:paraId="501F4568" w14:textId="1269F6DD" w:rsidR="00F821F3" w:rsidRDefault="00F821F3">
          <w:pPr>
            <w:pStyle w:val="TOC2"/>
            <w:rPr>
              <w:rFonts w:asciiTheme="minorHAnsi" w:eastAsiaTheme="minorEastAsia" w:hAnsiTheme="minorHAnsi" w:cstheme="minorBidi"/>
              <w:noProof/>
            </w:rPr>
          </w:pPr>
          <w:hyperlink w:anchor="_Toc30751010" w:history="1">
            <w:r w:rsidRPr="008F6471">
              <w:rPr>
                <w:rStyle w:val="Hyperlink"/>
                <w:b/>
                <w:noProof/>
              </w:rPr>
              <w:t>5.</w:t>
            </w:r>
            <w:r>
              <w:rPr>
                <w:rFonts w:asciiTheme="minorHAnsi" w:eastAsiaTheme="minorEastAsia" w:hAnsiTheme="minorHAnsi" w:cstheme="minorBidi"/>
                <w:noProof/>
              </w:rPr>
              <w:tab/>
            </w:r>
            <w:r w:rsidRPr="008F6471">
              <w:rPr>
                <w:rStyle w:val="Hyperlink"/>
                <w:b/>
                <w:noProof/>
              </w:rPr>
              <w:t>Licensing Fees</w:t>
            </w:r>
            <w:r>
              <w:rPr>
                <w:noProof/>
                <w:webHidden/>
              </w:rPr>
              <w:tab/>
            </w:r>
            <w:r>
              <w:rPr>
                <w:noProof/>
                <w:webHidden/>
              </w:rPr>
              <w:fldChar w:fldCharType="begin"/>
            </w:r>
            <w:r>
              <w:rPr>
                <w:noProof/>
                <w:webHidden/>
              </w:rPr>
              <w:instrText xml:space="preserve"> PAGEREF _Toc30751010 \h </w:instrText>
            </w:r>
            <w:r>
              <w:rPr>
                <w:noProof/>
                <w:webHidden/>
              </w:rPr>
            </w:r>
            <w:r>
              <w:rPr>
                <w:noProof/>
                <w:webHidden/>
              </w:rPr>
              <w:fldChar w:fldCharType="separate"/>
            </w:r>
            <w:r>
              <w:rPr>
                <w:noProof/>
                <w:webHidden/>
              </w:rPr>
              <w:t>15</w:t>
            </w:r>
            <w:r>
              <w:rPr>
                <w:noProof/>
                <w:webHidden/>
              </w:rPr>
              <w:fldChar w:fldCharType="end"/>
            </w:r>
          </w:hyperlink>
        </w:p>
        <w:p w14:paraId="5AB6893C" w14:textId="3DA79644" w:rsidR="00F821F3" w:rsidRDefault="00F821F3">
          <w:pPr>
            <w:pStyle w:val="TOC1"/>
            <w:rPr>
              <w:rFonts w:asciiTheme="minorHAnsi" w:eastAsiaTheme="minorEastAsia" w:hAnsiTheme="minorHAnsi" w:cstheme="minorBidi"/>
              <w:b w:val="0"/>
              <w:spacing w:val="0"/>
            </w:rPr>
          </w:pPr>
          <w:hyperlink w:anchor="_Toc30751011" w:history="1">
            <w:r w:rsidRPr="008F6471">
              <w:rPr>
                <w:rStyle w:val="Hyperlink"/>
                <w:spacing w:val="-6"/>
              </w:rPr>
              <w:t>K.</w:t>
            </w:r>
            <w:r>
              <w:rPr>
                <w:rFonts w:asciiTheme="minorHAnsi" w:eastAsiaTheme="minorEastAsia" w:hAnsiTheme="minorHAnsi" w:cstheme="minorBidi"/>
                <w:b w:val="0"/>
                <w:spacing w:val="0"/>
              </w:rPr>
              <w:tab/>
            </w:r>
            <w:r w:rsidRPr="008F6471">
              <w:rPr>
                <w:rStyle w:val="Hyperlink"/>
              </w:rPr>
              <w:t>SEPARATION FROM EMPLOYMENT</w:t>
            </w:r>
            <w:r>
              <w:rPr>
                <w:webHidden/>
              </w:rPr>
              <w:tab/>
            </w:r>
            <w:r>
              <w:rPr>
                <w:webHidden/>
              </w:rPr>
              <w:fldChar w:fldCharType="begin"/>
            </w:r>
            <w:r>
              <w:rPr>
                <w:webHidden/>
              </w:rPr>
              <w:instrText xml:space="preserve"> PAGEREF _Toc30751011 \h </w:instrText>
            </w:r>
            <w:r>
              <w:rPr>
                <w:webHidden/>
              </w:rPr>
            </w:r>
            <w:r>
              <w:rPr>
                <w:webHidden/>
              </w:rPr>
              <w:fldChar w:fldCharType="separate"/>
            </w:r>
            <w:r>
              <w:rPr>
                <w:webHidden/>
              </w:rPr>
              <w:t>15</w:t>
            </w:r>
            <w:r>
              <w:rPr>
                <w:webHidden/>
              </w:rPr>
              <w:fldChar w:fldCharType="end"/>
            </w:r>
          </w:hyperlink>
        </w:p>
        <w:p w14:paraId="27BBB690" w14:textId="342BB034" w:rsidR="00F821F3" w:rsidRDefault="00F821F3">
          <w:pPr>
            <w:pStyle w:val="TOC2"/>
            <w:rPr>
              <w:rFonts w:asciiTheme="minorHAnsi" w:eastAsiaTheme="minorEastAsia" w:hAnsiTheme="minorHAnsi" w:cstheme="minorBidi"/>
              <w:noProof/>
            </w:rPr>
          </w:pPr>
          <w:hyperlink w:anchor="_Toc30751012" w:history="1">
            <w:r w:rsidRPr="008F6471">
              <w:rPr>
                <w:rStyle w:val="Hyperlink"/>
                <w:b/>
                <w:noProof/>
              </w:rPr>
              <w:t>1.</w:t>
            </w:r>
            <w:r>
              <w:rPr>
                <w:rFonts w:asciiTheme="minorHAnsi" w:eastAsiaTheme="minorEastAsia" w:hAnsiTheme="minorHAnsi" w:cstheme="minorBidi"/>
                <w:noProof/>
              </w:rPr>
              <w:tab/>
            </w:r>
            <w:r w:rsidRPr="008F6471">
              <w:rPr>
                <w:rStyle w:val="Hyperlink"/>
                <w:b/>
                <w:noProof/>
              </w:rPr>
              <w:t>Reasons for Separation</w:t>
            </w:r>
            <w:r>
              <w:rPr>
                <w:noProof/>
                <w:webHidden/>
              </w:rPr>
              <w:tab/>
            </w:r>
            <w:r>
              <w:rPr>
                <w:noProof/>
                <w:webHidden/>
              </w:rPr>
              <w:fldChar w:fldCharType="begin"/>
            </w:r>
            <w:r>
              <w:rPr>
                <w:noProof/>
                <w:webHidden/>
              </w:rPr>
              <w:instrText xml:space="preserve"> PAGEREF _Toc30751012 \h </w:instrText>
            </w:r>
            <w:r>
              <w:rPr>
                <w:noProof/>
                <w:webHidden/>
              </w:rPr>
            </w:r>
            <w:r>
              <w:rPr>
                <w:noProof/>
                <w:webHidden/>
              </w:rPr>
              <w:fldChar w:fldCharType="separate"/>
            </w:r>
            <w:r>
              <w:rPr>
                <w:noProof/>
                <w:webHidden/>
              </w:rPr>
              <w:t>15</w:t>
            </w:r>
            <w:r>
              <w:rPr>
                <w:noProof/>
                <w:webHidden/>
              </w:rPr>
              <w:fldChar w:fldCharType="end"/>
            </w:r>
          </w:hyperlink>
        </w:p>
        <w:p w14:paraId="67577E23" w14:textId="2FEB6DC7" w:rsidR="00F821F3" w:rsidRDefault="00F821F3">
          <w:pPr>
            <w:pStyle w:val="TOC2"/>
            <w:rPr>
              <w:rFonts w:asciiTheme="minorHAnsi" w:eastAsiaTheme="minorEastAsia" w:hAnsiTheme="minorHAnsi" w:cstheme="minorBidi"/>
              <w:noProof/>
            </w:rPr>
          </w:pPr>
          <w:hyperlink w:anchor="_Toc30751013" w:history="1">
            <w:r w:rsidRPr="008F6471">
              <w:rPr>
                <w:rStyle w:val="Hyperlink"/>
                <w:b/>
                <w:noProof/>
              </w:rPr>
              <w:t>2.</w:t>
            </w:r>
            <w:r>
              <w:rPr>
                <w:rFonts w:asciiTheme="minorHAnsi" w:eastAsiaTheme="minorEastAsia" w:hAnsiTheme="minorHAnsi" w:cstheme="minorBidi"/>
                <w:noProof/>
              </w:rPr>
              <w:tab/>
            </w:r>
            <w:r w:rsidRPr="008F6471">
              <w:rPr>
                <w:rStyle w:val="Hyperlink"/>
                <w:b/>
                <w:noProof/>
              </w:rPr>
              <w:t>Resignation/Retirement</w:t>
            </w:r>
            <w:r>
              <w:rPr>
                <w:noProof/>
                <w:webHidden/>
              </w:rPr>
              <w:tab/>
            </w:r>
            <w:r>
              <w:rPr>
                <w:noProof/>
                <w:webHidden/>
              </w:rPr>
              <w:fldChar w:fldCharType="begin"/>
            </w:r>
            <w:r>
              <w:rPr>
                <w:noProof/>
                <w:webHidden/>
              </w:rPr>
              <w:instrText xml:space="preserve"> PAGEREF _Toc30751013 \h </w:instrText>
            </w:r>
            <w:r>
              <w:rPr>
                <w:noProof/>
                <w:webHidden/>
              </w:rPr>
            </w:r>
            <w:r>
              <w:rPr>
                <w:noProof/>
                <w:webHidden/>
              </w:rPr>
              <w:fldChar w:fldCharType="separate"/>
            </w:r>
            <w:r>
              <w:rPr>
                <w:noProof/>
                <w:webHidden/>
              </w:rPr>
              <w:t>15</w:t>
            </w:r>
            <w:r>
              <w:rPr>
                <w:noProof/>
                <w:webHidden/>
              </w:rPr>
              <w:fldChar w:fldCharType="end"/>
            </w:r>
          </w:hyperlink>
        </w:p>
        <w:p w14:paraId="228EFE07" w14:textId="501A8994" w:rsidR="00F821F3" w:rsidRDefault="00F821F3">
          <w:pPr>
            <w:pStyle w:val="TOC2"/>
            <w:rPr>
              <w:rFonts w:asciiTheme="minorHAnsi" w:eastAsiaTheme="minorEastAsia" w:hAnsiTheme="minorHAnsi" w:cstheme="minorBidi"/>
              <w:noProof/>
            </w:rPr>
          </w:pPr>
          <w:hyperlink w:anchor="_Toc30751014" w:history="1">
            <w:r w:rsidRPr="008F6471">
              <w:rPr>
                <w:rStyle w:val="Hyperlink"/>
                <w:b/>
                <w:noProof/>
              </w:rPr>
              <w:t>3.</w:t>
            </w:r>
            <w:r>
              <w:rPr>
                <w:rFonts w:asciiTheme="minorHAnsi" w:eastAsiaTheme="minorEastAsia" w:hAnsiTheme="minorHAnsi" w:cstheme="minorBidi"/>
                <w:noProof/>
              </w:rPr>
              <w:tab/>
            </w:r>
            <w:r w:rsidRPr="008F6471">
              <w:rPr>
                <w:rStyle w:val="Hyperlink"/>
                <w:b/>
                <w:noProof/>
              </w:rPr>
              <w:t>Discharge</w:t>
            </w:r>
            <w:r>
              <w:rPr>
                <w:noProof/>
                <w:webHidden/>
              </w:rPr>
              <w:tab/>
            </w:r>
            <w:r>
              <w:rPr>
                <w:noProof/>
                <w:webHidden/>
              </w:rPr>
              <w:fldChar w:fldCharType="begin"/>
            </w:r>
            <w:r>
              <w:rPr>
                <w:noProof/>
                <w:webHidden/>
              </w:rPr>
              <w:instrText xml:space="preserve"> PAGEREF _Toc30751014 \h </w:instrText>
            </w:r>
            <w:r>
              <w:rPr>
                <w:noProof/>
                <w:webHidden/>
              </w:rPr>
            </w:r>
            <w:r>
              <w:rPr>
                <w:noProof/>
                <w:webHidden/>
              </w:rPr>
              <w:fldChar w:fldCharType="separate"/>
            </w:r>
            <w:r>
              <w:rPr>
                <w:noProof/>
                <w:webHidden/>
              </w:rPr>
              <w:t>15</w:t>
            </w:r>
            <w:r>
              <w:rPr>
                <w:noProof/>
                <w:webHidden/>
              </w:rPr>
              <w:fldChar w:fldCharType="end"/>
            </w:r>
          </w:hyperlink>
        </w:p>
        <w:p w14:paraId="62B408F0" w14:textId="746DBB37" w:rsidR="00F821F3" w:rsidRDefault="00F821F3">
          <w:pPr>
            <w:pStyle w:val="TOC2"/>
            <w:rPr>
              <w:rFonts w:asciiTheme="minorHAnsi" w:eastAsiaTheme="minorEastAsia" w:hAnsiTheme="minorHAnsi" w:cstheme="minorBidi"/>
              <w:noProof/>
            </w:rPr>
          </w:pPr>
          <w:hyperlink w:anchor="_Toc30751015" w:history="1">
            <w:r w:rsidRPr="008F6471">
              <w:rPr>
                <w:rStyle w:val="Hyperlink"/>
                <w:b/>
                <w:noProof/>
              </w:rPr>
              <w:t>4.</w:t>
            </w:r>
            <w:r>
              <w:rPr>
                <w:rFonts w:asciiTheme="minorHAnsi" w:eastAsiaTheme="minorEastAsia" w:hAnsiTheme="minorHAnsi" w:cstheme="minorBidi"/>
                <w:noProof/>
              </w:rPr>
              <w:tab/>
            </w:r>
            <w:r w:rsidRPr="008F6471">
              <w:rPr>
                <w:rStyle w:val="Hyperlink"/>
                <w:b/>
                <w:noProof/>
              </w:rPr>
              <w:t>Layoff/Reduction in Force</w:t>
            </w:r>
            <w:r>
              <w:rPr>
                <w:noProof/>
                <w:webHidden/>
              </w:rPr>
              <w:tab/>
            </w:r>
            <w:r>
              <w:rPr>
                <w:noProof/>
                <w:webHidden/>
              </w:rPr>
              <w:fldChar w:fldCharType="begin"/>
            </w:r>
            <w:r>
              <w:rPr>
                <w:noProof/>
                <w:webHidden/>
              </w:rPr>
              <w:instrText xml:space="preserve"> PAGEREF _Toc30751015 \h </w:instrText>
            </w:r>
            <w:r>
              <w:rPr>
                <w:noProof/>
                <w:webHidden/>
              </w:rPr>
            </w:r>
            <w:r>
              <w:rPr>
                <w:noProof/>
                <w:webHidden/>
              </w:rPr>
              <w:fldChar w:fldCharType="separate"/>
            </w:r>
            <w:r>
              <w:rPr>
                <w:noProof/>
                <w:webHidden/>
              </w:rPr>
              <w:t>15</w:t>
            </w:r>
            <w:r>
              <w:rPr>
                <w:noProof/>
                <w:webHidden/>
              </w:rPr>
              <w:fldChar w:fldCharType="end"/>
            </w:r>
          </w:hyperlink>
        </w:p>
        <w:p w14:paraId="2FC7DA72" w14:textId="4EECAF55" w:rsidR="00F821F3" w:rsidRDefault="00F821F3">
          <w:pPr>
            <w:pStyle w:val="TOC2"/>
            <w:rPr>
              <w:rFonts w:asciiTheme="minorHAnsi" w:eastAsiaTheme="minorEastAsia" w:hAnsiTheme="minorHAnsi" w:cstheme="minorBidi"/>
              <w:noProof/>
            </w:rPr>
          </w:pPr>
          <w:hyperlink w:anchor="_Toc30751016" w:history="1">
            <w:r w:rsidRPr="008F6471">
              <w:rPr>
                <w:rStyle w:val="Hyperlink"/>
                <w:b/>
                <w:noProof/>
              </w:rPr>
              <w:t>5.</w:t>
            </w:r>
            <w:r>
              <w:rPr>
                <w:rFonts w:asciiTheme="minorHAnsi" w:eastAsiaTheme="minorEastAsia" w:hAnsiTheme="minorHAnsi" w:cstheme="minorBidi"/>
                <w:noProof/>
              </w:rPr>
              <w:tab/>
            </w:r>
            <w:r w:rsidRPr="008F6471">
              <w:rPr>
                <w:rStyle w:val="Hyperlink"/>
                <w:b/>
                <w:noProof/>
              </w:rPr>
              <w:t>Separation Pay</w:t>
            </w:r>
            <w:r>
              <w:rPr>
                <w:noProof/>
                <w:webHidden/>
              </w:rPr>
              <w:tab/>
            </w:r>
            <w:r>
              <w:rPr>
                <w:noProof/>
                <w:webHidden/>
              </w:rPr>
              <w:fldChar w:fldCharType="begin"/>
            </w:r>
            <w:r>
              <w:rPr>
                <w:noProof/>
                <w:webHidden/>
              </w:rPr>
              <w:instrText xml:space="preserve"> PAGEREF _Toc30751016 \h </w:instrText>
            </w:r>
            <w:r>
              <w:rPr>
                <w:noProof/>
                <w:webHidden/>
              </w:rPr>
            </w:r>
            <w:r>
              <w:rPr>
                <w:noProof/>
                <w:webHidden/>
              </w:rPr>
              <w:fldChar w:fldCharType="separate"/>
            </w:r>
            <w:r>
              <w:rPr>
                <w:noProof/>
                <w:webHidden/>
              </w:rPr>
              <w:t>16</w:t>
            </w:r>
            <w:r>
              <w:rPr>
                <w:noProof/>
                <w:webHidden/>
              </w:rPr>
              <w:fldChar w:fldCharType="end"/>
            </w:r>
          </w:hyperlink>
        </w:p>
        <w:p w14:paraId="2114198A" w14:textId="695286D0" w:rsidR="00F821F3" w:rsidRDefault="00F821F3">
          <w:pPr>
            <w:pStyle w:val="TOC2"/>
            <w:rPr>
              <w:rFonts w:asciiTheme="minorHAnsi" w:eastAsiaTheme="minorEastAsia" w:hAnsiTheme="minorHAnsi" w:cstheme="minorBidi"/>
              <w:noProof/>
            </w:rPr>
          </w:pPr>
          <w:hyperlink w:anchor="_Toc30751017" w:history="1">
            <w:r w:rsidRPr="008F6471">
              <w:rPr>
                <w:rStyle w:val="Hyperlink"/>
                <w:b/>
                <w:noProof/>
              </w:rPr>
              <w:t>6.</w:t>
            </w:r>
            <w:r>
              <w:rPr>
                <w:rFonts w:asciiTheme="minorHAnsi" w:eastAsiaTheme="minorEastAsia" w:hAnsiTheme="minorHAnsi" w:cstheme="minorBidi"/>
                <w:noProof/>
              </w:rPr>
              <w:tab/>
            </w:r>
            <w:r w:rsidRPr="008F6471">
              <w:rPr>
                <w:rStyle w:val="Hyperlink"/>
                <w:b/>
                <w:noProof/>
              </w:rPr>
              <w:t>Withholding of Final Pay</w:t>
            </w:r>
            <w:r>
              <w:rPr>
                <w:noProof/>
                <w:webHidden/>
              </w:rPr>
              <w:tab/>
            </w:r>
            <w:r>
              <w:rPr>
                <w:noProof/>
                <w:webHidden/>
              </w:rPr>
              <w:fldChar w:fldCharType="begin"/>
            </w:r>
            <w:r>
              <w:rPr>
                <w:noProof/>
                <w:webHidden/>
              </w:rPr>
              <w:instrText xml:space="preserve"> PAGEREF _Toc30751017 \h </w:instrText>
            </w:r>
            <w:r>
              <w:rPr>
                <w:noProof/>
                <w:webHidden/>
              </w:rPr>
            </w:r>
            <w:r>
              <w:rPr>
                <w:noProof/>
                <w:webHidden/>
              </w:rPr>
              <w:fldChar w:fldCharType="separate"/>
            </w:r>
            <w:r>
              <w:rPr>
                <w:noProof/>
                <w:webHidden/>
              </w:rPr>
              <w:t>16</w:t>
            </w:r>
            <w:r>
              <w:rPr>
                <w:noProof/>
                <w:webHidden/>
              </w:rPr>
              <w:fldChar w:fldCharType="end"/>
            </w:r>
          </w:hyperlink>
        </w:p>
        <w:p w14:paraId="1B24799C" w14:textId="0A0ED310" w:rsidR="00F821F3" w:rsidRDefault="00F821F3">
          <w:pPr>
            <w:pStyle w:val="TOC1"/>
            <w:rPr>
              <w:rFonts w:asciiTheme="minorHAnsi" w:eastAsiaTheme="minorEastAsia" w:hAnsiTheme="minorHAnsi" w:cstheme="minorBidi"/>
              <w:b w:val="0"/>
              <w:spacing w:val="0"/>
            </w:rPr>
          </w:pPr>
          <w:hyperlink w:anchor="_Toc30751018" w:history="1">
            <w:r w:rsidRPr="008F6471">
              <w:rPr>
                <w:rStyle w:val="Hyperlink"/>
                <w:spacing w:val="-6"/>
              </w:rPr>
              <w:t>L.</w:t>
            </w:r>
            <w:r>
              <w:rPr>
                <w:rFonts w:asciiTheme="minorHAnsi" w:eastAsiaTheme="minorEastAsia" w:hAnsiTheme="minorHAnsi" w:cstheme="minorBidi"/>
                <w:b w:val="0"/>
                <w:spacing w:val="0"/>
              </w:rPr>
              <w:tab/>
            </w:r>
            <w:r w:rsidRPr="008F6471">
              <w:rPr>
                <w:rStyle w:val="Hyperlink"/>
              </w:rPr>
              <w:t>PAY PLAN AND PAY ADMINISTRATION</w:t>
            </w:r>
            <w:r>
              <w:rPr>
                <w:webHidden/>
              </w:rPr>
              <w:tab/>
            </w:r>
            <w:r>
              <w:rPr>
                <w:webHidden/>
              </w:rPr>
              <w:fldChar w:fldCharType="begin"/>
            </w:r>
            <w:r>
              <w:rPr>
                <w:webHidden/>
              </w:rPr>
              <w:instrText xml:space="preserve"> PAGEREF _Toc30751018 \h </w:instrText>
            </w:r>
            <w:r>
              <w:rPr>
                <w:webHidden/>
              </w:rPr>
            </w:r>
            <w:r>
              <w:rPr>
                <w:webHidden/>
              </w:rPr>
              <w:fldChar w:fldCharType="separate"/>
            </w:r>
            <w:r>
              <w:rPr>
                <w:webHidden/>
              </w:rPr>
              <w:t>16</w:t>
            </w:r>
            <w:r>
              <w:rPr>
                <w:webHidden/>
              </w:rPr>
              <w:fldChar w:fldCharType="end"/>
            </w:r>
          </w:hyperlink>
        </w:p>
        <w:p w14:paraId="615A0B2B" w14:textId="6E615BA8" w:rsidR="00F821F3" w:rsidRDefault="00F821F3">
          <w:pPr>
            <w:pStyle w:val="TOC2"/>
            <w:rPr>
              <w:rFonts w:asciiTheme="minorHAnsi" w:eastAsiaTheme="minorEastAsia" w:hAnsiTheme="minorHAnsi" w:cstheme="minorBidi"/>
              <w:noProof/>
            </w:rPr>
          </w:pPr>
          <w:hyperlink w:anchor="_Toc30751019" w:history="1">
            <w:r w:rsidRPr="008F6471">
              <w:rPr>
                <w:rStyle w:val="Hyperlink"/>
                <w:b/>
                <w:bCs/>
                <w:noProof/>
                <w:spacing w:val="-6"/>
              </w:rPr>
              <w:t>1.</w:t>
            </w:r>
            <w:r>
              <w:rPr>
                <w:rFonts w:asciiTheme="minorHAnsi" w:eastAsiaTheme="minorEastAsia" w:hAnsiTheme="minorHAnsi" w:cstheme="minorBidi"/>
                <w:noProof/>
              </w:rPr>
              <w:tab/>
            </w:r>
            <w:r w:rsidRPr="008F6471">
              <w:rPr>
                <w:rStyle w:val="Hyperlink"/>
                <w:b/>
                <w:noProof/>
              </w:rPr>
              <w:t>Establishing Pay and Benefits</w:t>
            </w:r>
            <w:r>
              <w:rPr>
                <w:noProof/>
                <w:webHidden/>
              </w:rPr>
              <w:tab/>
            </w:r>
            <w:r>
              <w:rPr>
                <w:noProof/>
                <w:webHidden/>
              </w:rPr>
              <w:fldChar w:fldCharType="begin"/>
            </w:r>
            <w:r>
              <w:rPr>
                <w:noProof/>
                <w:webHidden/>
              </w:rPr>
              <w:instrText xml:space="preserve"> PAGEREF _Toc30751019 \h </w:instrText>
            </w:r>
            <w:r>
              <w:rPr>
                <w:noProof/>
                <w:webHidden/>
              </w:rPr>
            </w:r>
            <w:r>
              <w:rPr>
                <w:noProof/>
                <w:webHidden/>
              </w:rPr>
              <w:fldChar w:fldCharType="separate"/>
            </w:r>
            <w:r>
              <w:rPr>
                <w:noProof/>
                <w:webHidden/>
              </w:rPr>
              <w:t>16</w:t>
            </w:r>
            <w:r>
              <w:rPr>
                <w:noProof/>
                <w:webHidden/>
              </w:rPr>
              <w:fldChar w:fldCharType="end"/>
            </w:r>
          </w:hyperlink>
        </w:p>
        <w:p w14:paraId="566B64FC" w14:textId="0EE17DBA" w:rsidR="00F821F3" w:rsidRDefault="00F821F3">
          <w:pPr>
            <w:pStyle w:val="TOC2"/>
            <w:rPr>
              <w:rFonts w:asciiTheme="minorHAnsi" w:eastAsiaTheme="minorEastAsia" w:hAnsiTheme="minorHAnsi" w:cstheme="minorBidi"/>
              <w:noProof/>
            </w:rPr>
          </w:pPr>
          <w:hyperlink w:anchor="_Toc30751020" w:history="1">
            <w:r w:rsidRPr="008F6471">
              <w:rPr>
                <w:rStyle w:val="Hyperlink"/>
                <w:b/>
                <w:bCs/>
                <w:noProof/>
                <w:spacing w:val="-6"/>
              </w:rPr>
              <w:t>2.</w:t>
            </w:r>
            <w:r>
              <w:rPr>
                <w:rFonts w:asciiTheme="minorHAnsi" w:eastAsiaTheme="minorEastAsia" w:hAnsiTheme="minorHAnsi" w:cstheme="minorBidi"/>
                <w:noProof/>
              </w:rPr>
              <w:tab/>
            </w:r>
            <w:r w:rsidRPr="008F6471">
              <w:rPr>
                <w:rStyle w:val="Hyperlink"/>
                <w:b/>
                <w:noProof/>
              </w:rPr>
              <w:t>Factors Affecting Pay</w:t>
            </w:r>
            <w:r>
              <w:rPr>
                <w:noProof/>
                <w:webHidden/>
              </w:rPr>
              <w:tab/>
            </w:r>
            <w:r>
              <w:rPr>
                <w:noProof/>
                <w:webHidden/>
              </w:rPr>
              <w:fldChar w:fldCharType="begin"/>
            </w:r>
            <w:r>
              <w:rPr>
                <w:noProof/>
                <w:webHidden/>
              </w:rPr>
              <w:instrText xml:space="preserve"> PAGEREF _Toc30751020 \h </w:instrText>
            </w:r>
            <w:r>
              <w:rPr>
                <w:noProof/>
                <w:webHidden/>
              </w:rPr>
            </w:r>
            <w:r>
              <w:rPr>
                <w:noProof/>
                <w:webHidden/>
              </w:rPr>
              <w:fldChar w:fldCharType="separate"/>
            </w:r>
            <w:r>
              <w:rPr>
                <w:noProof/>
                <w:webHidden/>
              </w:rPr>
              <w:t>16</w:t>
            </w:r>
            <w:r>
              <w:rPr>
                <w:noProof/>
                <w:webHidden/>
              </w:rPr>
              <w:fldChar w:fldCharType="end"/>
            </w:r>
          </w:hyperlink>
        </w:p>
        <w:p w14:paraId="710DF4C1" w14:textId="6ABCDD0C" w:rsidR="00F821F3" w:rsidRDefault="00F821F3">
          <w:pPr>
            <w:pStyle w:val="TOC2"/>
            <w:rPr>
              <w:rFonts w:asciiTheme="minorHAnsi" w:eastAsiaTheme="minorEastAsia" w:hAnsiTheme="minorHAnsi" w:cstheme="minorBidi"/>
              <w:noProof/>
            </w:rPr>
          </w:pPr>
          <w:hyperlink w:anchor="_Toc30751021" w:history="1">
            <w:r w:rsidRPr="008F6471">
              <w:rPr>
                <w:rStyle w:val="Hyperlink"/>
                <w:b/>
                <w:bCs/>
                <w:noProof/>
                <w:spacing w:val="-6"/>
              </w:rPr>
              <w:t>3.</w:t>
            </w:r>
            <w:r>
              <w:rPr>
                <w:rFonts w:asciiTheme="minorHAnsi" w:eastAsiaTheme="minorEastAsia" w:hAnsiTheme="minorHAnsi" w:cstheme="minorBidi"/>
                <w:noProof/>
              </w:rPr>
              <w:tab/>
            </w:r>
            <w:r w:rsidRPr="008F6471">
              <w:rPr>
                <w:rStyle w:val="Hyperlink"/>
                <w:b/>
                <w:noProof/>
              </w:rPr>
              <w:t>Work Week/Work Schedule</w:t>
            </w:r>
            <w:r>
              <w:rPr>
                <w:noProof/>
                <w:webHidden/>
              </w:rPr>
              <w:tab/>
            </w:r>
            <w:r>
              <w:rPr>
                <w:noProof/>
                <w:webHidden/>
              </w:rPr>
              <w:fldChar w:fldCharType="begin"/>
            </w:r>
            <w:r>
              <w:rPr>
                <w:noProof/>
                <w:webHidden/>
              </w:rPr>
              <w:instrText xml:space="preserve"> PAGEREF _Toc30751021 \h </w:instrText>
            </w:r>
            <w:r>
              <w:rPr>
                <w:noProof/>
                <w:webHidden/>
              </w:rPr>
            </w:r>
            <w:r>
              <w:rPr>
                <w:noProof/>
                <w:webHidden/>
              </w:rPr>
              <w:fldChar w:fldCharType="separate"/>
            </w:r>
            <w:r>
              <w:rPr>
                <w:noProof/>
                <w:webHidden/>
              </w:rPr>
              <w:t>17</w:t>
            </w:r>
            <w:r>
              <w:rPr>
                <w:noProof/>
                <w:webHidden/>
              </w:rPr>
              <w:fldChar w:fldCharType="end"/>
            </w:r>
          </w:hyperlink>
        </w:p>
        <w:p w14:paraId="3F738ED1" w14:textId="50AE5B61" w:rsidR="00F821F3" w:rsidRDefault="00F821F3">
          <w:pPr>
            <w:pStyle w:val="TOC2"/>
            <w:rPr>
              <w:rFonts w:asciiTheme="minorHAnsi" w:eastAsiaTheme="minorEastAsia" w:hAnsiTheme="minorHAnsi" w:cstheme="minorBidi"/>
              <w:noProof/>
            </w:rPr>
          </w:pPr>
          <w:hyperlink w:anchor="_Toc30751022" w:history="1">
            <w:r w:rsidRPr="008F6471">
              <w:rPr>
                <w:rStyle w:val="Hyperlink"/>
                <w:b/>
                <w:bCs/>
                <w:noProof/>
                <w:spacing w:val="-6"/>
              </w:rPr>
              <w:t>4.</w:t>
            </w:r>
            <w:r>
              <w:rPr>
                <w:rFonts w:asciiTheme="minorHAnsi" w:eastAsiaTheme="minorEastAsia" w:hAnsiTheme="minorHAnsi" w:cstheme="minorBidi"/>
                <w:noProof/>
              </w:rPr>
              <w:tab/>
            </w:r>
            <w:r w:rsidRPr="008F6471">
              <w:rPr>
                <w:rStyle w:val="Hyperlink"/>
                <w:b/>
                <w:noProof/>
              </w:rPr>
              <w:t>Overtime Pay and Compensatory Time</w:t>
            </w:r>
            <w:r>
              <w:rPr>
                <w:noProof/>
                <w:webHidden/>
              </w:rPr>
              <w:tab/>
            </w:r>
            <w:r>
              <w:rPr>
                <w:noProof/>
                <w:webHidden/>
              </w:rPr>
              <w:fldChar w:fldCharType="begin"/>
            </w:r>
            <w:r>
              <w:rPr>
                <w:noProof/>
                <w:webHidden/>
              </w:rPr>
              <w:instrText xml:space="preserve"> PAGEREF _Toc30751022 \h </w:instrText>
            </w:r>
            <w:r>
              <w:rPr>
                <w:noProof/>
                <w:webHidden/>
              </w:rPr>
            </w:r>
            <w:r>
              <w:rPr>
                <w:noProof/>
                <w:webHidden/>
              </w:rPr>
              <w:fldChar w:fldCharType="separate"/>
            </w:r>
            <w:r>
              <w:rPr>
                <w:noProof/>
                <w:webHidden/>
              </w:rPr>
              <w:t>17</w:t>
            </w:r>
            <w:r>
              <w:rPr>
                <w:noProof/>
                <w:webHidden/>
              </w:rPr>
              <w:fldChar w:fldCharType="end"/>
            </w:r>
          </w:hyperlink>
        </w:p>
        <w:p w14:paraId="4F3AC7C2" w14:textId="4E24AE30" w:rsidR="00F821F3" w:rsidRDefault="00F821F3">
          <w:pPr>
            <w:pStyle w:val="TOC2"/>
            <w:rPr>
              <w:rFonts w:asciiTheme="minorHAnsi" w:eastAsiaTheme="minorEastAsia" w:hAnsiTheme="minorHAnsi" w:cstheme="minorBidi"/>
              <w:noProof/>
            </w:rPr>
          </w:pPr>
          <w:hyperlink w:anchor="_Toc30751023" w:history="1">
            <w:r w:rsidRPr="008F6471">
              <w:rPr>
                <w:rStyle w:val="Hyperlink"/>
                <w:b/>
                <w:bCs/>
                <w:noProof/>
                <w:spacing w:val="-6"/>
              </w:rPr>
              <w:t>5.</w:t>
            </w:r>
            <w:r>
              <w:rPr>
                <w:rFonts w:asciiTheme="minorHAnsi" w:eastAsiaTheme="minorEastAsia" w:hAnsiTheme="minorHAnsi" w:cstheme="minorBidi"/>
                <w:noProof/>
              </w:rPr>
              <w:tab/>
            </w:r>
            <w:r w:rsidRPr="008F6471">
              <w:rPr>
                <w:rStyle w:val="Hyperlink"/>
                <w:b/>
                <w:noProof/>
              </w:rPr>
              <w:t>Meals and Breaks</w:t>
            </w:r>
            <w:r>
              <w:rPr>
                <w:noProof/>
                <w:webHidden/>
              </w:rPr>
              <w:tab/>
            </w:r>
            <w:r>
              <w:rPr>
                <w:noProof/>
                <w:webHidden/>
              </w:rPr>
              <w:fldChar w:fldCharType="begin"/>
            </w:r>
            <w:r>
              <w:rPr>
                <w:noProof/>
                <w:webHidden/>
              </w:rPr>
              <w:instrText xml:space="preserve"> PAGEREF _Toc30751023 \h </w:instrText>
            </w:r>
            <w:r>
              <w:rPr>
                <w:noProof/>
                <w:webHidden/>
              </w:rPr>
            </w:r>
            <w:r>
              <w:rPr>
                <w:noProof/>
                <w:webHidden/>
              </w:rPr>
              <w:fldChar w:fldCharType="separate"/>
            </w:r>
            <w:r>
              <w:rPr>
                <w:noProof/>
                <w:webHidden/>
              </w:rPr>
              <w:t>18</w:t>
            </w:r>
            <w:r>
              <w:rPr>
                <w:noProof/>
                <w:webHidden/>
              </w:rPr>
              <w:fldChar w:fldCharType="end"/>
            </w:r>
          </w:hyperlink>
        </w:p>
        <w:p w14:paraId="1D0E4388" w14:textId="0919B97E" w:rsidR="00F821F3" w:rsidRDefault="00F821F3">
          <w:pPr>
            <w:pStyle w:val="TOC2"/>
            <w:rPr>
              <w:rFonts w:asciiTheme="minorHAnsi" w:eastAsiaTheme="minorEastAsia" w:hAnsiTheme="minorHAnsi" w:cstheme="minorBidi"/>
              <w:noProof/>
            </w:rPr>
          </w:pPr>
          <w:hyperlink w:anchor="_Toc30751024" w:history="1">
            <w:r w:rsidRPr="008F6471">
              <w:rPr>
                <w:rStyle w:val="Hyperlink"/>
                <w:b/>
                <w:bCs/>
                <w:noProof/>
                <w:spacing w:val="-6"/>
              </w:rPr>
              <w:t>6.</w:t>
            </w:r>
            <w:r>
              <w:rPr>
                <w:rFonts w:asciiTheme="minorHAnsi" w:eastAsiaTheme="minorEastAsia" w:hAnsiTheme="minorHAnsi" w:cstheme="minorBidi"/>
                <w:noProof/>
              </w:rPr>
              <w:tab/>
            </w:r>
            <w:r w:rsidRPr="008F6471">
              <w:rPr>
                <w:rStyle w:val="Hyperlink"/>
                <w:b/>
                <w:noProof/>
              </w:rPr>
              <w:t>Flexible Working Schedule</w:t>
            </w:r>
            <w:r>
              <w:rPr>
                <w:noProof/>
                <w:webHidden/>
              </w:rPr>
              <w:tab/>
            </w:r>
            <w:r>
              <w:rPr>
                <w:noProof/>
                <w:webHidden/>
              </w:rPr>
              <w:fldChar w:fldCharType="begin"/>
            </w:r>
            <w:r>
              <w:rPr>
                <w:noProof/>
                <w:webHidden/>
              </w:rPr>
              <w:instrText xml:space="preserve"> PAGEREF _Toc30751024 \h </w:instrText>
            </w:r>
            <w:r>
              <w:rPr>
                <w:noProof/>
                <w:webHidden/>
              </w:rPr>
            </w:r>
            <w:r>
              <w:rPr>
                <w:noProof/>
                <w:webHidden/>
              </w:rPr>
              <w:fldChar w:fldCharType="separate"/>
            </w:r>
            <w:r>
              <w:rPr>
                <w:noProof/>
                <w:webHidden/>
              </w:rPr>
              <w:t>19</w:t>
            </w:r>
            <w:r>
              <w:rPr>
                <w:noProof/>
                <w:webHidden/>
              </w:rPr>
              <w:fldChar w:fldCharType="end"/>
            </w:r>
          </w:hyperlink>
        </w:p>
        <w:p w14:paraId="47417B04" w14:textId="54F63513" w:rsidR="00F821F3" w:rsidRDefault="00F821F3">
          <w:pPr>
            <w:pStyle w:val="TOC2"/>
            <w:rPr>
              <w:rFonts w:asciiTheme="minorHAnsi" w:eastAsiaTheme="minorEastAsia" w:hAnsiTheme="minorHAnsi" w:cstheme="minorBidi"/>
              <w:noProof/>
            </w:rPr>
          </w:pPr>
          <w:hyperlink w:anchor="_Toc30751025" w:history="1">
            <w:r w:rsidRPr="008F6471">
              <w:rPr>
                <w:rStyle w:val="Hyperlink"/>
                <w:b/>
                <w:bCs/>
                <w:noProof/>
                <w:spacing w:val="-6"/>
              </w:rPr>
              <w:t>7.</w:t>
            </w:r>
            <w:r>
              <w:rPr>
                <w:rFonts w:asciiTheme="minorHAnsi" w:eastAsiaTheme="minorEastAsia" w:hAnsiTheme="minorHAnsi" w:cstheme="minorBidi"/>
                <w:noProof/>
              </w:rPr>
              <w:tab/>
            </w:r>
            <w:r w:rsidRPr="008F6471">
              <w:rPr>
                <w:rStyle w:val="Hyperlink"/>
                <w:b/>
                <w:noProof/>
              </w:rPr>
              <w:t>On-Call Time/Call Back Pay</w:t>
            </w:r>
            <w:r>
              <w:rPr>
                <w:noProof/>
                <w:webHidden/>
              </w:rPr>
              <w:tab/>
            </w:r>
            <w:r>
              <w:rPr>
                <w:noProof/>
                <w:webHidden/>
              </w:rPr>
              <w:fldChar w:fldCharType="begin"/>
            </w:r>
            <w:r>
              <w:rPr>
                <w:noProof/>
                <w:webHidden/>
              </w:rPr>
              <w:instrText xml:space="preserve"> PAGEREF _Toc30751025 \h </w:instrText>
            </w:r>
            <w:r>
              <w:rPr>
                <w:noProof/>
                <w:webHidden/>
              </w:rPr>
            </w:r>
            <w:r>
              <w:rPr>
                <w:noProof/>
                <w:webHidden/>
              </w:rPr>
              <w:fldChar w:fldCharType="separate"/>
            </w:r>
            <w:r>
              <w:rPr>
                <w:noProof/>
                <w:webHidden/>
              </w:rPr>
              <w:t>19</w:t>
            </w:r>
            <w:r>
              <w:rPr>
                <w:noProof/>
                <w:webHidden/>
              </w:rPr>
              <w:fldChar w:fldCharType="end"/>
            </w:r>
          </w:hyperlink>
        </w:p>
        <w:p w14:paraId="361934A7" w14:textId="09DD190C" w:rsidR="00F821F3" w:rsidRDefault="00F821F3">
          <w:pPr>
            <w:pStyle w:val="TOC2"/>
            <w:rPr>
              <w:rFonts w:asciiTheme="minorHAnsi" w:eastAsiaTheme="minorEastAsia" w:hAnsiTheme="minorHAnsi" w:cstheme="minorBidi"/>
              <w:noProof/>
            </w:rPr>
          </w:pPr>
          <w:hyperlink w:anchor="_Toc30751026" w:history="1">
            <w:r w:rsidRPr="008F6471">
              <w:rPr>
                <w:rStyle w:val="Hyperlink"/>
                <w:b/>
                <w:bCs/>
                <w:noProof/>
                <w:spacing w:val="-6"/>
              </w:rPr>
              <w:t>8.</w:t>
            </w:r>
            <w:r>
              <w:rPr>
                <w:rFonts w:asciiTheme="minorHAnsi" w:eastAsiaTheme="minorEastAsia" w:hAnsiTheme="minorHAnsi" w:cstheme="minorBidi"/>
                <w:noProof/>
              </w:rPr>
              <w:tab/>
            </w:r>
            <w:r w:rsidRPr="008F6471">
              <w:rPr>
                <w:rStyle w:val="Hyperlink"/>
                <w:b/>
                <w:noProof/>
              </w:rPr>
              <w:t>Payroll Deductions</w:t>
            </w:r>
            <w:r>
              <w:rPr>
                <w:noProof/>
                <w:webHidden/>
              </w:rPr>
              <w:tab/>
            </w:r>
            <w:r>
              <w:rPr>
                <w:noProof/>
                <w:webHidden/>
              </w:rPr>
              <w:fldChar w:fldCharType="begin"/>
            </w:r>
            <w:r>
              <w:rPr>
                <w:noProof/>
                <w:webHidden/>
              </w:rPr>
              <w:instrText xml:space="preserve"> PAGEREF _Toc30751026 \h </w:instrText>
            </w:r>
            <w:r>
              <w:rPr>
                <w:noProof/>
                <w:webHidden/>
              </w:rPr>
            </w:r>
            <w:r>
              <w:rPr>
                <w:noProof/>
                <w:webHidden/>
              </w:rPr>
              <w:fldChar w:fldCharType="separate"/>
            </w:r>
            <w:r>
              <w:rPr>
                <w:noProof/>
                <w:webHidden/>
              </w:rPr>
              <w:t>20</w:t>
            </w:r>
            <w:r>
              <w:rPr>
                <w:noProof/>
                <w:webHidden/>
              </w:rPr>
              <w:fldChar w:fldCharType="end"/>
            </w:r>
          </w:hyperlink>
        </w:p>
        <w:p w14:paraId="0005A93D" w14:textId="7C55F5AE" w:rsidR="00F821F3" w:rsidRDefault="00F821F3">
          <w:pPr>
            <w:pStyle w:val="TOC2"/>
            <w:rPr>
              <w:rFonts w:asciiTheme="minorHAnsi" w:eastAsiaTheme="minorEastAsia" w:hAnsiTheme="minorHAnsi" w:cstheme="minorBidi"/>
              <w:noProof/>
            </w:rPr>
          </w:pPr>
          <w:hyperlink w:anchor="_Toc30751027" w:history="1">
            <w:r w:rsidRPr="008F6471">
              <w:rPr>
                <w:rStyle w:val="Hyperlink"/>
                <w:b/>
                <w:bCs/>
                <w:noProof/>
                <w:spacing w:val="-6"/>
              </w:rPr>
              <w:t>9.</w:t>
            </w:r>
            <w:r>
              <w:rPr>
                <w:rFonts w:asciiTheme="minorHAnsi" w:eastAsiaTheme="minorEastAsia" w:hAnsiTheme="minorHAnsi" w:cstheme="minorBidi"/>
                <w:noProof/>
              </w:rPr>
              <w:tab/>
            </w:r>
            <w:r w:rsidRPr="008F6471">
              <w:rPr>
                <w:rStyle w:val="Hyperlink"/>
                <w:b/>
                <w:noProof/>
              </w:rPr>
              <w:t>Timesheets/Timecards and Pay Days</w:t>
            </w:r>
            <w:r>
              <w:rPr>
                <w:noProof/>
                <w:webHidden/>
              </w:rPr>
              <w:tab/>
            </w:r>
            <w:r>
              <w:rPr>
                <w:noProof/>
                <w:webHidden/>
              </w:rPr>
              <w:fldChar w:fldCharType="begin"/>
            </w:r>
            <w:r>
              <w:rPr>
                <w:noProof/>
                <w:webHidden/>
              </w:rPr>
              <w:instrText xml:space="preserve"> PAGEREF _Toc30751027 \h </w:instrText>
            </w:r>
            <w:r>
              <w:rPr>
                <w:noProof/>
                <w:webHidden/>
              </w:rPr>
            </w:r>
            <w:r>
              <w:rPr>
                <w:noProof/>
                <w:webHidden/>
              </w:rPr>
              <w:fldChar w:fldCharType="separate"/>
            </w:r>
            <w:r>
              <w:rPr>
                <w:noProof/>
                <w:webHidden/>
              </w:rPr>
              <w:t>20</w:t>
            </w:r>
            <w:r>
              <w:rPr>
                <w:noProof/>
                <w:webHidden/>
              </w:rPr>
              <w:fldChar w:fldCharType="end"/>
            </w:r>
          </w:hyperlink>
        </w:p>
        <w:p w14:paraId="743A2FF8" w14:textId="1509332F" w:rsidR="00F821F3" w:rsidRDefault="00F821F3">
          <w:pPr>
            <w:pStyle w:val="TOC2"/>
            <w:rPr>
              <w:rFonts w:asciiTheme="minorHAnsi" w:eastAsiaTheme="minorEastAsia" w:hAnsiTheme="minorHAnsi" w:cstheme="minorBidi"/>
              <w:noProof/>
            </w:rPr>
          </w:pPr>
          <w:hyperlink w:anchor="_Toc30751028" w:history="1">
            <w:r w:rsidRPr="008F6471">
              <w:rPr>
                <w:rStyle w:val="Hyperlink"/>
                <w:b/>
                <w:bCs/>
                <w:noProof/>
                <w:spacing w:val="-6"/>
              </w:rPr>
              <w:t>10.</w:t>
            </w:r>
            <w:r>
              <w:rPr>
                <w:rFonts w:asciiTheme="minorHAnsi" w:eastAsiaTheme="minorEastAsia" w:hAnsiTheme="minorHAnsi" w:cstheme="minorBidi"/>
                <w:noProof/>
              </w:rPr>
              <w:tab/>
            </w:r>
            <w:r w:rsidRPr="008F6471">
              <w:rPr>
                <w:rStyle w:val="Hyperlink"/>
                <w:b/>
                <w:noProof/>
              </w:rPr>
              <w:t>Pay Advances</w:t>
            </w:r>
            <w:r>
              <w:rPr>
                <w:noProof/>
                <w:webHidden/>
              </w:rPr>
              <w:tab/>
            </w:r>
            <w:r>
              <w:rPr>
                <w:noProof/>
                <w:webHidden/>
              </w:rPr>
              <w:fldChar w:fldCharType="begin"/>
            </w:r>
            <w:r>
              <w:rPr>
                <w:noProof/>
                <w:webHidden/>
              </w:rPr>
              <w:instrText xml:space="preserve"> PAGEREF _Toc30751028 \h </w:instrText>
            </w:r>
            <w:r>
              <w:rPr>
                <w:noProof/>
                <w:webHidden/>
              </w:rPr>
            </w:r>
            <w:r>
              <w:rPr>
                <w:noProof/>
                <w:webHidden/>
              </w:rPr>
              <w:fldChar w:fldCharType="separate"/>
            </w:r>
            <w:r>
              <w:rPr>
                <w:noProof/>
                <w:webHidden/>
              </w:rPr>
              <w:t>21</w:t>
            </w:r>
            <w:r>
              <w:rPr>
                <w:noProof/>
                <w:webHidden/>
              </w:rPr>
              <w:fldChar w:fldCharType="end"/>
            </w:r>
          </w:hyperlink>
        </w:p>
        <w:p w14:paraId="774F40BE" w14:textId="3813EB3A" w:rsidR="00F821F3" w:rsidRDefault="00F821F3">
          <w:pPr>
            <w:pStyle w:val="TOC2"/>
            <w:rPr>
              <w:rFonts w:asciiTheme="minorHAnsi" w:eastAsiaTheme="minorEastAsia" w:hAnsiTheme="minorHAnsi" w:cstheme="minorBidi"/>
              <w:noProof/>
            </w:rPr>
          </w:pPr>
          <w:hyperlink w:anchor="_Toc30751029" w:history="1">
            <w:r w:rsidRPr="008F6471">
              <w:rPr>
                <w:rStyle w:val="Hyperlink"/>
                <w:b/>
                <w:bCs/>
                <w:noProof/>
                <w:spacing w:val="-6"/>
              </w:rPr>
              <w:t>11.</w:t>
            </w:r>
            <w:r>
              <w:rPr>
                <w:rFonts w:asciiTheme="minorHAnsi" w:eastAsiaTheme="minorEastAsia" w:hAnsiTheme="minorHAnsi" w:cstheme="minorBidi"/>
                <w:noProof/>
              </w:rPr>
              <w:tab/>
            </w:r>
            <w:r w:rsidRPr="008F6471">
              <w:rPr>
                <w:rStyle w:val="Hyperlink"/>
                <w:b/>
                <w:noProof/>
              </w:rPr>
              <w:t>Garnishments</w:t>
            </w:r>
            <w:r>
              <w:rPr>
                <w:noProof/>
                <w:webHidden/>
              </w:rPr>
              <w:tab/>
            </w:r>
            <w:r>
              <w:rPr>
                <w:noProof/>
                <w:webHidden/>
              </w:rPr>
              <w:fldChar w:fldCharType="begin"/>
            </w:r>
            <w:r>
              <w:rPr>
                <w:noProof/>
                <w:webHidden/>
              </w:rPr>
              <w:instrText xml:space="preserve"> PAGEREF _Toc30751029 \h </w:instrText>
            </w:r>
            <w:r>
              <w:rPr>
                <w:noProof/>
                <w:webHidden/>
              </w:rPr>
            </w:r>
            <w:r>
              <w:rPr>
                <w:noProof/>
                <w:webHidden/>
              </w:rPr>
              <w:fldChar w:fldCharType="separate"/>
            </w:r>
            <w:r>
              <w:rPr>
                <w:noProof/>
                <w:webHidden/>
              </w:rPr>
              <w:t>21</w:t>
            </w:r>
            <w:r>
              <w:rPr>
                <w:noProof/>
                <w:webHidden/>
              </w:rPr>
              <w:fldChar w:fldCharType="end"/>
            </w:r>
          </w:hyperlink>
        </w:p>
        <w:p w14:paraId="3673A632" w14:textId="2BD549ED" w:rsidR="00F821F3" w:rsidRDefault="00F821F3">
          <w:pPr>
            <w:pStyle w:val="TOC1"/>
            <w:rPr>
              <w:rFonts w:asciiTheme="minorHAnsi" w:eastAsiaTheme="minorEastAsia" w:hAnsiTheme="minorHAnsi" w:cstheme="minorBidi"/>
              <w:b w:val="0"/>
              <w:spacing w:val="0"/>
            </w:rPr>
          </w:pPr>
          <w:hyperlink w:anchor="_Toc30751030" w:history="1">
            <w:r w:rsidRPr="008F6471">
              <w:rPr>
                <w:rStyle w:val="Hyperlink"/>
                <w:spacing w:val="-6"/>
              </w:rPr>
              <w:t>M.</w:t>
            </w:r>
            <w:r>
              <w:rPr>
                <w:rFonts w:asciiTheme="minorHAnsi" w:eastAsiaTheme="minorEastAsia" w:hAnsiTheme="minorHAnsi" w:cstheme="minorBidi"/>
                <w:b w:val="0"/>
                <w:spacing w:val="0"/>
              </w:rPr>
              <w:tab/>
            </w:r>
            <w:r w:rsidRPr="008F6471">
              <w:rPr>
                <w:rStyle w:val="Hyperlink"/>
              </w:rPr>
              <w:t>BENEFITS PROGRAM</w:t>
            </w:r>
            <w:r>
              <w:rPr>
                <w:webHidden/>
              </w:rPr>
              <w:tab/>
            </w:r>
            <w:r>
              <w:rPr>
                <w:webHidden/>
              </w:rPr>
              <w:fldChar w:fldCharType="begin"/>
            </w:r>
            <w:r>
              <w:rPr>
                <w:webHidden/>
              </w:rPr>
              <w:instrText xml:space="preserve"> PAGEREF _Toc30751030 \h </w:instrText>
            </w:r>
            <w:r>
              <w:rPr>
                <w:webHidden/>
              </w:rPr>
            </w:r>
            <w:r>
              <w:rPr>
                <w:webHidden/>
              </w:rPr>
              <w:fldChar w:fldCharType="separate"/>
            </w:r>
            <w:r>
              <w:rPr>
                <w:webHidden/>
              </w:rPr>
              <w:t>21</w:t>
            </w:r>
            <w:r>
              <w:rPr>
                <w:webHidden/>
              </w:rPr>
              <w:fldChar w:fldCharType="end"/>
            </w:r>
          </w:hyperlink>
        </w:p>
        <w:p w14:paraId="0DBB98AB" w14:textId="1CA0DDDD" w:rsidR="00F821F3" w:rsidRDefault="00F821F3">
          <w:pPr>
            <w:pStyle w:val="TOC2"/>
            <w:rPr>
              <w:rFonts w:asciiTheme="minorHAnsi" w:eastAsiaTheme="minorEastAsia" w:hAnsiTheme="minorHAnsi" w:cstheme="minorBidi"/>
              <w:noProof/>
            </w:rPr>
          </w:pPr>
          <w:hyperlink w:anchor="_Toc30751031" w:history="1">
            <w:r w:rsidRPr="008F6471">
              <w:rPr>
                <w:rStyle w:val="Hyperlink"/>
                <w:b/>
                <w:bCs/>
                <w:noProof/>
                <w:spacing w:val="-6"/>
              </w:rPr>
              <w:t>1.</w:t>
            </w:r>
            <w:r>
              <w:rPr>
                <w:rFonts w:asciiTheme="minorHAnsi" w:eastAsiaTheme="minorEastAsia" w:hAnsiTheme="minorHAnsi" w:cstheme="minorBidi"/>
                <w:noProof/>
              </w:rPr>
              <w:tab/>
            </w:r>
            <w:r w:rsidRPr="008F6471">
              <w:rPr>
                <w:rStyle w:val="Hyperlink"/>
                <w:b/>
                <w:noProof/>
              </w:rPr>
              <w:t>Health Insurance</w:t>
            </w:r>
            <w:r>
              <w:rPr>
                <w:noProof/>
                <w:webHidden/>
              </w:rPr>
              <w:tab/>
            </w:r>
            <w:r>
              <w:rPr>
                <w:noProof/>
                <w:webHidden/>
              </w:rPr>
              <w:fldChar w:fldCharType="begin"/>
            </w:r>
            <w:r>
              <w:rPr>
                <w:noProof/>
                <w:webHidden/>
              </w:rPr>
              <w:instrText xml:space="preserve"> PAGEREF _Toc30751031 \h </w:instrText>
            </w:r>
            <w:r>
              <w:rPr>
                <w:noProof/>
                <w:webHidden/>
              </w:rPr>
            </w:r>
            <w:r>
              <w:rPr>
                <w:noProof/>
                <w:webHidden/>
              </w:rPr>
              <w:fldChar w:fldCharType="separate"/>
            </w:r>
            <w:r>
              <w:rPr>
                <w:noProof/>
                <w:webHidden/>
              </w:rPr>
              <w:t>21</w:t>
            </w:r>
            <w:r>
              <w:rPr>
                <w:noProof/>
                <w:webHidden/>
              </w:rPr>
              <w:fldChar w:fldCharType="end"/>
            </w:r>
          </w:hyperlink>
        </w:p>
        <w:p w14:paraId="70DC9D0D" w14:textId="471578C0" w:rsidR="00F821F3" w:rsidRDefault="00F821F3">
          <w:pPr>
            <w:pStyle w:val="TOC2"/>
            <w:rPr>
              <w:rFonts w:asciiTheme="minorHAnsi" w:eastAsiaTheme="minorEastAsia" w:hAnsiTheme="minorHAnsi" w:cstheme="minorBidi"/>
              <w:noProof/>
            </w:rPr>
          </w:pPr>
          <w:hyperlink w:anchor="_Toc30751032" w:history="1">
            <w:r w:rsidRPr="008F6471">
              <w:rPr>
                <w:rStyle w:val="Hyperlink"/>
                <w:b/>
                <w:bCs/>
                <w:noProof/>
                <w:spacing w:val="-6"/>
              </w:rPr>
              <w:t>2.</w:t>
            </w:r>
            <w:r>
              <w:rPr>
                <w:rFonts w:asciiTheme="minorHAnsi" w:eastAsiaTheme="minorEastAsia" w:hAnsiTheme="minorHAnsi" w:cstheme="minorBidi"/>
                <w:noProof/>
              </w:rPr>
              <w:tab/>
            </w:r>
            <w:r w:rsidRPr="008F6471">
              <w:rPr>
                <w:rStyle w:val="Hyperlink"/>
                <w:b/>
                <w:noProof/>
              </w:rPr>
              <w:t>Wellness Program</w:t>
            </w:r>
            <w:r>
              <w:rPr>
                <w:noProof/>
                <w:webHidden/>
              </w:rPr>
              <w:tab/>
            </w:r>
            <w:r>
              <w:rPr>
                <w:noProof/>
                <w:webHidden/>
              </w:rPr>
              <w:fldChar w:fldCharType="begin"/>
            </w:r>
            <w:r>
              <w:rPr>
                <w:noProof/>
                <w:webHidden/>
              </w:rPr>
              <w:instrText xml:space="preserve"> PAGEREF _Toc30751032 \h </w:instrText>
            </w:r>
            <w:r>
              <w:rPr>
                <w:noProof/>
                <w:webHidden/>
              </w:rPr>
            </w:r>
            <w:r>
              <w:rPr>
                <w:noProof/>
                <w:webHidden/>
              </w:rPr>
              <w:fldChar w:fldCharType="separate"/>
            </w:r>
            <w:r>
              <w:rPr>
                <w:noProof/>
                <w:webHidden/>
              </w:rPr>
              <w:t>22</w:t>
            </w:r>
            <w:r>
              <w:rPr>
                <w:noProof/>
                <w:webHidden/>
              </w:rPr>
              <w:fldChar w:fldCharType="end"/>
            </w:r>
          </w:hyperlink>
        </w:p>
        <w:p w14:paraId="5A82001F" w14:textId="3126713C" w:rsidR="00F821F3" w:rsidRDefault="00F821F3">
          <w:pPr>
            <w:pStyle w:val="TOC2"/>
            <w:rPr>
              <w:rFonts w:asciiTheme="minorHAnsi" w:eastAsiaTheme="minorEastAsia" w:hAnsiTheme="minorHAnsi" w:cstheme="minorBidi"/>
              <w:noProof/>
            </w:rPr>
          </w:pPr>
          <w:hyperlink w:anchor="_Toc30751033" w:history="1">
            <w:r w:rsidRPr="008F6471">
              <w:rPr>
                <w:rStyle w:val="Hyperlink"/>
                <w:b/>
                <w:bCs/>
                <w:noProof/>
                <w:spacing w:val="-6"/>
              </w:rPr>
              <w:t>3.</w:t>
            </w:r>
            <w:r>
              <w:rPr>
                <w:rFonts w:asciiTheme="minorHAnsi" w:eastAsiaTheme="minorEastAsia" w:hAnsiTheme="minorHAnsi" w:cstheme="minorBidi"/>
                <w:noProof/>
              </w:rPr>
              <w:tab/>
            </w:r>
            <w:r w:rsidRPr="008F6471">
              <w:rPr>
                <w:rStyle w:val="Hyperlink"/>
                <w:b/>
                <w:noProof/>
              </w:rPr>
              <w:t>Disability Insurance</w:t>
            </w:r>
            <w:r>
              <w:rPr>
                <w:noProof/>
                <w:webHidden/>
              </w:rPr>
              <w:tab/>
            </w:r>
            <w:r>
              <w:rPr>
                <w:noProof/>
                <w:webHidden/>
              </w:rPr>
              <w:fldChar w:fldCharType="begin"/>
            </w:r>
            <w:r>
              <w:rPr>
                <w:noProof/>
                <w:webHidden/>
              </w:rPr>
              <w:instrText xml:space="preserve"> PAGEREF _Toc30751033 \h </w:instrText>
            </w:r>
            <w:r>
              <w:rPr>
                <w:noProof/>
                <w:webHidden/>
              </w:rPr>
            </w:r>
            <w:r>
              <w:rPr>
                <w:noProof/>
                <w:webHidden/>
              </w:rPr>
              <w:fldChar w:fldCharType="separate"/>
            </w:r>
            <w:r>
              <w:rPr>
                <w:noProof/>
                <w:webHidden/>
              </w:rPr>
              <w:t>22</w:t>
            </w:r>
            <w:r>
              <w:rPr>
                <w:noProof/>
                <w:webHidden/>
              </w:rPr>
              <w:fldChar w:fldCharType="end"/>
            </w:r>
          </w:hyperlink>
        </w:p>
        <w:p w14:paraId="484B7D9A" w14:textId="23630B6D" w:rsidR="00F821F3" w:rsidRDefault="00F821F3">
          <w:pPr>
            <w:pStyle w:val="TOC2"/>
            <w:rPr>
              <w:rFonts w:asciiTheme="minorHAnsi" w:eastAsiaTheme="minorEastAsia" w:hAnsiTheme="minorHAnsi" w:cstheme="minorBidi"/>
              <w:noProof/>
            </w:rPr>
          </w:pPr>
          <w:hyperlink w:anchor="_Toc30751034" w:history="1">
            <w:r w:rsidRPr="008F6471">
              <w:rPr>
                <w:rStyle w:val="Hyperlink"/>
                <w:b/>
                <w:bCs/>
                <w:noProof/>
                <w:spacing w:val="-6"/>
              </w:rPr>
              <w:t>4.</w:t>
            </w:r>
            <w:r>
              <w:rPr>
                <w:rFonts w:asciiTheme="minorHAnsi" w:eastAsiaTheme="minorEastAsia" w:hAnsiTheme="minorHAnsi" w:cstheme="minorBidi"/>
                <w:noProof/>
              </w:rPr>
              <w:tab/>
            </w:r>
            <w:r w:rsidRPr="008F6471">
              <w:rPr>
                <w:rStyle w:val="Hyperlink"/>
                <w:b/>
                <w:noProof/>
              </w:rPr>
              <w:t>Term Life / Accidental Death and Dismemberment (AD&amp;D) Coverage</w:t>
            </w:r>
            <w:r>
              <w:rPr>
                <w:noProof/>
                <w:webHidden/>
              </w:rPr>
              <w:tab/>
            </w:r>
            <w:r>
              <w:rPr>
                <w:noProof/>
                <w:webHidden/>
              </w:rPr>
              <w:fldChar w:fldCharType="begin"/>
            </w:r>
            <w:r>
              <w:rPr>
                <w:noProof/>
                <w:webHidden/>
              </w:rPr>
              <w:instrText xml:space="preserve"> PAGEREF _Toc30751034 \h </w:instrText>
            </w:r>
            <w:r>
              <w:rPr>
                <w:noProof/>
                <w:webHidden/>
              </w:rPr>
            </w:r>
            <w:r>
              <w:rPr>
                <w:noProof/>
                <w:webHidden/>
              </w:rPr>
              <w:fldChar w:fldCharType="separate"/>
            </w:r>
            <w:r>
              <w:rPr>
                <w:noProof/>
                <w:webHidden/>
              </w:rPr>
              <w:t>22</w:t>
            </w:r>
            <w:r>
              <w:rPr>
                <w:noProof/>
                <w:webHidden/>
              </w:rPr>
              <w:fldChar w:fldCharType="end"/>
            </w:r>
          </w:hyperlink>
        </w:p>
        <w:p w14:paraId="131E5CB5" w14:textId="4F26CD80" w:rsidR="00F821F3" w:rsidRDefault="00F821F3">
          <w:pPr>
            <w:pStyle w:val="TOC2"/>
            <w:rPr>
              <w:rFonts w:asciiTheme="minorHAnsi" w:eastAsiaTheme="minorEastAsia" w:hAnsiTheme="minorHAnsi" w:cstheme="minorBidi"/>
              <w:noProof/>
            </w:rPr>
          </w:pPr>
          <w:hyperlink w:anchor="_Toc30751035" w:history="1">
            <w:r w:rsidRPr="008F6471">
              <w:rPr>
                <w:rStyle w:val="Hyperlink"/>
                <w:b/>
                <w:bCs/>
                <w:noProof/>
                <w:spacing w:val="-6"/>
              </w:rPr>
              <w:t>5.</w:t>
            </w:r>
            <w:r>
              <w:rPr>
                <w:rFonts w:asciiTheme="minorHAnsi" w:eastAsiaTheme="minorEastAsia" w:hAnsiTheme="minorHAnsi" w:cstheme="minorBidi"/>
                <w:noProof/>
              </w:rPr>
              <w:tab/>
            </w:r>
            <w:r w:rsidRPr="008F6471">
              <w:rPr>
                <w:rStyle w:val="Hyperlink"/>
                <w:b/>
                <w:noProof/>
              </w:rPr>
              <w:t>Health Savings Account</w:t>
            </w:r>
            <w:r>
              <w:rPr>
                <w:noProof/>
                <w:webHidden/>
              </w:rPr>
              <w:tab/>
            </w:r>
            <w:r>
              <w:rPr>
                <w:noProof/>
                <w:webHidden/>
              </w:rPr>
              <w:fldChar w:fldCharType="begin"/>
            </w:r>
            <w:r>
              <w:rPr>
                <w:noProof/>
                <w:webHidden/>
              </w:rPr>
              <w:instrText xml:space="preserve"> PAGEREF _Toc30751035 \h </w:instrText>
            </w:r>
            <w:r>
              <w:rPr>
                <w:noProof/>
                <w:webHidden/>
              </w:rPr>
            </w:r>
            <w:r>
              <w:rPr>
                <w:noProof/>
                <w:webHidden/>
              </w:rPr>
              <w:fldChar w:fldCharType="separate"/>
            </w:r>
            <w:r>
              <w:rPr>
                <w:noProof/>
                <w:webHidden/>
              </w:rPr>
              <w:t>22</w:t>
            </w:r>
            <w:r>
              <w:rPr>
                <w:noProof/>
                <w:webHidden/>
              </w:rPr>
              <w:fldChar w:fldCharType="end"/>
            </w:r>
          </w:hyperlink>
        </w:p>
        <w:p w14:paraId="0ED7447A" w14:textId="4EBCB0AE" w:rsidR="00F821F3" w:rsidRDefault="00F821F3">
          <w:pPr>
            <w:pStyle w:val="TOC2"/>
            <w:rPr>
              <w:rFonts w:asciiTheme="minorHAnsi" w:eastAsiaTheme="minorEastAsia" w:hAnsiTheme="minorHAnsi" w:cstheme="minorBidi"/>
              <w:noProof/>
            </w:rPr>
          </w:pPr>
          <w:hyperlink w:anchor="_Toc30751036" w:history="1">
            <w:r w:rsidRPr="008F6471">
              <w:rPr>
                <w:rStyle w:val="Hyperlink"/>
                <w:b/>
                <w:bCs/>
                <w:noProof/>
                <w:spacing w:val="-6"/>
              </w:rPr>
              <w:t>6.</w:t>
            </w:r>
            <w:r>
              <w:rPr>
                <w:rFonts w:asciiTheme="minorHAnsi" w:eastAsiaTheme="minorEastAsia" w:hAnsiTheme="minorHAnsi" w:cstheme="minorBidi"/>
                <w:noProof/>
              </w:rPr>
              <w:tab/>
            </w:r>
            <w:r w:rsidRPr="008F6471">
              <w:rPr>
                <w:rStyle w:val="Hyperlink"/>
                <w:b/>
                <w:noProof/>
              </w:rPr>
              <w:t>Retirement</w:t>
            </w:r>
            <w:r>
              <w:rPr>
                <w:noProof/>
                <w:webHidden/>
              </w:rPr>
              <w:tab/>
            </w:r>
            <w:r>
              <w:rPr>
                <w:noProof/>
                <w:webHidden/>
              </w:rPr>
              <w:fldChar w:fldCharType="begin"/>
            </w:r>
            <w:r>
              <w:rPr>
                <w:noProof/>
                <w:webHidden/>
              </w:rPr>
              <w:instrText xml:space="preserve"> PAGEREF _Toc30751036 \h </w:instrText>
            </w:r>
            <w:r>
              <w:rPr>
                <w:noProof/>
                <w:webHidden/>
              </w:rPr>
            </w:r>
            <w:r>
              <w:rPr>
                <w:noProof/>
                <w:webHidden/>
              </w:rPr>
              <w:fldChar w:fldCharType="separate"/>
            </w:r>
            <w:r>
              <w:rPr>
                <w:noProof/>
                <w:webHidden/>
              </w:rPr>
              <w:t>23</w:t>
            </w:r>
            <w:r>
              <w:rPr>
                <w:noProof/>
                <w:webHidden/>
              </w:rPr>
              <w:fldChar w:fldCharType="end"/>
            </w:r>
          </w:hyperlink>
        </w:p>
        <w:p w14:paraId="736AC30D" w14:textId="3431E428" w:rsidR="00F821F3" w:rsidRDefault="00F821F3">
          <w:pPr>
            <w:pStyle w:val="TOC2"/>
            <w:rPr>
              <w:rFonts w:asciiTheme="minorHAnsi" w:eastAsiaTheme="minorEastAsia" w:hAnsiTheme="minorHAnsi" w:cstheme="minorBidi"/>
              <w:noProof/>
            </w:rPr>
          </w:pPr>
          <w:hyperlink w:anchor="_Toc30751037" w:history="1">
            <w:r w:rsidRPr="008F6471">
              <w:rPr>
                <w:rStyle w:val="Hyperlink"/>
                <w:b/>
                <w:bCs/>
                <w:noProof/>
                <w:spacing w:val="-6"/>
              </w:rPr>
              <w:t>7.</w:t>
            </w:r>
            <w:r>
              <w:rPr>
                <w:rFonts w:asciiTheme="minorHAnsi" w:eastAsiaTheme="minorEastAsia" w:hAnsiTheme="minorHAnsi" w:cstheme="minorBidi"/>
                <w:noProof/>
              </w:rPr>
              <w:tab/>
            </w:r>
            <w:r w:rsidRPr="008F6471">
              <w:rPr>
                <w:rStyle w:val="Hyperlink"/>
                <w:b/>
                <w:noProof/>
              </w:rPr>
              <w:t>Social Security</w:t>
            </w:r>
            <w:r>
              <w:rPr>
                <w:noProof/>
                <w:webHidden/>
              </w:rPr>
              <w:tab/>
            </w:r>
            <w:r>
              <w:rPr>
                <w:noProof/>
                <w:webHidden/>
              </w:rPr>
              <w:fldChar w:fldCharType="begin"/>
            </w:r>
            <w:r>
              <w:rPr>
                <w:noProof/>
                <w:webHidden/>
              </w:rPr>
              <w:instrText xml:space="preserve"> PAGEREF _Toc30751037 \h </w:instrText>
            </w:r>
            <w:r>
              <w:rPr>
                <w:noProof/>
                <w:webHidden/>
              </w:rPr>
            </w:r>
            <w:r>
              <w:rPr>
                <w:noProof/>
                <w:webHidden/>
              </w:rPr>
              <w:fldChar w:fldCharType="separate"/>
            </w:r>
            <w:r>
              <w:rPr>
                <w:noProof/>
                <w:webHidden/>
              </w:rPr>
              <w:t>23</w:t>
            </w:r>
            <w:r>
              <w:rPr>
                <w:noProof/>
                <w:webHidden/>
              </w:rPr>
              <w:fldChar w:fldCharType="end"/>
            </w:r>
          </w:hyperlink>
        </w:p>
        <w:p w14:paraId="61C9B58B" w14:textId="41A60764" w:rsidR="00F821F3" w:rsidRDefault="00F821F3">
          <w:pPr>
            <w:pStyle w:val="TOC2"/>
            <w:rPr>
              <w:rFonts w:asciiTheme="minorHAnsi" w:eastAsiaTheme="minorEastAsia" w:hAnsiTheme="minorHAnsi" w:cstheme="minorBidi"/>
              <w:noProof/>
            </w:rPr>
          </w:pPr>
          <w:hyperlink w:anchor="_Toc30751038" w:history="1">
            <w:r w:rsidRPr="008F6471">
              <w:rPr>
                <w:rStyle w:val="Hyperlink"/>
                <w:b/>
                <w:bCs/>
                <w:noProof/>
                <w:spacing w:val="-6"/>
              </w:rPr>
              <w:t>8.</w:t>
            </w:r>
            <w:r>
              <w:rPr>
                <w:rFonts w:asciiTheme="minorHAnsi" w:eastAsiaTheme="minorEastAsia" w:hAnsiTheme="minorHAnsi" w:cstheme="minorBidi"/>
                <w:noProof/>
              </w:rPr>
              <w:tab/>
            </w:r>
            <w:r w:rsidRPr="008F6471">
              <w:rPr>
                <w:rStyle w:val="Hyperlink"/>
                <w:b/>
                <w:noProof/>
              </w:rPr>
              <w:t>Workers’ Compensation</w:t>
            </w:r>
            <w:r>
              <w:rPr>
                <w:noProof/>
                <w:webHidden/>
              </w:rPr>
              <w:tab/>
            </w:r>
            <w:r>
              <w:rPr>
                <w:noProof/>
                <w:webHidden/>
              </w:rPr>
              <w:fldChar w:fldCharType="begin"/>
            </w:r>
            <w:r>
              <w:rPr>
                <w:noProof/>
                <w:webHidden/>
              </w:rPr>
              <w:instrText xml:space="preserve"> PAGEREF _Toc30751038 \h </w:instrText>
            </w:r>
            <w:r>
              <w:rPr>
                <w:noProof/>
                <w:webHidden/>
              </w:rPr>
            </w:r>
            <w:r>
              <w:rPr>
                <w:noProof/>
                <w:webHidden/>
              </w:rPr>
              <w:fldChar w:fldCharType="separate"/>
            </w:r>
            <w:r>
              <w:rPr>
                <w:noProof/>
                <w:webHidden/>
              </w:rPr>
              <w:t>23</w:t>
            </w:r>
            <w:r>
              <w:rPr>
                <w:noProof/>
                <w:webHidden/>
              </w:rPr>
              <w:fldChar w:fldCharType="end"/>
            </w:r>
          </w:hyperlink>
        </w:p>
        <w:p w14:paraId="12467E06" w14:textId="3011EBE0" w:rsidR="00F821F3" w:rsidRDefault="00F821F3">
          <w:pPr>
            <w:pStyle w:val="TOC2"/>
            <w:rPr>
              <w:rFonts w:asciiTheme="minorHAnsi" w:eastAsiaTheme="minorEastAsia" w:hAnsiTheme="minorHAnsi" w:cstheme="minorBidi"/>
              <w:noProof/>
            </w:rPr>
          </w:pPr>
          <w:hyperlink w:anchor="_Toc30751039" w:history="1">
            <w:r w:rsidRPr="008F6471">
              <w:rPr>
                <w:rStyle w:val="Hyperlink"/>
                <w:b/>
                <w:bCs/>
                <w:noProof/>
                <w:spacing w:val="-6"/>
              </w:rPr>
              <w:t>9.</w:t>
            </w:r>
            <w:r>
              <w:rPr>
                <w:rFonts w:asciiTheme="minorHAnsi" w:eastAsiaTheme="minorEastAsia" w:hAnsiTheme="minorHAnsi" w:cstheme="minorBidi"/>
                <w:noProof/>
              </w:rPr>
              <w:tab/>
            </w:r>
            <w:r w:rsidRPr="008F6471">
              <w:rPr>
                <w:rStyle w:val="Hyperlink"/>
                <w:b/>
                <w:noProof/>
              </w:rPr>
              <w:t>Unemployment Insurance</w:t>
            </w:r>
            <w:r>
              <w:rPr>
                <w:noProof/>
                <w:webHidden/>
              </w:rPr>
              <w:tab/>
            </w:r>
            <w:r>
              <w:rPr>
                <w:noProof/>
                <w:webHidden/>
              </w:rPr>
              <w:fldChar w:fldCharType="begin"/>
            </w:r>
            <w:r>
              <w:rPr>
                <w:noProof/>
                <w:webHidden/>
              </w:rPr>
              <w:instrText xml:space="preserve"> PAGEREF _Toc30751039 \h </w:instrText>
            </w:r>
            <w:r>
              <w:rPr>
                <w:noProof/>
                <w:webHidden/>
              </w:rPr>
            </w:r>
            <w:r>
              <w:rPr>
                <w:noProof/>
                <w:webHidden/>
              </w:rPr>
              <w:fldChar w:fldCharType="separate"/>
            </w:r>
            <w:r>
              <w:rPr>
                <w:noProof/>
                <w:webHidden/>
              </w:rPr>
              <w:t>23</w:t>
            </w:r>
            <w:r>
              <w:rPr>
                <w:noProof/>
                <w:webHidden/>
              </w:rPr>
              <w:fldChar w:fldCharType="end"/>
            </w:r>
          </w:hyperlink>
        </w:p>
        <w:p w14:paraId="355D6E91" w14:textId="375BCF64" w:rsidR="00F821F3" w:rsidRDefault="00F821F3">
          <w:pPr>
            <w:pStyle w:val="TOC2"/>
            <w:rPr>
              <w:rFonts w:asciiTheme="minorHAnsi" w:eastAsiaTheme="minorEastAsia" w:hAnsiTheme="minorHAnsi" w:cstheme="minorBidi"/>
              <w:noProof/>
            </w:rPr>
          </w:pPr>
          <w:hyperlink w:anchor="_Toc30751040" w:history="1">
            <w:r w:rsidRPr="008F6471">
              <w:rPr>
                <w:rStyle w:val="Hyperlink"/>
                <w:b/>
                <w:bCs/>
                <w:noProof/>
                <w:spacing w:val="-6"/>
              </w:rPr>
              <w:t>10.</w:t>
            </w:r>
            <w:r>
              <w:rPr>
                <w:rFonts w:asciiTheme="minorHAnsi" w:eastAsiaTheme="minorEastAsia" w:hAnsiTheme="minorHAnsi" w:cstheme="minorBidi"/>
                <w:noProof/>
              </w:rPr>
              <w:tab/>
            </w:r>
            <w:r w:rsidRPr="008F6471">
              <w:rPr>
                <w:rStyle w:val="Hyperlink"/>
                <w:b/>
                <w:noProof/>
              </w:rPr>
              <w:t>Voluntary Withholdings</w:t>
            </w:r>
            <w:r>
              <w:rPr>
                <w:noProof/>
                <w:webHidden/>
              </w:rPr>
              <w:tab/>
            </w:r>
            <w:r>
              <w:rPr>
                <w:noProof/>
                <w:webHidden/>
              </w:rPr>
              <w:fldChar w:fldCharType="begin"/>
            </w:r>
            <w:r>
              <w:rPr>
                <w:noProof/>
                <w:webHidden/>
              </w:rPr>
              <w:instrText xml:space="preserve"> PAGEREF _Toc30751040 \h </w:instrText>
            </w:r>
            <w:r>
              <w:rPr>
                <w:noProof/>
                <w:webHidden/>
              </w:rPr>
            </w:r>
            <w:r>
              <w:rPr>
                <w:noProof/>
                <w:webHidden/>
              </w:rPr>
              <w:fldChar w:fldCharType="separate"/>
            </w:r>
            <w:r>
              <w:rPr>
                <w:noProof/>
                <w:webHidden/>
              </w:rPr>
              <w:t>23</w:t>
            </w:r>
            <w:r>
              <w:rPr>
                <w:noProof/>
                <w:webHidden/>
              </w:rPr>
              <w:fldChar w:fldCharType="end"/>
            </w:r>
          </w:hyperlink>
        </w:p>
        <w:p w14:paraId="5C6787F7" w14:textId="6D32D6D1" w:rsidR="00F821F3" w:rsidRDefault="00F821F3">
          <w:pPr>
            <w:pStyle w:val="TOC1"/>
            <w:rPr>
              <w:rFonts w:asciiTheme="minorHAnsi" w:eastAsiaTheme="minorEastAsia" w:hAnsiTheme="minorHAnsi" w:cstheme="minorBidi"/>
              <w:b w:val="0"/>
              <w:spacing w:val="0"/>
            </w:rPr>
          </w:pPr>
          <w:hyperlink w:anchor="_Toc30751041" w:history="1">
            <w:r w:rsidRPr="008F6471">
              <w:rPr>
                <w:rStyle w:val="Hyperlink"/>
                <w:spacing w:val="-6"/>
              </w:rPr>
              <w:t>N.</w:t>
            </w:r>
            <w:r>
              <w:rPr>
                <w:rFonts w:asciiTheme="minorHAnsi" w:eastAsiaTheme="minorEastAsia" w:hAnsiTheme="minorHAnsi" w:cstheme="minorBidi"/>
                <w:b w:val="0"/>
                <w:spacing w:val="0"/>
              </w:rPr>
              <w:tab/>
            </w:r>
            <w:r w:rsidRPr="008F6471">
              <w:rPr>
                <w:rStyle w:val="Hyperlink"/>
              </w:rPr>
              <w:t>HOLIDAYS</w:t>
            </w:r>
            <w:r>
              <w:rPr>
                <w:webHidden/>
              </w:rPr>
              <w:tab/>
            </w:r>
            <w:r>
              <w:rPr>
                <w:webHidden/>
              </w:rPr>
              <w:fldChar w:fldCharType="begin"/>
            </w:r>
            <w:r>
              <w:rPr>
                <w:webHidden/>
              </w:rPr>
              <w:instrText xml:space="preserve"> PAGEREF _Toc30751041 \h </w:instrText>
            </w:r>
            <w:r>
              <w:rPr>
                <w:webHidden/>
              </w:rPr>
            </w:r>
            <w:r>
              <w:rPr>
                <w:webHidden/>
              </w:rPr>
              <w:fldChar w:fldCharType="separate"/>
            </w:r>
            <w:r>
              <w:rPr>
                <w:webHidden/>
              </w:rPr>
              <w:t>23</w:t>
            </w:r>
            <w:r>
              <w:rPr>
                <w:webHidden/>
              </w:rPr>
              <w:fldChar w:fldCharType="end"/>
            </w:r>
          </w:hyperlink>
        </w:p>
        <w:p w14:paraId="0AD80007" w14:textId="59179017" w:rsidR="00F821F3" w:rsidRDefault="00F821F3">
          <w:pPr>
            <w:pStyle w:val="TOC2"/>
            <w:rPr>
              <w:rFonts w:asciiTheme="minorHAnsi" w:eastAsiaTheme="minorEastAsia" w:hAnsiTheme="minorHAnsi" w:cstheme="minorBidi"/>
              <w:noProof/>
            </w:rPr>
          </w:pPr>
          <w:hyperlink w:anchor="_Toc30751042" w:history="1">
            <w:r w:rsidRPr="008F6471">
              <w:rPr>
                <w:rStyle w:val="Hyperlink"/>
                <w:b/>
                <w:bCs/>
                <w:noProof/>
                <w:spacing w:val="-6"/>
              </w:rPr>
              <w:t>1.</w:t>
            </w:r>
            <w:r>
              <w:rPr>
                <w:rFonts w:asciiTheme="minorHAnsi" w:eastAsiaTheme="minorEastAsia" w:hAnsiTheme="minorHAnsi" w:cstheme="minorBidi"/>
                <w:noProof/>
              </w:rPr>
              <w:tab/>
            </w:r>
            <w:r w:rsidRPr="008F6471">
              <w:rPr>
                <w:rStyle w:val="Hyperlink"/>
                <w:b/>
                <w:noProof/>
              </w:rPr>
              <w:t>List of Holidays</w:t>
            </w:r>
            <w:r>
              <w:rPr>
                <w:noProof/>
                <w:webHidden/>
              </w:rPr>
              <w:tab/>
            </w:r>
            <w:r>
              <w:rPr>
                <w:noProof/>
                <w:webHidden/>
              </w:rPr>
              <w:fldChar w:fldCharType="begin"/>
            </w:r>
            <w:r>
              <w:rPr>
                <w:noProof/>
                <w:webHidden/>
              </w:rPr>
              <w:instrText xml:space="preserve"> PAGEREF _Toc30751042 \h </w:instrText>
            </w:r>
            <w:r>
              <w:rPr>
                <w:noProof/>
                <w:webHidden/>
              </w:rPr>
            </w:r>
            <w:r>
              <w:rPr>
                <w:noProof/>
                <w:webHidden/>
              </w:rPr>
              <w:fldChar w:fldCharType="separate"/>
            </w:r>
            <w:r>
              <w:rPr>
                <w:noProof/>
                <w:webHidden/>
              </w:rPr>
              <w:t>23</w:t>
            </w:r>
            <w:r>
              <w:rPr>
                <w:noProof/>
                <w:webHidden/>
              </w:rPr>
              <w:fldChar w:fldCharType="end"/>
            </w:r>
          </w:hyperlink>
        </w:p>
        <w:p w14:paraId="1B85B23C" w14:textId="557E4704" w:rsidR="00F821F3" w:rsidRDefault="00F821F3">
          <w:pPr>
            <w:pStyle w:val="TOC2"/>
            <w:rPr>
              <w:rFonts w:asciiTheme="minorHAnsi" w:eastAsiaTheme="minorEastAsia" w:hAnsiTheme="minorHAnsi" w:cstheme="minorBidi"/>
              <w:noProof/>
            </w:rPr>
          </w:pPr>
          <w:hyperlink w:anchor="_Toc30751043" w:history="1">
            <w:r w:rsidRPr="008F6471">
              <w:rPr>
                <w:rStyle w:val="Hyperlink"/>
                <w:b/>
                <w:bCs/>
                <w:noProof/>
                <w:spacing w:val="-6"/>
              </w:rPr>
              <w:t>2.</w:t>
            </w:r>
            <w:r>
              <w:rPr>
                <w:rFonts w:asciiTheme="minorHAnsi" w:eastAsiaTheme="minorEastAsia" w:hAnsiTheme="minorHAnsi" w:cstheme="minorBidi"/>
                <w:noProof/>
              </w:rPr>
              <w:tab/>
            </w:r>
            <w:r w:rsidRPr="008F6471">
              <w:rPr>
                <w:rStyle w:val="Hyperlink"/>
                <w:b/>
                <w:noProof/>
              </w:rPr>
              <w:t>Eligibility</w:t>
            </w:r>
            <w:r>
              <w:rPr>
                <w:noProof/>
                <w:webHidden/>
              </w:rPr>
              <w:tab/>
            </w:r>
            <w:r>
              <w:rPr>
                <w:noProof/>
                <w:webHidden/>
              </w:rPr>
              <w:fldChar w:fldCharType="begin"/>
            </w:r>
            <w:r>
              <w:rPr>
                <w:noProof/>
                <w:webHidden/>
              </w:rPr>
              <w:instrText xml:space="preserve"> PAGEREF _Toc30751043 \h </w:instrText>
            </w:r>
            <w:r>
              <w:rPr>
                <w:noProof/>
                <w:webHidden/>
              </w:rPr>
            </w:r>
            <w:r>
              <w:rPr>
                <w:noProof/>
                <w:webHidden/>
              </w:rPr>
              <w:fldChar w:fldCharType="separate"/>
            </w:r>
            <w:r>
              <w:rPr>
                <w:noProof/>
                <w:webHidden/>
              </w:rPr>
              <w:t>24</w:t>
            </w:r>
            <w:r>
              <w:rPr>
                <w:noProof/>
                <w:webHidden/>
              </w:rPr>
              <w:fldChar w:fldCharType="end"/>
            </w:r>
          </w:hyperlink>
        </w:p>
        <w:p w14:paraId="73136948" w14:textId="7101AC93" w:rsidR="00F821F3" w:rsidRDefault="00F821F3">
          <w:pPr>
            <w:pStyle w:val="TOC2"/>
            <w:rPr>
              <w:rFonts w:asciiTheme="minorHAnsi" w:eastAsiaTheme="minorEastAsia" w:hAnsiTheme="minorHAnsi" w:cstheme="minorBidi"/>
              <w:noProof/>
            </w:rPr>
          </w:pPr>
          <w:hyperlink w:anchor="_Toc30751044" w:history="1">
            <w:r w:rsidRPr="008F6471">
              <w:rPr>
                <w:rStyle w:val="Hyperlink"/>
                <w:b/>
                <w:bCs/>
                <w:noProof/>
                <w:spacing w:val="-6"/>
              </w:rPr>
              <w:t>3.</w:t>
            </w:r>
            <w:r>
              <w:rPr>
                <w:rFonts w:asciiTheme="minorHAnsi" w:eastAsiaTheme="minorEastAsia" w:hAnsiTheme="minorHAnsi" w:cstheme="minorBidi"/>
                <w:noProof/>
              </w:rPr>
              <w:tab/>
            </w:r>
            <w:r w:rsidRPr="008F6471">
              <w:rPr>
                <w:rStyle w:val="Hyperlink"/>
                <w:b/>
                <w:noProof/>
              </w:rPr>
              <w:t>Holidays and Paid Leave</w:t>
            </w:r>
            <w:r>
              <w:rPr>
                <w:noProof/>
                <w:webHidden/>
              </w:rPr>
              <w:tab/>
            </w:r>
            <w:r>
              <w:rPr>
                <w:noProof/>
                <w:webHidden/>
              </w:rPr>
              <w:fldChar w:fldCharType="begin"/>
            </w:r>
            <w:r>
              <w:rPr>
                <w:noProof/>
                <w:webHidden/>
              </w:rPr>
              <w:instrText xml:space="preserve"> PAGEREF _Toc30751044 \h </w:instrText>
            </w:r>
            <w:r>
              <w:rPr>
                <w:noProof/>
                <w:webHidden/>
              </w:rPr>
            </w:r>
            <w:r>
              <w:rPr>
                <w:noProof/>
                <w:webHidden/>
              </w:rPr>
              <w:fldChar w:fldCharType="separate"/>
            </w:r>
            <w:r>
              <w:rPr>
                <w:noProof/>
                <w:webHidden/>
              </w:rPr>
              <w:t>24</w:t>
            </w:r>
            <w:r>
              <w:rPr>
                <w:noProof/>
                <w:webHidden/>
              </w:rPr>
              <w:fldChar w:fldCharType="end"/>
            </w:r>
          </w:hyperlink>
        </w:p>
        <w:p w14:paraId="4ABAE5EB" w14:textId="129C4065" w:rsidR="00F821F3" w:rsidRDefault="00F821F3">
          <w:pPr>
            <w:pStyle w:val="TOC2"/>
            <w:rPr>
              <w:rFonts w:asciiTheme="minorHAnsi" w:eastAsiaTheme="minorEastAsia" w:hAnsiTheme="minorHAnsi" w:cstheme="minorBidi"/>
              <w:noProof/>
            </w:rPr>
          </w:pPr>
          <w:hyperlink w:anchor="_Toc30751045" w:history="1">
            <w:r w:rsidRPr="008F6471">
              <w:rPr>
                <w:rStyle w:val="Hyperlink"/>
                <w:b/>
                <w:bCs/>
                <w:noProof/>
                <w:spacing w:val="-6"/>
              </w:rPr>
              <w:t>4.</w:t>
            </w:r>
            <w:r>
              <w:rPr>
                <w:rFonts w:asciiTheme="minorHAnsi" w:eastAsiaTheme="minorEastAsia" w:hAnsiTheme="minorHAnsi" w:cstheme="minorBidi"/>
                <w:noProof/>
              </w:rPr>
              <w:tab/>
            </w:r>
            <w:r w:rsidRPr="008F6471">
              <w:rPr>
                <w:rStyle w:val="Hyperlink"/>
                <w:b/>
                <w:noProof/>
              </w:rPr>
              <w:t>Working on a Holiday</w:t>
            </w:r>
            <w:r>
              <w:rPr>
                <w:noProof/>
                <w:webHidden/>
              </w:rPr>
              <w:tab/>
            </w:r>
            <w:r>
              <w:rPr>
                <w:noProof/>
                <w:webHidden/>
              </w:rPr>
              <w:fldChar w:fldCharType="begin"/>
            </w:r>
            <w:r>
              <w:rPr>
                <w:noProof/>
                <w:webHidden/>
              </w:rPr>
              <w:instrText xml:space="preserve"> PAGEREF _Toc30751045 \h </w:instrText>
            </w:r>
            <w:r>
              <w:rPr>
                <w:noProof/>
                <w:webHidden/>
              </w:rPr>
            </w:r>
            <w:r>
              <w:rPr>
                <w:noProof/>
                <w:webHidden/>
              </w:rPr>
              <w:fldChar w:fldCharType="separate"/>
            </w:r>
            <w:r>
              <w:rPr>
                <w:noProof/>
                <w:webHidden/>
              </w:rPr>
              <w:t>24</w:t>
            </w:r>
            <w:r>
              <w:rPr>
                <w:noProof/>
                <w:webHidden/>
              </w:rPr>
              <w:fldChar w:fldCharType="end"/>
            </w:r>
          </w:hyperlink>
        </w:p>
        <w:p w14:paraId="7F133E76" w14:textId="298ADD30" w:rsidR="00F821F3" w:rsidRDefault="00F821F3">
          <w:pPr>
            <w:pStyle w:val="TOC1"/>
            <w:rPr>
              <w:rFonts w:asciiTheme="minorHAnsi" w:eastAsiaTheme="minorEastAsia" w:hAnsiTheme="minorHAnsi" w:cstheme="minorBidi"/>
              <w:b w:val="0"/>
              <w:spacing w:val="0"/>
            </w:rPr>
          </w:pPr>
          <w:hyperlink w:anchor="_Toc30751046" w:history="1">
            <w:r w:rsidRPr="008F6471">
              <w:rPr>
                <w:rStyle w:val="Hyperlink"/>
                <w:spacing w:val="-6"/>
              </w:rPr>
              <w:t>O.</w:t>
            </w:r>
            <w:r>
              <w:rPr>
                <w:rFonts w:asciiTheme="minorHAnsi" w:eastAsiaTheme="minorEastAsia" w:hAnsiTheme="minorHAnsi" w:cstheme="minorBidi"/>
                <w:b w:val="0"/>
                <w:spacing w:val="0"/>
              </w:rPr>
              <w:tab/>
            </w:r>
            <w:r w:rsidRPr="008F6471">
              <w:rPr>
                <w:rStyle w:val="Hyperlink"/>
              </w:rPr>
              <w:t>ANNUAL/VACATION LEAVE</w:t>
            </w:r>
            <w:r>
              <w:rPr>
                <w:webHidden/>
              </w:rPr>
              <w:tab/>
            </w:r>
            <w:r>
              <w:rPr>
                <w:webHidden/>
              </w:rPr>
              <w:fldChar w:fldCharType="begin"/>
            </w:r>
            <w:r>
              <w:rPr>
                <w:webHidden/>
              </w:rPr>
              <w:instrText xml:space="preserve"> PAGEREF _Toc30751046 \h </w:instrText>
            </w:r>
            <w:r>
              <w:rPr>
                <w:webHidden/>
              </w:rPr>
            </w:r>
            <w:r>
              <w:rPr>
                <w:webHidden/>
              </w:rPr>
              <w:fldChar w:fldCharType="separate"/>
            </w:r>
            <w:r>
              <w:rPr>
                <w:webHidden/>
              </w:rPr>
              <w:t>25</w:t>
            </w:r>
            <w:r>
              <w:rPr>
                <w:webHidden/>
              </w:rPr>
              <w:fldChar w:fldCharType="end"/>
            </w:r>
          </w:hyperlink>
        </w:p>
        <w:p w14:paraId="205029C2" w14:textId="54DB913F" w:rsidR="00F821F3" w:rsidRDefault="00F821F3">
          <w:pPr>
            <w:pStyle w:val="TOC2"/>
            <w:rPr>
              <w:rFonts w:asciiTheme="minorHAnsi" w:eastAsiaTheme="minorEastAsia" w:hAnsiTheme="minorHAnsi" w:cstheme="minorBidi"/>
              <w:noProof/>
            </w:rPr>
          </w:pPr>
          <w:hyperlink w:anchor="_Toc30751047" w:history="1">
            <w:r w:rsidRPr="008F6471">
              <w:rPr>
                <w:rStyle w:val="Hyperlink"/>
                <w:b/>
                <w:bCs/>
                <w:noProof/>
                <w:spacing w:val="-6"/>
              </w:rPr>
              <w:t>1.</w:t>
            </w:r>
            <w:r>
              <w:rPr>
                <w:rFonts w:asciiTheme="minorHAnsi" w:eastAsiaTheme="minorEastAsia" w:hAnsiTheme="minorHAnsi" w:cstheme="minorBidi"/>
                <w:noProof/>
              </w:rPr>
              <w:tab/>
            </w:r>
            <w:r w:rsidRPr="008F6471">
              <w:rPr>
                <w:rStyle w:val="Hyperlink"/>
                <w:b/>
                <w:noProof/>
              </w:rPr>
              <w:t>Eligibility for Paid Annual/Vacation Leave</w:t>
            </w:r>
            <w:r>
              <w:rPr>
                <w:noProof/>
                <w:webHidden/>
              </w:rPr>
              <w:tab/>
            </w:r>
            <w:r>
              <w:rPr>
                <w:noProof/>
                <w:webHidden/>
              </w:rPr>
              <w:fldChar w:fldCharType="begin"/>
            </w:r>
            <w:r>
              <w:rPr>
                <w:noProof/>
                <w:webHidden/>
              </w:rPr>
              <w:instrText xml:space="preserve"> PAGEREF _Toc30751047 \h </w:instrText>
            </w:r>
            <w:r>
              <w:rPr>
                <w:noProof/>
                <w:webHidden/>
              </w:rPr>
            </w:r>
            <w:r>
              <w:rPr>
                <w:noProof/>
                <w:webHidden/>
              </w:rPr>
              <w:fldChar w:fldCharType="separate"/>
            </w:r>
            <w:r>
              <w:rPr>
                <w:noProof/>
                <w:webHidden/>
              </w:rPr>
              <w:t>25</w:t>
            </w:r>
            <w:r>
              <w:rPr>
                <w:noProof/>
                <w:webHidden/>
              </w:rPr>
              <w:fldChar w:fldCharType="end"/>
            </w:r>
          </w:hyperlink>
        </w:p>
        <w:p w14:paraId="3E5EB8BD" w14:textId="1AA53AD3" w:rsidR="00F821F3" w:rsidRDefault="00F821F3">
          <w:pPr>
            <w:pStyle w:val="TOC2"/>
            <w:rPr>
              <w:rFonts w:asciiTheme="minorHAnsi" w:eastAsiaTheme="minorEastAsia" w:hAnsiTheme="minorHAnsi" w:cstheme="minorBidi"/>
              <w:noProof/>
            </w:rPr>
          </w:pPr>
          <w:hyperlink w:anchor="_Toc30751048" w:history="1">
            <w:r w:rsidRPr="008F6471">
              <w:rPr>
                <w:rStyle w:val="Hyperlink"/>
                <w:b/>
                <w:bCs/>
                <w:noProof/>
                <w:spacing w:val="-6"/>
              </w:rPr>
              <w:t>2.</w:t>
            </w:r>
            <w:r>
              <w:rPr>
                <w:rFonts w:asciiTheme="minorHAnsi" w:eastAsiaTheme="minorEastAsia" w:hAnsiTheme="minorHAnsi" w:cstheme="minorBidi"/>
                <w:noProof/>
              </w:rPr>
              <w:tab/>
            </w:r>
            <w:r w:rsidRPr="008F6471">
              <w:rPr>
                <w:rStyle w:val="Hyperlink"/>
                <w:b/>
                <w:noProof/>
              </w:rPr>
              <w:t>Earning Annual/Vacation Leave</w:t>
            </w:r>
            <w:r>
              <w:rPr>
                <w:noProof/>
                <w:webHidden/>
              </w:rPr>
              <w:tab/>
            </w:r>
            <w:r>
              <w:rPr>
                <w:noProof/>
                <w:webHidden/>
              </w:rPr>
              <w:fldChar w:fldCharType="begin"/>
            </w:r>
            <w:r>
              <w:rPr>
                <w:noProof/>
                <w:webHidden/>
              </w:rPr>
              <w:instrText xml:space="preserve"> PAGEREF _Toc30751048 \h </w:instrText>
            </w:r>
            <w:r>
              <w:rPr>
                <w:noProof/>
                <w:webHidden/>
              </w:rPr>
            </w:r>
            <w:r>
              <w:rPr>
                <w:noProof/>
                <w:webHidden/>
              </w:rPr>
              <w:fldChar w:fldCharType="separate"/>
            </w:r>
            <w:r>
              <w:rPr>
                <w:noProof/>
                <w:webHidden/>
              </w:rPr>
              <w:t>25</w:t>
            </w:r>
            <w:r>
              <w:rPr>
                <w:noProof/>
                <w:webHidden/>
              </w:rPr>
              <w:fldChar w:fldCharType="end"/>
            </w:r>
          </w:hyperlink>
        </w:p>
        <w:p w14:paraId="52E20C84" w14:textId="021FBAEA" w:rsidR="00F821F3" w:rsidRDefault="00F821F3">
          <w:pPr>
            <w:pStyle w:val="TOC2"/>
            <w:rPr>
              <w:rFonts w:asciiTheme="minorHAnsi" w:eastAsiaTheme="minorEastAsia" w:hAnsiTheme="minorHAnsi" w:cstheme="minorBidi"/>
              <w:noProof/>
            </w:rPr>
          </w:pPr>
          <w:hyperlink w:anchor="_Toc30751049" w:history="1">
            <w:r w:rsidRPr="008F6471">
              <w:rPr>
                <w:rStyle w:val="Hyperlink"/>
                <w:b/>
                <w:bCs/>
                <w:noProof/>
                <w:spacing w:val="-6"/>
              </w:rPr>
              <w:t>3.</w:t>
            </w:r>
            <w:r>
              <w:rPr>
                <w:rFonts w:asciiTheme="minorHAnsi" w:eastAsiaTheme="minorEastAsia" w:hAnsiTheme="minorHAnsi" w:cstheme="minorBidi"/>
                <w:noProof/>
              </w:rPr>
              <w:tab/>
            </w:r>
            <w:r w:rsidRPr="008F6471">
              <w:rPr>
                <w:rStyle w:val="Hyperlink"/>
                <w:b/>
                <w:noProof/>
              </w:rPr>
              <w:t>Requesting Annual/Vacation Leave</w:t>
            </w:r>
            <w:r>
              <w:rPr>
                <w:noProof/>
                <w:webHidden/>
              </w:rPr>
              <w:tab/>
            </w:r>
            <w:r>
              <w:rPr>
                <w:noProof/>
                <w:webHidden/>
              </w:rPr>
              <w:fldChar w:fldCharType="begin"/>
            </w:r>
            <w:r>
              <w:rPr>
                <w:noProof/>
                <w:webHidden/>
              </w:rPr>
              <w:instrText xml:space="preserve"> PAGEREF _Toc30751049 \h </w:instrText>
            </w:r>
            <w:r>
              <w:rPr>
                <w:noProof/>
                <w:webHidden/>
              </w:rPr>
            </w:r>
            <w:r>
              <w:rPr>
                <w:noProof/>
                <w:webHidden/>
              </w:rPr>
              <w:fldChar w:fldCharType="separate"/>
            </w:r>
            <w:r>
              <w:rPr>
                <w:noProof/>
                <w:webHidden/>
              </w:rPr>
              <w:t>26</w:t>
            </w:r>
            <w:r>
              <w:rPr>
                <w:noProof/>
                <w:webHidden/>
              </w:rPr>
              <w:fldChar w:fldCharType="end"/>
            </w:r>
          </w:hyperlink>
        </w:p>
        <w:p w14:paraId="45070656" w14:textId="2D72BDB1" w:rsidR="00F821F3" w:rsidRDefault="00F821F3">
          <w:pPr>
            <w:pStyle w:val="TOC2"/>
            <w:rPr>
              <w:rFonts w:asciiTheme="minorHAnsi" w:eastAsiaTheme="minorEastAsia" w:hAnsiTheme="minorHAnsi" w:cstheme="minorBidi"/>
              <w:noProof/>
            </w:rPr>
          </w:pPr>
          <w:hyperlink w:anchor="_Toc30751050" w:history="1">
            <w:r w:rsidRPr="008F6471">
              <w:rPr>
                <w:rStyle w:val="Hyperlink"/>
                <w:b/>
                <w:bCs/>
                <w:noProof/>
                <w:spacing w:val="-6"/>
              </w:rPr>
              <w:t>4.</w:t>
            </w:r>
            <w:r>
              <w:rPr>
                <w:rFonts w:asciiTheme="minorHAnsi" w:eastAsiaTheme="minorEastAsia" w:hAnsiTheme="minorHAnsi" w:cstheme="minorBidi"/>
                <w:noProof/>
              </w:rPr>
              <w:tab/>
            </w:r>
            <w:r w:rsidRPr="008F6471">
              <w:rPr>
                <w:rStyle w:val="Hyperlink"/>
                <w:b/>
                <w:noProof/>
              </w:rPr>
              <w:t>Maximum Annual/Vacation Leave Accruals</w:t>
            </w:r>
            <w:r>
              <w:rPr>
                <w:noProof/>
                <w:webHidden/>
              </w:rPr>
              <w:tab/>
            </w:r>
            <w:r>
              <w:rPr>
                <w:noProof/>
                <w:webHidden/>
              </w:rPr>
              <w:fldChar w:fldCharType="begin"/>
            </w:r>
            <w:r>
              <w:rPr>
                <w:noProof/>
                <w:webHidden/>
              </w:rPr>
              <w:instrText xml:space="preserve"> PAGEREF _Toc30751050 \h </w:instrText>
            </w:r>
            <w:r>
              <w:rPr>
                <w:noProof/>
                <w:webHidden/>
              </w:rPr>
            </w:r>
            <w:r>
              <w:rPr>
                <w:noProof/>
                <w:webHidden/>
              </w:rPr>
              <w:fldChar w:fldCharType="separate"/>
            </w:r>
            <w:r>
              <w:rPr>
                <w:noProof/>
                <w:webHidden/>
              </w:rPr>
              <w:t>26</w:t>
            </w:r>
            <w:r>
              <w:rPr>
                <w:noProof/>
                <w:webHidden/>
              </w:rPr>
              <w:fldChar w:fldCharType="end"/>
            </w:r>
          </w:hyperlink>
        </w:p>
        <w:p w14:paraId="398AD7AD" w14:textId="3221C9B5" w:rsidR="00F821F3" w:rsidRDefault="00F821F3">
          <w:pPr>
            <w:pStyle w:val="TOC2"/>
            <w:rPr>
              <w:rFonts w:asciiTheme="minorHAnsi" w:eastAsiaTheme="minorEastAsia" w:hAnsiTheme="minorHAnsi" w:cstheme="minorBidi"/>
              <w:noProof/>
            </w:rPr>
          </w:pPr>
          <w:hyperlink w:anchor="_Toc30751051" w:history="1">
            <w:r w:rsidRPr="008F6471">
              <w:rPr>
                <w:rStyle w:val="Hyperlink"/>
                <w:b/>
                <w:bCs/>
                <w:noProof/>
                <w:spacing w:val="-6"/>
              </w:rPr>
              <w:t>5.</w:t>
            </w:r>
            <w:r>
              <w:rPr>
                <w:rFonts w:asciiTheme="minorHAnsi" w:eastAsiaTheme="minorEastAsia" w:hAnsiTheme="minorHAnsi" w:cstheme="minorBidi"/>
                <w:noProof/>
              </w:rPr>
              <w:tab/>
            </w:r>
            <w:r w:rsidRPr="008F6471">
              <w:rPr>
                <w:rStyle w:val="Hyperlink"/>
                <w:b/>
                <w:bCs/>
                <w:noProof/>
              </w:rPr>
              <w:t>Annual/Vacation Leave Payouts and Position Transfers</w:t>
            </w:r>
            <w:r>
              <w:rPr>
                <w:noProof/>
                <w:webHidden/>
              </w:rPr>
              <w:tab/>
            </w:r>
            <w:r>
              <w:rPr>
                <w:noProof/>
                <w:webHidden/>
              </w:rPr>
              <w:fldChar w:fldCharType="begin"/>
            </w:r>
            <w:r>
              <w:rPr>
                <w:noProof/>
                <w:webHidden/>
              </w:rPr>
              <w:instrText xml:space="preserve"> PAGEREF _Toc30751051 \h </w:instrText>
            </w:r>
            <w:r>
              <w:rPr>
                <w:noProof/>
                <w:webHidden/>
              </w:rPr>
            </w:r>
            <w:r>
              <w:rPr>
                <w:noProof/>
                <w:webHidden/>
              </w:rPr>
              <w:fldChar w:fldCharType="separate"/>
            </w:r>
            <w:r>
              <w:rPr>
                <w:noProof/>
                <w:webHidden/>
              </w:rPr>
              <w:t>26</w:t>
            </w:r>
            <w:r>
              <w:rPr>
                <w:noProof/>
                <w:webHidden/>
              </w:rPr>
              <w:fldChar w:fldCharType="end"/>
            </w:r>
          </w:hyperlink>
        </w:p>
        <w:p w14:paraId="1E80D7CC" w14:textId="272777F2" w:rsidR="00F821F3" w:rsidRDefault="00F821F3">
          <w:pPr>
            <w:pStyle w:val="TOC1"/>
            <w:rPr>
              <w:rFonts w:asciiTheme="minorHAnsi" w:eastAsiaTheme="minorEastAsia" w:hAnsiTheme="minorHAnsi" w:cstheme="minorBidi"/>
              <w:b w:val="0"/>
              <w:spacing w:val="0"/>
            </w:rPr>
          </w:pPr>
          <w:hyperlink w:anchor="_Toc30751052" w:history="1">
            <w:r w:rsidRPr="008F6471">
              <w:rPr>
                <w:rStyle w:val="Hyperlink"/>
                <w:spacing w:val="-6"/>
              </w:rPr>
              <w:t>P.</w:t>
            </w:r>
            <w:r>
              <w:rPr>
                <w:rFonts w:asciiTheme="minorHAnsi" w:eastAsiaTheme="minorEastAsia" w:hAnsiTheme="minorHAnsi" w:cstheme="minorBidi"/>
                <w:b w:val="0"/>
                <w:spacing w:val="0"/>
              </w:rPr>
              <w:tab/>
            </w:r>
            <w:r w:rsidRPr="008F6471">
              <w:rPr>
                <w:rStyle w:val="Hyperlink"/>
              </w:rPr>
              <w:t>SICK LEAVE</w:t>
            </w:r>
            <w:r>
              <w:rPr>
                <w:webHidden/>
              </w:rPr>
              <w:tab/>
            </w:r>
            <w:r>
              <w:rPr>
                <w:webHidden/>
              </w:rPr>
              <w:fldChar w:fldCharType="begin"/>
            </w:r>
            <w:r>
              <w:rPr>
                <w:webHidden/>
              </w:rPr>
              <w:instrText xml:space="preserve"> PAGEREF _Toc30751052 \h </w:instrText>
            </w:r>
            <w:r>
              <w:rPr>
                <w:webHidden/>
              </w:rPr>
            </w:r>
            <w:r>
              <w:rPr>
                <w:webHidden/>
              </w:rPr>
              <w:fldChar w:fldCharType="separate"/>
            </w:r>
            <w:r>
              <w:rPr>
                <w:webHidden/>
              </w:rPr>
              <w:t>27</w:t>
            </w:r>
            <w:r>
              <w:rPr>
                <w:webHidden/>
              </w:rPr>
              <w:fldChar w:fldCharType="end"/>
            </w:r>
          </w:hyperlink>
        </w:p>
        <w:p w14:paraId="4FE37FAE" w14:textId="539F0C95" w:rsidR="00F821F3" w:rsidRDefault="00F821F3">
          <w:pPr>
            <w:pStyle w:val="TOC2"/>
            <w:rPr>
              <w:rFonts w:asciiTheme="minorHAnsi" w:eastAsiaTheme="minorEastAsia" w:hAnsiTheme="minorHAnsi" w:cstheme="minorBidi"/>
              <w:noProof/>
            </w:rPr>
          </w:pPr>
          <w:hyperlink w:anchor="_Toc30751053" w:history="1">
            <w:r w:rsidRPr="008F6471">
              <w:rPr>
                <w:rStyle w:val="Hyperlink"/>
                <w:b/>
                <w:bCs/>
                <w:noProof/>
                <w:spacing w:val="-6"/>
              </w:rPr>
              <w:t>1.</w:t>
            </w:r>
            <w:r>
              <w:rPr>
                <w:rFonts w:asciiTheme="minorHAnsi" w:eastAsiaTheme="minorEastAsia" w:hAnsiTheme="minorHAnsi" w:cstheme="minorBidi"/>
                <w:noProof/>
              </w:rPr>
              <w:tab/>
            </w:r>
            <w:r w:rsidRPr="008F6471">
              <w:rPr>
                <w:rStyle w:val="Hyperlink"/>
                <w:b/>
                <w:noProof/>
              </w:rPr>
              <w:t>Purpose of Sick Leave</w:t>
            </w:r>
            <w:r>
              <w:rPr>
                <w:noProof/>
                <w:webHidden/>
              </w:rPr>
              <w:tab/>
            </w:r>
            <w:r>
              <w:rPr>
                <w:noProof/>
                <w:webHidden/>
              </w:rPr>
              <w:fldChar w:fldCharType="begin"/>
            </w:r>
            <w:r>
              <w:rPr>
                <w:noProof/>
                <w:webHidden/>
              </w:rPr>
              <w:instrText xml:space="preserve"> PAGEREF _Toc30751053 \h </w:instrText>
            </w:r>
            <w:r>
              <w:rPr>
                <w:noProof/>
                <w:webHidden/>
              </w:rPr>
            </w:r>
            <w:r>
              <w:rPr>
                <w:noProof/>
                <w:webHidden/>
              </w:rPr>
              <w:fldChar w:fldCharType="separate"/>
            </w:r>
            <w:r>
              <w:rPr>
                <w:noProof/>
                <w:webHidden/>
              </w:rPr>
              <w:t>27</w:t>
            </w:r>
            <w:r>
              <w:rPr>
                <w:noProof/>
                <w:webHidden/>
              </w:rPr>
              <w:fldChar w:fldCharType="end"/>
            </w:r>
          </w:hyperlink>
        </w:p>
        <w:p w14:paraId="65A6167E" w14:textId="31BB211A" w:rsidR="00F821F3" w:rsidRDefault="00F821F3">
          <w:pPr>
            <w:pStyle w:val="TOC2"/>
            <w:rPr>
              <w:rFonts w:asciiTheme="minorHAnsi" w:eastAsiaTheme="minorEastAsia" w:hAnsiTheme="minorHAnsi" w:cstheme="minorBidi"/>
              <w:noProof/>
            </w:rPr>
          </w:pPr>
          <w:hyperlink w:anchor="_Toc30751054" w:history="1">
            <w:r w:rsidRPr="008F6471">
              <w:rPr>
                <w:rStyle w:val="Hyperlink"/>
                <w:b/>
                <w:bCs/>
                <w:noProof/>
                <w:spacing w:val="-6"/>
              </w:rPr>
              <w:t>2.</w:t>
            </w:r>
            <w:r>
              <w:rPr>
                <w:rFonts w:asciiTheme="minorHAnsi" w:eastAsiaTheme="minorEastAsia" w:hAnsiTheme="minorHAnsi" w:cstheme="minorBidi"/>
                <w:noProof/>
              </w:rPr>
              <w:tab/>
            </w:r>
            <w:r w:rsidRPr="008F6471">
              <w:rPr>
                <w:rStyle w:val="Hyperlink"/>
                <w:b/>
                <w:noProof/>
              </w:rPr>
              <w:t>Eligibility for Paid Sick Leave</w:t>
            </w:r>
            <w:r>
              <w:rPr>
                <w:noProof/>
                <w:webHidden/>
              </w:rPr>
              <w:tab/>
            </w:r>
            <w:r>
              <w:rPr>
                <w:noProof/>
                <w:webHidden/>
              </w:rPr>
              <w:fldChar w:fldCharType="begin"/>
            </w:r>
            <w:r>
              <w:rPr>
                <w:noProof/>
                <w:webHidden/>
              </w:rPr>
              <w:instrText xml:space="preserve"> PAGEREF _Toc30751054 \h </w:instrText>
            </w:r>
            <w:r>
              <w:rPr>
                <w:noProof/>
                <w:webHidden/>
              </w:rPr>
            </w:r>
            <w:r>
              <w:rPr>
                <w:noProof/>
                <w:webHidden/>
              </w:rPr>
              <w:fldChar w:fldCharType="separate"/>
            </w:r>
            <w:r>
              <w:rPr>
                <w:noProof/>
                <w:webHidden/>
              </w:rPr>
              <w:t>27</w:t>
            </w:r>
            <w:r>
              <w:rPr>
                <w:noProof/>
                <w:webHidden/>
              </w:rPr>
              <w:fldChar w:fldCharType="end"/>
            </w:r>
          </w:hyperlink>
        </w:p>
        <w:p w14:paraId="2FB9C946" w14:textId="7F802033" w:rsidR="00F821F3" w:rsidRDefault="00F821F3">
          <w:pPr>
            <w:pStyle w:val="TOC2"/>
            <w:rPr>
              <w:rFonts w:asciiTheme="minorHAnsi" w:eastAsiaTheme="minorEastAsia" w:hAnsiTheme="minorHAnsi" w:cstheme="minorBidi"/>
              <w:noProof/>
            </w:rPr>
          </w:pPr>
          <w:hyperlink w:anchor="_Toc30751055" w:history="1">
            <w:r w:rsidRPr="008F6471">
              <w:rPr>
                <w:rStyle w:val="Hyperlink"/>
                <w:b/>
                <w:bCs/>
                <w:noProof/>
                <w:spacing w:val="-6"/>
              </w:rPr>
              <w:t>3.</w:t>
            </w:r>
            <w:r>
              <w:rPr>
                <w:rFonts w:asciiTheme="minorHAnsi" w:eastAsiaTheme="minorEastAsia" w:hAnsiTheme="minorHAnsi" w:cstheme="minorBidi"/>
                <w:noProof/>
              </w:rPr>
              <w:tab/>
            </w:r>
            <w:r w:rsidRPr="008F6471">
              <w:rPr>
                <w:rStyle w:val="Hyperlink"/>
                <w:b/>
                <w:bCs/>
                <w:noProof/>
              </w:rPr>
              <w:t>Earning Sick Leave</w:t>
            </w:r>
            <w:r>
              <w:rPr>
                <w:noProof/>
                <w:webHidden/>
              </w:rPr>
              <w:tab/>
            </w:r>
            <w:r>
              <w:rPr>
                <w:noProof/>
                <w:webHidden/>
              </w:rPr>
              <w:fldChar w:fldCharType="begin"/>
            </w:r>
            <w:r>
              <w:rPr>
                <w:noProof/>
                <w:webHidden/>
              </w:rPr>
              <w:instrText xml:space="preserve"> PAGEREF _Toc30751055 \h </w:instrText>
            </w:r>
            <w:r>
              <w:rPr>
                <w:noProof/>
                <w:webHidden/>
              </w:rPr>
            </w:r>
            <w:r>
              <w:rPr>
                <w:noProof/>
                <w:webHidden/>
              </w:rPr>
              <w:fldChar w:fldCharType="separate"/>
            </w:r>
            <w:r>
              <w:rPr>
                <w:noProof/>
                <w:webHidden/>
              </w:rPr>
              <w:t>27</w:t>
            </w:r>
            <w:r>
              <w:rPr>
                <w:noProof/>
                <w:webHidden/>
              </w:rPr>
              <w:fldChar w:fldCharType="end"/>
            </w:r>
          </w:hyperlink>
        </w:p>
        <w:p w14:paraId="056B52AF" w14:textId="09F568CB" w:rsidR="00F821F3" w:rsidRDefault="00F821F3">
          <w:pPr>
            <w:pStyle w:val="TOC2"/>
            <w:rPr>
              <w:rFonts w:asciiTheme="minorHAnsi" w:eastAsiaTheme="minorEastAsia" w:hAnsiTheme="minorHAnsi" w:cstheme="minorBidi"/>
              <w:noProof/>
            </w:rPr>
          </w:pPr>
          <w:hyperlink w:anchor="_Toc30751056" w:history="1">
            <w:r w:rsidRPr="008F6471">
              <w:rPr>
                <w:rStyle w:val="Hyperlink"/>
                <w:b/>
                <w:bCs/>
                <w:noProof/>
                <w:spacing w:val="-6"/>
              </w:rPr>
              <w:t>4.</w:t>
            </w:r>
            <w:r>
              <w:rPr>
                <w:rFonts w:asciiTheme="minorHAnsi" w:eastAsiaTheme="minorEastAsia" w:hAnsiTheme="minorHAnsi" w:cstheme="minorBidi"/>
                <w:noProof/>
              </w:rPr>
              <w:tab/>
            </w:r>
            <w:r w:rsidRPr="008F6471">
              <w:rPr>
                <w:rStyle w:val="Hyperlink"/>
                <w:b/>
                <w:noProof/>
              </w:rPr>
              <w:t>Requesting Sick Leave</w:t>
            </w:r>
            <w:r>
              <w:rPr>
                <w:noProof/>
                <w:webHidden/>
              </w:rPr>
              <w:tab/>
            </w:r>
            <w:r>
              <w:rPr>
                <w:noProof/>
                <w:webHidden/>
              </w:rPr>
              <w:fldChar w:fldCharType="begin"/>
            </w:r>
            <w:r>
              <w:rPr>
                <w:noProof/>
                <w:webHidden/>
              </w:rPr>
              <w:instrText xml:space="preserve"> PAGEREF _Toc30751056 \h </w:instrText>
            </w:r>
            <w:r>
              <w:rPr>
                <w:noProof/>
                <w:webHidden/>
              </w:rPr>
            </w:r>
            <w:r>
              <w:rPr>
                <w:noProof/>
                <w:webHidden/>
              </w:rPr>
              <w:fldChar w:fldCharType="separate"/>
            </w:r>
            <w:r>
              <w:rPr>
                <w:noProof/>
                <w:webHidden/>
              </w:rPr>
              <w:t>28</w:t>
            </w:r>
            <w:r>
              <w:rPr>
                <w:noProof/>
                <w:webHidden/>
              </w:rPr>
              <w:fldChar w:fldCharType="end"/>
            </w:r>
          </w:hyperlink>
        </w:p>
        <w:p w14:paraId="014FA54C" w14:textId="5E9F336C" w:rsidR="00F821F3" w:rsidRDefault="00F821F3">
          <w:pPr>
            <w:pStyle w:val="TOC2"/>
            <w:rPr>
              <w:rFonts w:asciiTheme="minorHAnsi" w:eastAsiaTheme="minorEastAsia" w:hAnsiTheme="minorHAnsi" w:cstheme="minorBidi"/>
              <w:noProof/>
            </w:rPr>
          </w:pPr>
          <w:hyperlink w:anchor="_Toc30751057" w:history="1">
            <w:r w:rsidRPr="008F6471">
              <w:rPr>
                <w:rStyle w:val="Hyperlink"/>
                <w:b/>
                <w:bCs/>
                <w:noProof/>
                <w:spacing w:val="-6"/>
              </w:rPr>
              <w:t>5.</w:t>
            </w:r>
            <w:r>
              <w:rPr>
                <w:rFonts w:asciiTheme="minorHAnsi" w:eastAsiaTheme="minorEastAsia" w:hAnsiTheme="minorHAnsi" w:cstheme="minorBidi"/>
                <w:noProof/>
              </w:rPr>
              <w:tab/>
            </w:r>
            <w:r w:rsidRPr="008F6471">
              <w:rPr>
                <w:rStyle w:val="Hyperlink"/>
                <w:b/>
                <w:noProof/>
              </w:rPr>
              <w:t>Maximum Sick Leave Accruals</w:t>
            </w:r>
            <w:r>
              <w:rPr>
                <w:noProof/>
                <w:webHidden/>
              </w:rPr>
              <w:tab/>
            </w:r>
            <w:r>
              <w:rPr>
                <w:noProof/>
                <w:webHidden/>
              </w:rPr>
              <w:fldChar w:fldCharType="begin"/>
            </w:r>
            <w:r>
              <w:rPr>
                <w:noProof/>
                <w:webHidden/>
              </w:rPr>
              <w:instrText xml:space="preserve"> PAGEREF _Toc30751057 \h </w:instrText>
            </w:r>
            <w:r>
              <w:rPr>
                <w:noProof/>
                <w:webHidden/>
              </w:rPr>
            </w:r>
            <w:r>
              <w:rPr>
                <w:noProof/>
                <w:webHidden/>
              </w:rPr>
              <w:fldChar w:fldCharType="separate"/>
            </w:r>
            <w:r>
              <w:rPr>
                <w:noProof/>
                <w:webHidden/>
              </w:rPr>
              <w:t>28</w:t>
            </w:r>
            <w:r>
              <w:rPr>
                <w:noProof/>
                <w:webHidden/>
              </w:rPr>
              <w:fldChar w:fldCharType="end"/>
            </w:r>
          </w:hyperlink>
        </w:p>
        <w:p w14:paraId="6784FE0B" w14:textId="73048BF8" w:rsidR="00F821F3" w:rsidRDefault="00F821F3">
          <w:pPr>
            <w:pStyle w:val="TOC2"/>
            <w:rPr>
              <w:rFonts w:asciiTheme="minorHAnsi" w:eastAsiaTheme="minorEastAsia" w:hAnsiTheme="minorHAnsi" w:cstheme="minorBidi"/>
              <w:noProof/>
            </w:rPr>
          </w:pPr>
          <w:hyperlink w:anchor="_Toc30751058" w:history="1">
            <w:r w:rsidRPr="008F6471">
              <w:rPr>
                <w:rStyle w:val="Hyperlink"/>
                <w:b/>
                <w:bCs/>
                <w:noProof/>
                <w:spacing w:val="-6"/>
              </w:rPr>
              <w:t>6.</w:t>
            </w:r>
            <w:r>
              <w:rPr>
                <w:rFonts w:asciiTheme="minorHAnsi" w:eastAsiaTheme="minorEastAsia" w:hAnsiTheme="minorHAnsi" w:cstheme="minorBidi"/>
                <w:noProof/>
              </w:rPr>
              <w:tab/>
            </w:r>
            <w:r w:rsidRPr="008F6471">
              <w:rPr>
                <w:rStyle w:val="Hyperlink"/>
                <w:b/>
                <w:noProof/>
              </w:rPr>
              <w:t>Use of Sick Leave</w:t>
            </w:r>
            <w:r>
              <w:rPr>
                <w:noProof/>
                <w:webHidden/>
              </w:rPr>
              <w:tab/>
            </w:r>
            <w:r>
              <w:rPr>
                <w:noProof/>
                <w:webHidden/>
              </w:rPr>
              <w:fldChar w:fldCharType="begin"/>
            </w:r>
            <w:r>
              <w:rPr>
                <w:noProof/>
                <w:webHidden/>
              </w:rPr>
              <w:instrText xml:space="preserve"> PAGEREF _Toc30751058 \h </w:instrText>
            </w:r>
            <w:r>
              <w:rPr>
                <w:noProof/>
                <w:webHidden/>
              </w:rPr>
            </w:r>
            <w:r>
              <w:rPr>
                <w:noProof/>
                <w:webHidden/>
              </w:rPr>
              <w:fldChar w:fldCharType="separate"/>
            </w:r>
            <w:r>
              <w:rPr>
                <w:noProof/>
                <w:webHidden/>
              </w:rPr>
              <w:t>28</w:t>
            </w:r>
            <w:r>
              <w:rPr>
                <w:noProof/>
                <w:webHidden/>
              </w:rPr>
              <w:fldChar w:fldCharType="end"/>
            </w:r>
          </w:hyperlink>
        </w:p>
        <w:p w14:paraId="7412D6FE" w14:textId="19A79614" w:rsidR="00F821F3" w:rsidRDefault="00F821F3">
          <w:pPr>
            <w:pStyle w:val="TOC2"/>
            <w:rPr>
              <w:rFonts w:asciiTheme="minorHAnsi" w:eastAsiaTheme="minorEastAsia" w:hAnsiTheme="minorHAnsi" w:cstheme="minorBidi"/>
              <w:noProof/>
            </w:rPr>
          </w:pPr>
          <w:hyperlink w:anchor="_Toc30751059" w:history="1">
            <w:r w:rsidRPr="008F6471">
              <w:rPr>
                <w:rStyle w:val="Hyperlink"/>
                <w:b/>
                <w:bCs/>
                <w:noProof/>
                <w:spacing w:val="-6"/>
              </w:rPr>
              <w:t>7.</w:t>
            </w:r>
            <w:r>
              <w:rPr>
                <w:rFonts w:asciiTheme="minorHAnsi" w:eastAsiaTheme="minorEastAsia" w:hAnsiTheme="minorHAnsi" w:cstheme="minorBidi"/>
                <w:noProof/>
              </w:rPr>
              <w:tab/>
            </w:r>
            <w:r w:rsidRPr="008F6471">
              <w:rPr>
                <w:rStyle w:val="Hyperlink"/>
                <w:b/>
                <w:noProof/>
              </w:rPr>
              <w:t>Sick Leave Payouts and Position Transfers</w:t>
            </w:r>
            <w:r>
              <w:rPr>
                <w:noProof/>
                <w:webHidden/>
              </w:rPr>
              <w:tab/>
            </w:r>
            <w:r>
              <w:rPr>
                <w:noProof/>
                <w:webHidden/>
              </w:rPr>
              <w:fldChar w:fldCharType="begin"/>
            </w:r>
            <w:r>
              <w:rPr>
                <w:noProof/>
                <w:webHidden/>
              </w:rPr>
              <w:instrText xml:space="preserve"> PAGEREF _Toc30751059 \h </w:instrText>
            </w:r>
            <w:r>
              <w:rPr>
                <w:noProof/>
                <w:webHidden/>
              </w:rPr>
            </w:r>
            <w:r>
              <w:rPr>
                <w:noProof/>
                <w:webHidden/>
              </w:rPr>
              <w:fldChar w:fldCharType="separate"/>
            </w:r>
            <w:r>
              <w:rPr>
                <w:noProof/>
                <w:webHidden/>
              </w:rPr>
              <w:t>28</w:t>
            </w:r>
            <w:r>
              <w:rPr>
                <w:noProof/>
                <w:webHidden/>
              </w:rPr>
              <w:fldChar w:fldCharType="end"/>
            </w:r>
          </w:hyperlink>
        </w:p>
        <w:p w14:paraId="11CEC244" w14:textId="5ECE672C" w:rsidR="00F821F3" w:rsidRDefault="00F821F3">
          <w:pPr>
            <w:pStyle w:val="TOC2"/>
            <w:rPr>
              <w:rFonts w:asciiTheme="minorHAnsi" w:eastAsiaTheme="minorEastAsia" w:hAnsiTheme="minorHAnsi" w:cstheme="minorBidi"/>
              <w:noProof/>
            </w:rPr>
          </w:pPr>
          <w:hyperlink w:anchor="_Toc30751060" w:history="1">
            <w:r w:rsidRPr="008F6471">
              <w:rPr>
                <w:rStyle w:val="Hyperlink"/>
                <w:b/>
                <w:bCs/>
                <w:noProof/>
                <w:spacing w:val="-6"/>
              </w:rPr>
              <w:t>8.</w:t>
            </w:r>
            <w:r>
              <w:rPr>
                <w:rFonts w:asciiTheme="minorHAnsi" w:eastAsiaTheme="minorEastAsia" w:hAnsiTheme="minorHAnsi" w:cstheme="minorBidi"/>
                <w:noProof/>
              </w:rPr>
              <w:tab/>
            </w:r>
            <w:r w:rsidRPr="008F6471">
              <w:rPr>
                <w:rStyle w:val="Hyperlink"/>
                <w:b/>
                <w:noProof/>
              </w:rPr>
              <w:t>Sick Leave and/or Vacation Leave Donations</w:t>
            </w:r>
            <w:r>
              <w:rPr>
                <w:noProof/>
                <w:webHidden/>
              </w:rPr>
              <w:tab/>
            </w:r>
            <w:r>
              <w:rPr>
                <w:noProof/>
                <w:webHidden/>
              </w:rPr>
              <w:fldChar w:fldCharType="begin"/>
            </w:r>
            <w:r>
              <w:rPr>
                <w:noProof/>
                <w:webHidden/>
              </w:rPr>
              <w:instrText xml:space="preserve"> PAGEREF _Toc30751060 \h </w:instrText>
            </w:r>
            <w:r>
              <w:rPr>
                <w:noProof/>
                <w:webHidden/>
              </w:rPr>
            </w:r>
            <w:r>
              <w:rPr>
                <w:noProof/>
                <w:webHidden/>
              </w:rPr>
              <w:fldChar w:fldCharType="separate"/>
            </w:r>
            <w:r>
              <w:rPr>
                <w:noProof/>
                <w:webHidden/>
              </w:rPr>
              <w:t>29</w:t>
            </w:r>
            <w:r>
              <w:rPr>
                <w:noProof/>
                <w:webHidden/>
              </w:rPr>
              <w:fldChar w:fldCharType="end"/>
            </w:r>
          </w:hyperlink>
        </w:p>
        <w:p w14:paraId="43FF6513" w14:textId="653D9C64" w:rsidR="00F821F3" w:rsidRDefault="00F821F3">
          <w:pPr>
            <w:pStyle w:val="TOC1"/>
            <w:rPr>
              <w:rFonts w:asciiTheme="minorHAnsi" w:eastAsiaTheme="minorEastAsia" w:hAnsiTheme="minorHAnsi" w:cstheme="minorBidi"/>
              <w:b w:val="0"/>
              <w:spacing w:val="0"/>
            </w:rPr>
          </w:pPr>
          <w:hyperlink w:anchor="_Toc30751061" w:history="1">
            <w:r w:rsidRPr="008F6471">
              <w:rPr>
                <w:rStyle w:val="Hyperlink"/>
                <w:spacing w:val="-6"/>
              </w:rPr>
              <w:t>Q.</w:t>
            </w:r>
            <w:r>
              <w:rPr>
                <w:rFonts w:asciiTheme="minorHAnsi" w:eastAsiaTheme="minorEastAsia" w:hAnsiTheme="minorHAnsi" w:cstheme="minorBidi"/>
                <w:b w:val="0"/>
                <w:spacing w:val="0"/>
              </w:rPr>
              <w:tab/>
            </w:r>
            <w:r w:rsidRPr="008F6471">
              <w:rPr>
                <w:rStyle w:val="Hyperlink"/>
              </w:rPr>
              <w:t>FAMILY AND MEDICAL LEAVE ACT</w:t>
            </w:r>
            <w:r>
              <w:rPr>
                <w:webHidden/>
              </w:rPr>
              <w:tab/>
            </w:r>
            <w:r>
              <w:rPr>
                <w:webHidden/>
              </w:rPr>
              <w:fldChar w:fldCharType="begin"/>
            </w:r>
            <w:r>
              <w:rPr>
                <w:webHidden/>
              </w:rPr>
              <w:instrText xml:space="preserve"> PAGEREF _Toc30751061 \h </w:instrText>
            </w:r>
            <w:r>
              <w:rPr>
                <w:webHidden/>
              </w:rPr>
            </w:r>
            <w:r>
              <w:rPr>
                <w:webHidden/>
              </w:rPr>
              <w:fldChar w:fldCharType="separate"/>
            </w:r>
            <w:r>
              <w:rPr>
                <w:webHidden/>
              </w:rPr>
              <w:t>29</w:t>
            </w:r>
            <w:r>
              <w:rPr>
                <w:webHidden/>
              </w:rPr>
              <w:fldChar w:fldCharType="end"/>
            </w:r>
          </w:hyperlink>
        </w:p>
        <w:p w14:paraId="37D5507C" w14:textId="4EB6FC74" w:rsidR="00F821F3" w:rsidRDefault="00F821F3">
          <w:pPr>
            <w:pStyle w:val="TOC1"/>
            <w:rPr>
              <w:rFonts w:asciiTheme="minorHAnsi" w:eastAsiaTheme="minorEastAsia" w:hAnsiTheme="minorHAnsi" w:cstheme="minorBidi"/>
              <w:b w:val="0"/>
              <w:spacing w:val="0"/>
            </w:rPr>
          </w:pPr>
          <w:hyperlink w:anchor="_Toc30751062" w:history="1">
            <w:r w:rsidRPr="008F6471">
              <w:rPr>
                <w:rStyle w:val="Hyperlink"/>
                <w:spacing w:val="-6"/>
              </w:rPr>
              <w:t>R.</w:t>
            </w:r>
            <w:r>
              <w:rPr>
                <w:rFonts w:asciiTheme="minorHAnsi" w:eastAsiaTheme="minorEastAsia" w:hAnsiTheme="minorHAnsi" w:cstheme="minorBidi"/>
                <w:b w:val="0"/>
                <w:spacing w:val="0"/>
              </w:rPr>
              <w:tab/>
            </w:r>
            <w:r w:rsidRPr="008F6471">
              <w:rPr>
                <w:rStyle w:val="Hyperlink"/>
              </w:rPr>
              <w:t>OTHER FORMS OF LEAVE</w:t>
            </w:r>
            <w:r>
              <w:rPr>
                <w:webHidden/>
              </w:rPr>
              <w:tab/>
            </w:r>
            <w:r>
              <w:rPr>
                <w:webHidden/>
              </w:rPr>
              <w:fldChar w:fldCharType="begin"/>
            </w:r>
            <w:r>
              <w:rPr>
                <w:webHidden/>
              </w:rPr>
              <w:instrText xml:space="preserve"> PAGEREF _Toc30751062 \h </w:instrText>
            </w:r>
            <w:r>
              <w:rPr>
                <w:webHidden/>
              </w:rPr>
            </w:r>
            <w:r>
              <w:rPr>
                <w:webHidden/>
              </w:rPr>
              <w:fldChar w:fldCharType="separate"/>
            </w:r>
            <w:r>
              <w:rPr>
                <w:webHidden/>
              </w:rPr>
              <w:t>30</w:t>
            </w:r>
            <w:r>
              <w:rPr>
                <w:webHidden/>
              </w:rPr>
              <w:fldChar w:fldCharType="end"/>
            </w:r>
          </w:hyperlink>
        </w:p>
        <w:p w14:paraId="0D7D82EF" w14:textId="0D4F11BD" w:rsidR="00F821F3" w:rsidRDefault="00F821F3">
          <w:pPr>
            <w:pStyle w:val="TOC2"/>
            <w:rPr>
              <w:rFonts w:asciiTheme="minorHAnsi" w:eastAsiaTheme="minorEastAsia" w:hAnsiTheme="minorHAnsi" w:cstheme="minorBidi"/>
              <w:noProof/>
            </w:rPr>
          </w:pPr>
          <w:hyperlink w:anchor="_Toc30751063" w:history="1">
            <w:r w:rsidRPr="008F6471">
              <w:rPr>
                <w:rStyle w:val="Hyperlink"/>
                <w:b/>
                <w:noProof/>
              </w:rPr>
              <w:t>1.</w:t>
            </w:r>
            <w:r>
              <w:rPr>
                <w:rFonts w:asciiTheme="minorHAnsi" w:eastAsiaTheme="minorEastAsia" w:hAnsiTheme="minorHAnsi" w:cstheme="minorBidi"/>
                <w:noProof/>
              </w:rPr>
              <w:tab/>
            </w:r>
            <w:r w:rsidRPr="008F6471">
              <w:rPr>
                <w:rStyle w:val="Hyperlink"/>
                <w:b/>
                <w:noProof/>
              </w:rPr>
              <w:t>Parental Leave</w:t>
            </w:r>
            <w:r>
              <w:rPr>
                <w:noProof/>
                <w:webHidden/>
              </w:rPr>
              <w:tab/>
            </w:r>
            <w:r>
              <w:rPr>
                <w:noProof/>
                <w:webHidden/>
              </w:rPr>
              <w:fldChar w:fldCharType="begin"/>
            </w:r>
            <w:r>
              <w:rPr>
                <w:noProof/>
                <w:webHidden/>
              </w:rPr>
              <w:instrText xml:space="preserve"> PAGEREF _Toc30751063 \h </w:instrText>
            </w:r>
            <w:r>
              <w:rPr>
                <w:noProof/>
                <w:webHidden/>
              </w:rPr>
            </w:r>
            <w:r>
              <w:rPr>
                <w:noProof/>
                <w:webHidden/>
              </w:rPr>
              <w:fldChar w:fldCharType="separate"/>
            </w:r>
            <w:r>
              <w:rPr>
                <w:noProof/>
                <w:webHidden/>
              </w:rPr>
              <w:t>30</w:t>
            </w:r>
            <w:r>
              <w:rPr>
                <w:noProof/>
                <w:webHidden/>
              </w:rPr>
              <w:fldChar w:fldCharType="end"/>
            </w:r>
          </w:hyperlink>
        </w:p>
        <w:p w14:paraId="2314D528" w14:textId="01AC94B3" w:rsidR="00F821F3" w:rsidRDefault="00F821F3">
          <w:pPr>
            <w:pStyle w:val="TOC2"/>
            <w:rPr>
              <w:rFonts w:asciiTheme="minorHAnsi" w:eastAsiaTheme="minorEastAsia" w:hAnsiTheme="minorHAnsi" w:cstheme="minorBidi"/>
              <w:noProof/>
            </w:rPr>
          </w:pPr>
          <w:hyperlink w:anchor="_Toc30751064" w:history="1">
            <w:r w:rsidRPr="008F6471">
              <w:rPr>
                <w:rStyle w:val="Hyperlink"/>
                <w:b/>
                <w:noProof/>
              </w:rPr>
              <w:t>2.</w:t>
            </w:r>
            <w:r>
              <w:rPr>
                <w:rFonts w:asciiTheme="minorHAnsi" w:eastAsiaTheme="minorEastAsia" w:hAnsiTheme="minorHAnsi" w:cstheme="minorBidi"/>
                <w:noProof/>
              </w:rPr>
              <w:tab/>
            </w:r>
            <w:r w:rsidRPr="008F6471">
              <w:rPr>
                <w:rStyle w:val="Hyperlink"/>
                <w:b/>
                <w:noProof/>
              </w:rPr>
              <w:t>Paid Administrative Leave</w:t>
            </w:r>
            <w:r>
              <w:rPr>
                <w:noProof/>
                <w:webHidden/>
              </w:rPr>
              <w:tab/>
            </w:r>
            <w:r>
              <w:rPr>
                <w:noProof/>
                <w:webHidden/>
              </w:rPr>
              <w:fldChar w:fldCharType="begin"/>
            </w:r>
            <w:r>
              <w:rPr>
                <w:noProof/>
                <w:webHidden/>
              </w:rPr>
              <w:instrText xml:space="preserve"> PAGEREF _Toc30751064 \h </w:instrText>
            </w:r>
            <w:r>
              <w:rPr>
                <w:noProof/>
                <w:webHidden/>
              </w:rPr>
            </w:r>
            <w:r>
              <w:rPr>
                <w:noProof/>
                <w:webHidden/>
              </w:rPr>
              <w:fldChar w:fldCharType="separate"/>
            </w:r>
            <w:r>
              <w:rPr>
                <w:noProof/>
                <w:webHidden/>
              </w:rPr>
              <w:t>30</w:t>
            </w:r>
            <w:r>
              <w:rPr>
                <w:noProof/>
                <w:webHidden/>
              </w:rPr>
              <w:fldChar w:fldCharType="end"/>
            </w:r>
          </w:hyperlink>
        </w:p>
        <w:p w14:paraId="71421A33" w14:textId="0F6C61F1" w:rsidR="00F821F3" w:rsidRDefault="00F821F3">
          <w:pPr>
            <w:pStyle w:val="TOC2"/>
            <w:rPr>
              <w:rFonts w:asciiTheme="minorHAnsi" w:eastAsiaTheme="minorEastAsia" w:hAnsiTheme="minorHAnsi" w:cstheme="minorBidi"/>
              <w:noProof/>
            </w:rPr>
          </w:pPr>
          <w:hyperlink w:anchor="_Toc30751065" w:history="1">
            <w:r w:rsidRPr="008F6471">
              <w:rPr>
                <w:rStyle w:val="Hyperlink"/>
                <w:b/>
                <w:noProof/>
              </w:rPr>
              <w:t>3.</w:t>
            </w:r>
            <w:r>
              <w:rPr>
                <w:rFonts w:asciiTheme="minorHAnsi" w:eastAsiaTheme="minorEastAsia" w:hAnsiTheme="minorHAnsi" w:cstheme="minorBidi"/>
                <w:noProof/>
              </w:rPr>
              <w:tab/>
            </w:r>
            <w:r w:rsidRPr="008F6471">
              <w:rPr>
                <w:rStyle w:val="Hyperlink"/>
                <w:b/>
                <w:noProof/>
              </w:rPr>
              <w:t>Jury/Witness Duty Leave</w:t>
            </w:r>
            <w:r>
              <w:rPr>
                <w:noProof/>
                <w:webHidden/>
              </w:rPr>
              <w:tab/>
            </w:r>
            <w:r>
              <w:rPr>
                <w:noProof/>
                <w:webHidden/>
              </w:rPr>
              <w:fldChar w:fldCharType="begin"/>
            </w:r>
            <w:r>
              <w:rPr>
                <w:noProof/>
                <w:webHidden/>
              </w:rPr>
              <w:instrText xml:space="preserve"> PAGEREF _Toc30751065 \h </w:instrText>
            </w:r>
            <w:r>
              <w:rPr>
                <w:noProof/>
                <w:webHidden/>
              </w:rPr>
            </w:r>
            <w:r>
              <w:rPr>
                <w:noProof/>
                <w:webHidden/>
              </w:rPr>
              <w:fldChar w:fldCharType="separate"/>
            </w:r>
            <w:r>
              <w:rPr>
                <w:noProof/>
                <w:webHidden/>
              </w:rPr>
              <w:t>30</w:t>
            </w:r>
            <w:r>
              <w:rPr>
                <w:noProof/>
                <w:webHidden/>
              </w:rPr>
              <w:fldChar w:fldCharType="end"/>
            </w:r>
          </w:hyperlink>
        </w:p>
        <w:p w14:paraId="0FF3F8FD" w14:textId="70B59727" w:rsidR="00F821F3" w:rsidRDefault="00F821F3">
          <w:pPr>
            <w:pStyle w:val="TOC2"/>
            <w:rPr>
              <w:rFonts w:asciiTheme="minorHAnsi" w:eastAsiaTheme="minorEastAsia" w:hAnsiTheme="minorHAnsi" w:cstheme="minorBidi"/>
              <w:noProof/>
            </w:rPr>
          </w:pPr>
          <w:hyperlink w:anchor="_Toc30751066" w:history="1">
            <w:r w:rsidRPr="008F6471">
              <w:rPr>
                <w:rStyle w:val="Hyperlink"/>
                <w:b/>
                <w:noProof/>
              </w:rPr>
              <w:t>4.</w:t>
            </w:r>
            <w:r>
              <w:rPr>
                <w:rFonts w:asciiTheme="minorHAnsi" w:eastAsiaTheme="minorEastAsia" w:hAnsiTheme="minorHAnsi" w:cstheme="minorBidi"/>
                <w:noProof/>
              </w:rPr>
              <w:tab/>
            </w:r>
            <w:r w:rsidRPr="008F6471">
              <w:rPr>
                <w:rStyle w:val="Hyperlink"/>
                <w:b/>
                <w:noProof/>
              </w:rPr>
              <w:t>Public Office Leave</w:t>
            </w:r>
            <w:r>
              <w:rPr>
                <w:noProof/>
                <w:webHidden/>
              </w:rPr>
              <w:tab/>
            </w:r>
            <w:r>
              <w:rPr>
                <w:noProof/>
                <w:webHidden/>
              </w:rPr>
              <w:fldChar w:fldCharType="begin"/>
            </w:r>
            <w:r>
              <w:rPr>
                <w:noProof/>
                <w:webHidden/>
              </w:rPr>
              <w:instrText xml:space="preserve"> PAGEREF _Toc30751066 \h </w:instrText>
            </w:r>
            <w:r>
              <w:rPr>
                <w:noProof/>
                <w:webHidden/>
              </w:rPr>
            </w:r>
            <w:r>
              <w:rPr>
                <w:noProof/>
                <w:webHidden/>
              </w:rPr>
              <w:fldChar w:fldCharType="separate"/>
            </w:r>
            <w:r>
              <w:rPr>
                <w:noProof/>
                <w:webHidden/>
              </w:rPr>
              <w:t>31</w:t>
            </w:r>
            <w:r>
              <w:rPr>
                <w:noProof/>
                <w:webHidden/>
              </w:rPr>
              <w:fldChar w:fldCharType="end"/>
            </w:r>
          </w:hyperlink>
        </w:p>
        <w:p w14:paraId="1DA3A91A" w14:textId="11778332" w:rsidR="00F821F3" w:rsidRDefault="00F821F3">
          <w:pPr>
            <w:pStyle w:val="TOC2"/>
            <w:rPr>
              <w:rFonts w:asciiTheme="minorHAnsi" w:eastAsiaTheme="minorEastAsia" w:hAnsiTheme="minorHAnsi" w:cstheme="minorBidi"/>
              <w:noProof/>
            </w:rPr>
          </w:pPr>
          <w:hyperlink w:anchor="_Toc30751067" w:history="1">
            <w:r w:rsidRPr="008F6471">
              <w:rPr>
                <w:rStyle w:val="Hyperlink"/>
                <w:b/>
                <w:noProof/>
              </w:rPr>
              <w:t>5.</w:t>
            </w:r>
            <w:r>
              <w:rPr>
                <w:rFonts w:asciiTheme="minorHAnsi" w:eastAsiaTheme="minorEastAsia" w:hAnsiTheme="minorHAnsi" w:cstheme="minorBidi"/>
                <w:noProof/>
              </w:rPr>
              <w:tab/>
            </w:r>
            <w:r w:rsidRPr="008F6471">
              <w:rPr>
                <w:rStyle w:val="Hyperlink"/>
                <w:b/>
                <w:noProof/>
              </w:rPr>
              <w:t>Paid Military Leave</w:t>
            </w:r>
            <w:r>
              <w:rPr>
                <w:noProof/>
                <w:webHidden/>
              </w:rPr>
              <w:tab/>
            </w:r>
            <w:r>
              <w:rPr>
                <w:noProof/>
                <w:webHidden/>
              </w:rPr>
              <w:fldChar w:fldCharType="begin"/>
            </w:r>
            <w:r>
              <w:rPr>
                <w:noProof/>
                <w:webHidden/>
              </w:rPr>
              <w:instrText xml:space="preserve"> PAGEREF _Toc30751067 \h </w:instrText>
            </w:r>
            <w:r>
              <w:rPr>
                <w:noProof/>
                <w:webHidden/>
              </w:rPr>
            </w:r>
            <w:r>
              <w:rPr>
                <w:noProof/>
                <w:webHidden/>
              </w:rPr>
              <w:fldChar w:fldCharType="separate"/>
            </w:r>
            <w:r>
              <w:rPr>
                <w:noProof/>
                <w:webHidden/>
              </w:rPr>
              <w:t>31</w:t>
            </w:r>
            <w:r>
              <w:rPr>
                <w:noProof/>
                <w:webHidden/>
              </w:rPr>
              <w:fldChar w:fldCharType="end"/>
            </w:r>
          </w:hyperlink>
        </w:p>
        <w:p w14:paraId="2A9AFDD9" w14:textId="4777B85B" w:rsidR="00F821F3" w:rsidRDefault="00F821F3">
          <w:pPr>
            <w:pStyle w:val="TOC2"/>
            <w:rPr>
              <w:rFonts w:asciiTheme="minorHAnsi" w:eastAsiaTheme="minorEastAsia" w:hAnsiTheme="minorHAnsi" w:cstheme="minorBidi"/>
              <w:noProof/>
            </w:rPr>
          </w:pPr>
          <w:hyperlink w:anchor="_Toc30751068" w:history="1">
            <w:r w:rsidRPr="008F6471">
              <w:rPr>
                <w:rStyle w:val="Hyperlink"/>
                <w:b/>
                <w:noProof/>
              </w:rPr>
              <w:t>6.</w:t>
            </w:r>
            <w:r>
              <w:rPr>
                <w:rFonts w:asciiTheme="minorHAnsi" w:eastAsiaTheme="minorEastAsia" w:hAnsiTheme="minorHAnsi" w:cstheme="minorBidi"/>
                <w:noProof/>
              </w:rPr>
              <w:tab/>
            </w:r>
            <w:r w:rsidRPr="008F6471">
              <w:rPr>
                <w:rStyle w:val="Hyperlink"/>
                <w:b/>
                <w:noProof/>
              </w:rPr>
              <w:t>Bereavement Leave</w:t>
            </w:r>
            <w:r>
              <w:rPr>
                <w:noProof/>
                <w:webHidden/>
              </w:rPr>
              <w:tab/>
            </w:r>
            <w:r>
              <w:rPr>
                <w:noProof/>
                <w:webHidden/>
              </w:rPr>
              <w:fldChar w:fldCharType="begin"/>
            </w:r>
            <w:r>
              <w:rPr>
                <w:noProof/>
                <w:webHidden/>
              </w:rPr>
              <w:instrText xml:space="preserve"> PAGEREF _Toc30751068 \h </w:instrText>
            </w:r>
            <w:r>
              <w:rPr>
                <w:noProof/>
                <w:webHidden/>
              </w:rPr>
            </w:r>
            <w:r>
              <w:rPr>
                <w:noProof/>
                <w:webHidden/>
              </w:rPr>
              <w:fldChar w:fldCharType="separate"/>
            </w:r>
            <w:r>
              <w:rPr>
                <w:noProof/>
                <w:webHidden/>
              </w:rPr>
              <w:t>32</w:t>
            </w:r>
            <w:r>
              <w:rPr>
                <w:noProof/>
                <w:webHidden/>
              </w:rPr>
              <w:fldChar w:fldCharType="end"/>
            </w:r>
          </w:hyperlink>
        </w:p>
        <w:p w14:paraId="1709388A" w14:textId="623341A3" w:rsidR="00F821F3" w:rsidRDefault="00F821F3">
          <w:pPr>
            <w:pStyle w:val="TOC2"/>
            <w:rPr>
              <w:rFonts w:asciiTheme="minorHAnsi" w:eastAsiaTheme="minorEastAsia" w:hAnsiTheme="minorHAnsi" w:cstheme="minorBidi"/>
              <w:noProof/>
            </w:rPr>
          </w:pPr>
          <w:hyperlink w:anchor="_Toc30751069" w:history="1">
            <w:r w:rsidRPr="008F6471">
              <w:rPr>
                <w:rStyle w:val="Hyperlink"/>
                <w:b/>
                <w:noProof/>
              </w:rPr>
              <w:t>7.</w:t>
            </w:r>
            <w:r>
              <w:rPr>
                <w:rFonts w:asciiTheme="minorHAnsi" w:eastAsiaTheme="minorEastAsia" w:hAnsiTheme="minorHAnsi" w:cstheme="minorBidi"/>
                <w:noProof/>
              </w:rPr>
              <w:tab/>
            </w:r>
            <w:r w:rsidRPr="008F6471">
              <w:rPr>
                <w:rStyle w:val="Hyperlink"/>
                <w:b/>
                <w:noProof/>
              </w:rPr>
              <w:t>Maternity Leave</w:t>
            </w:r>
            <w:r>
              <w:rPr>
                <w:noProof/>
                <w:webHidden/>
              </w:rPr>
              <w:tab/>
            </w:r>
            <w:r>
              <w:rPr>
                <w:noProof/>
                <w:webHidden/>
              </w:rPr>
              <w:fldChar w:fldCharType="begin"/>
            </w:r>
            <w:r>
              <w:rPr>
                <w:noProof/>
                <w:webHidden/>
              </w:rPr>
              <w:instrText xml:space="preserve"> PAGEREF _Toc30751069 \h </w:instrText>
            </w:r>
            <w:r>
              <w:rPr>
                <w:noProof/>
                <w:webHidden/>
              </w:rPr>
            </w:r>
            <w:r>
              <w:rPr>
                <w:noProof/>
                <w:webHidden/>
              </w:rPr>
              <w:fldChar w:fldCharType="separate"/>
            </w:r>
            <w:r>
              <w:rPr>
                <w:noProof/>
                <w:webHidden/>
              </w:rPr>
              <w:t>32</w:t>
            </w:r>
            <w:r>
              <w:rPr>
                <w:noProof/>
                <w:webHidden/>
              </w:rPr>
              <w:fldChar w:fldCharType="end"/>
            </w:r>
          </w:hyperlink>
        </w:p>
        <w:p w14:paraId="57CABD47" w14:textId="3FF0C469" w:rsidR="00F821F3" w:rsidRDefault="00F821F3">
          <w:pPr>
            <w:pStyle w:val="TOC2"/>
            <w:rPr>
              <w:rFonts w:asciiTheme="minorHAnsi" w:eastAsiaTheme="minorEastAsia" w:hAnsiTheme="minorHAnsi" w:cstheme="minorBidi"/>
              <w:noProof/>
            </w:rPr>
          </w:pPr>
          <w:hyperlink w:anchor="_Toc30751070" w:history="1">
            <w:r w:rsidRPr="008F6471">
              <w:rPr>
                <w:rStyle w:val="Hyperlink"/>
                <w:b/>
                <w:bCs/>
                <w:noProof/>
                <w:spacing w:val="-6"/>
              </w:rPr>
              <w:t>8.</w:t>
            </w:r>
            <w:r>
              <w:rPr>
                <w:rFonts w:asciiTheme="minorHAnsi" w:eastAsiaTheme="minorEastAsia" w:hAnsiTheme="minorHAnsi" w:cstheme="minorBidi"/>
                <w:noProof/>
              </w:rPr>
              <w:tab/>
            </w:r>
            <w:r w:rsidRPr="008F6471">
              <w:rPr>
                <w:rStyle w:val="Hyperlink"/>
                <w:b/>
                <w:noProof/>
              </w:rPr>
              <w:t>Leave Without Pay</w:t>
            </w:r>
            <w:r>
              <w:rPr>
                <w:noProof/>
                <w:webHidden/>
              </w:rPr>
              <w:tab/>
            </w:r>
            <w:r>
              <w:rPr>
                <w:noProof/>
                <w:webHidden/>
              </w:rPr>
              <w:fldChar w:fldCharType="begin"/>
            </w:r>
            <w:r>
              <w:rPr>
                <w:noProof/>
                <w:webHidden/>
              </w:rPr>
              <w:instrText xml:space="preserve"> PAGEREF _Toc30751070 \h </w:instrText>
            </w:r>
            <w:r>
              <w:rPr>
                <w:noProof/>
                <w:webHidden/>
              </w:rPr>
            </w:r>
            <w:r>
              <w:rPr>
                <w:noProof/>
                <w:webHidden/>
              </w:rPr>
              <w:fldChar w:fldCharType="separate"/>
            </w:r>
            <w:r>
              <w:rPr>
                <w:noProof/>
                <w:webHidden/>
              </w:rPr>
              <w:t>33</w:t>
            </w:r>
            <w:r>
              <w:rPr>
                <w:noProof/>
                <w:webHidden/>
              </w:rPr>
              <w:fldChar w:fldCharType="end"/>
            </w:r>
          </w:hyperlink>
        </w:p>
        <w:p w14:paraId="17CC4102" w14:textId="4733B51C" w:rsidR="00F821F3" w:rsidRDefault="00F821F3">
          <w:pPr>
            <w:pStyle w:val="TOC1"/>
            <w:rPr>
              <w:rFonts w:asciiTheme="minorHAnsi" w:eastAsiaTheme="minorEastAsia" w:hAnsiTheme="minorHAnsi" w:cstheme="minorBidi"/>
              <w:b w:val="0"/>
              <w:spacing w:val="0"/>
            </w:rPr>
          </w:pPr>
          <w:hyperlink w:anchor="_Toc30751071" w:history="1">
            <w:r w:rsidRPr="008F6471">
              <w:rPr>
                <w:rStyle w:val="Hyperlink"/>
                <w:spacing w:val="-6"/>
              </w:rPr>
              <w:t>S.</w:t>
            </w:r>
            <w:r>
              <w:rPr>
                <w:rFonts w:asciiTheme="minorHAnsi" w:eastAsiaTheme="minorEastAsia" w:hAnsiTheme="minorHAnsi" w:cstheme="minorBidi"/>
                <w:b w:val="0"/>
                <w:spacing w:val="0"/>
              </w:rPr>
              <w:tab/>
            </w:r>
            <w:r w:rsidRPr="008F6471">
              <w:rPr>
                <w:rStyle w:val="Hyperlink"/>
              </w:rPr>
              <w:t>WORK-RELATED TRAVEL</w:t>
            </w:r>
            <w:r>
              <w:rPr>
                <w:webHidden/>
              </w:rPr>
              <w:tab/>
            </w:r>
            <w:r>
              <w:rPr>
                <w:webHidden/>
              </w:rPr>
              <w:fldChar w:fldCharType="begin"/>
            </w:r>
            <w:r>
              <w:rPr>
                <w:webHidden/>
              </w:rPr>
              <w:instrText xml:space="preserve"> PAGEREF _Toc30751071 \h </w:instrText>
            </w:r>
            <w:r>
              <w:rPr>
                <w:webHidden/>
              </w:rPr>
            </w:r>
            <w:r>
              <w:rPr>
                <w:webHidden/>
              </w:rPr>
              <w:fldChar w:fldCharType="separate"/>
            </w:r>
            <w:r>
              <w:rPr>
                <w:webHidden/>
              </w:rPr>
              <w:t>34</w:t>
            </w:r>
            <w:r>
              <w:rPr>
                <w:webHidden/>
              </w:rPr>
              <w:fldChar w:fldCharType="end"/>
            </w:r>
          </w:hyperlink>
        </w:p>
        <w:p w14:paraId="11E6B901" w14:textId="1E79078B" w:rsidR="00F821F3" w:rsidRDefault="00F821F3">
          <w:pPr>
            <w:pStyle w:val="TOC2"/>
            <w:rPr>
              <w:rFonts w:asciiTheme="minorHAnsi" w:eastAsiaTheme="minorEastAsia" w:hAnsiTheme="minorHAnsi" w:cstheme="minorBidi"/>
              <w:noProof/>
            </w:rPr>
          </w:pPr>
          <w:hyperlink w:anchor="_Toc30751072" w:history="1">
            <w:r w:rsidRPr="008F6471">
              <w:rPr>
                <w:rStyle w:val="Hyperlink"/>
                <w:b/>
                <w:bCs/>
                <w:noProof/>
                <w:spacing w:val="-6"/>
              </w:rPr>
              <w:t>1.</w:t>
            </w:r>
            <w:r>
              <w:rPr>
                <w:rFonts w:asciiTheme="minorHAnsi" w:eastAsiaTheme="minorEastAsia" w:hAnsiTheme="minorHAnsi" w:cstheme="minorBidi"/>
                <w:noProof/>
              </w:rPr>
              <w:tab/>
            </w:r>
            <w:r w:rsidRPr="008F6471">
              <w:rPr>
                <w:rStyle w:val="Hyperlink"/>
                <w:b/>
                <w:noProof/>
              </w:rPr>
              <w:t>Travel Approval</w:t>
            </w:r>
            <w:r>
              <w:rPr>
                <w:noProof/>
                <w:webHidden/>
              </w:rPr>
              <w:tab/>
            </w:r>
            <w:r>
              <w:rPr>
                <w:noProof/>
                <w:webHidden/>
              </w:rPr>
              <w:fldChar w:fldCharType="begin"/>
            </w:r>
            <w:r>
              <w:rPr>
                <w:noProof/>
                <w:webHidden/>
              </w:rPr>
              <w:instrText xml:space="preserve"> PAGEREF _Toc30751072 \h </w:instrText>
            </w:r>
            <w:r>
              <w:rPr>
                <w:noProof/>
                <w:webHidden/>
              </w:rPr>
            </w:r>
            <w:r>
              <w:rPr>
                <w:noProof/>
                <w:webHidden/>
              </w:rPr>
              <w:fldChar w:fldCharType="separate"/>
            </w:r>
            <w:r>
              <w:rPr>
                <w:noProof/>
                <w:webHidden/>
              </w:rPr>
              <w:t>34</w:t>
            </w:r>
            <w:r>
              <w:rPr>
                <w:noProof/>
                <w:webHidden/>
              </w:rPr>
              <w:fldChar w:fldCharType="end"/>
            </w:r>
          </w:hyperlink>
        </w:p>
        <w:p w14:paraId="5B541595" w14:textId="295825B2" w:rsidR="00F821F3" w:rsidRDefault="00F821F3">
          <w:pPr>
            <w:pStyle w:val="TOC2"/>
            <w:rPr>
              <w:rFonts w:asciiTheme="minorHAnsi" w:eastAsiaTheme="minorEastAsia" w:hAnsiTheme="minorHAnsi" w:cstheme="minorBidi"/>
              <w:noProof/>
            </w:rPr>
          </w:pPr>
          <w:hyperlink w:anchor="_Toc30751073" w:history="1">
            <w:r w:rsidRPr="008F6471">
              <w:rPr>
                <w:rStyle w:val="Hyperlink"/>
                <w:b/>
                <w:bCs/>
                <w:noProof/>
                <w:spacing w:val="-6"/>
              </w:rPr>
              <w:t>2.</w:t>
            </w:r>
            <w:r>
              <w:rPr>
                <w:rFonts w:asciiTheme="minorHAnsi" w:eastAsiaTheme="minorEastAsia" w:hAnsiTheme="minorHAnsi" w:cstheme="minorBidi"/>
                <w:noProof/>
              </w:rPr>
              <w:tab/>
            </w:r>
            <w:r w:rsidRPr="008F6471">
              <w:rPr>
                <w:rStyle w:val="Hyperlink"/>
                <w:b/>
                <w:noProof/>
              </w:rPr>
              <w:t>Compensation/Expenses for Travel Purposes</w:t>
            </w:r>
            <w:r>
              <w:rPr>
                <w:noProof/>
                <w:webHidden/>
              </w:rPr>
              <w:tab/>
            </w:r>
            <w:r>
              <w:rPr>
                <w:noProof/>
                <w:webHidden/>
              </w:rPr>
              <w:fldChar w:fldCharType="begin"/>
            </w:r>
            <w:r>
              <w:rPr>
                <w:noProof/>
                <w:webHidden/>
              </w:rPr>
              <w:instrText xml:space="preserve"> PAGEREF _Toc30751073 \h </w:instrText>
            </w:r>
            <w:r>
              <w:rPr>
                <w:noProof/>
                <w:webHidden/>
              </w:rPr>
            </w:r>
            <w:r>
              <w:rPr>
                <w:noProof/>
                <w:webHidden/>
              </w:rPr>
              <w:fldChar w:fldCharType="separate"/>
            </w:r>
            <w:r>
              <w:rPr>
                <w:noProof/>
                <w:webHidden/>
              </w:rPr>
              <w:t>34</w:t>
            </w:r>
            <w:r>
              <w:rPr>
                <w:noProof/>
                <w:webHidden/>
              </w:rPr>
              <w:fldChar w:fldCharType="end"/>
            </w:r>
          </w:hyperlink>
        </w:p>
        <w:p w14:paraId="43CCD423" w14:textId="63E52036" w:rsidR="00F821F3" w:rsidRDefault="00F821F3">
          <w:pPr>
            <w:pStyle w:val="TOC2"/>
            <w:rPr>
              <w:rFonts w:asciiTheme="minorHAnsi" w:eastAsiaTheme="minorEastAsia" w:hAnsiTheme="minorHAnsi" w:cstheme="minorBidi"/>
              <w:noProof/>
            </w:rPr>
          </w:pPr>
          <w:hyperlink w:anchor="_Toc30751074" w:history="1">
            <w:r w:rsidRPr="008F6471">
              <w:rPr>
                <w:rStyle w:val="Hyperlink"/>
                <w:b/>
                <w:bCs/>
                <w:noProof/>
                <w:spacing w:val="-6"/>
              </w:rPr>
              <w:t>3.</w:t>
            </w:r>
            <w:r>
              <w:rPr>
                <w:rFonts w:asciiTheme="minorHAnsi" w:eastAsiaTheme="minorEastAsia" w:hAnsiTheme="minorHAnsi" w:cstheme="minorBidi"/>
                <w:noProof/>
              </w:rPr>
              <w:tab/>
            </w:r>
            <w:r w:rsidRPr="008F6471">
              <w:rPr>
                <w:rStyle w:val="Hyperlink"/>
                <w:b/>
                <w:noProof/>
              </w:rPr>
              <w:t>Travel Advance Requests</w:t>
            </w:r>
            <w:r>
              <w:rPr>
                <w:noProof/>
                <w:webHidden/>
              </w:rPr>
              <w:tab/>
            </w:r>
            <w:r>
              <w:rPr>
                <w:noProof/>
                <w:webHidden/>
              </w:rPr>
              <w:fldChar w:fldCharType="begin"/>
            </w:r>
            <w:r>
              <w:rPr>
                <w:noProof/>
                <w:webHidden/>
              </w:rPr>
              <w:instrText xml:space="preserve"> PAGEREF _Toc30751074 \h </w:instrText>
            </w:r>
            <w:r>
              <w:rPr>
                <w:noProof/>
                <w:webHidden/>
              </w:rPr>
            </w:r>
            <w:r>
              <w:rPr>
                <w:noProof/>
                <w:webHidden/>
              </w:rPr>
              <w:fldChar w:fldCharType="separate"/>
            </w:r>
            <w:r>
              <w:rPr>
                <w:noProof/>
                <w:webHidden/>
              </w:rPr>
              <w:t>34</w:t>
            </w:r>
            <w:r>
              <w:rPr>
                <w:noProof/>
                <w:webHidden/>
              </w:rPr>
              <w:fldChar w:fldCharType="end"/>
            </w:r>
          </w:hyperlink>
        </w:p>
        <w:p w14:paraId="23F328D8" w14:textId="05560F43" w:rsidR="00F821F3" w:rsidRDefault="00F821F3">
          <w:pPr>
            <w:pStyle w:val="TOC1"/>
            <w:rPr>
              <w:rFonts w:asciiTheme="minorHAnsi" w:eastAsiaTheme="minorEastAsia" w:hAnsiTheme="minorHAnsi" w:cstheme="minorBidi"/>
              <w:b w:val="0"/>
              <w:spacing w:val="0"/>
            </w:rPr>
          </w:pPr>
          <w:hyperlink w:anchor="_Toc30751075" w:history="1">
            <w:r w:rsidRPr="008F6471">
              <w:rPr>
                <w:rStyle w:val="Hyperlink"/>
                <w:spacing w:val="-6"/>
              </w:rPr>
              <w:t>T.</w:t>
            </w:r>
            <w:r>
              <w:rPr>
                <w:rFonts w:asciiTheme="minorHAnsi" w:eastAsiaTheme="minorEastAsia" w:hAnsiTheme="minorHAnsi" w:cstheme="minorBidi"/>
                <w:b w:val="0"/>
                <w:spacing w:val="0"/>
              </w:rPr>
              <w:tab/>
            </w:r>
            <w:r w:rsidRPr="008F6471">
              <w:rPr>
                <w:rStyle w:val="Hyperlink"/>
              </w:rPr>
              <w:t>USE OF CITY VEHICLES</w:t>
            </w:r>
            <w:r>
              <w:rPr>
                <w:webHidden/>
              </w:rPr>
              <w:tab/>
            </w:r>
            <w:r>
              <w:rPr>
                <w:webHidden/>
              </w:rPr>
              <w:fldChar w:fldCharType="begin"/>
            </w:r>
            <w:r>
              <w:rPr>
                <w:webHidden/>
              </w:rPr>
              <w:instrText xml:space="preserve"> PAGEREF _Toc30751075 \h </w:instrText>
            </w:r>
            <w:r>
              <w:rPr>
                <w:webHidden/>
              </w:rPr>
            </w:r>
            <w:r>
              <w:rPr>
                <w:webHidden/>
              </w:rPr>
              <w:fldChar w:fldCharType="separate"/>
            </w:r>
            <w:r>
              <w:rPr>
                <w:webHidden/>
              </w:rPr>
              <w:t>35</w:t>
            </w:r>
            <w:r>
              <w:rPr>
                <w:webHidden/>
              </w:rPr>
              <w:fldChar w:fldCharType="end"/>
            </w:r>
          </w:hyperlink>
        </w:p>
        <w:p w14:paraId="4272B00C" w14:textId="7A06AA82" w:rsidR="00F821F3" w:rsidRDefault="00F821F3">
          <w:pPr>
            <w:pStyle w:val="TOC2"/>
            <w:rPr>
              <w:rFonts w:asciiTheme="minorHAnsi" w:eastAsiaTheme="minorEastAsia" w:hAnsiTheme="minorHAnsi" w:cstheme="minorBidi"/>
              <w:noProof/>
            </w:rPr>
          </w:pPr>
          <w:hyperlink w:anchor="_Toc30751076" w:history="1">
            <w:r w:rsidRPr="008F6471">
              <w:rPr>
                <w:rStyle w:val="Hyperlink"/>
                <w:b/>
                <w:bCs/>
                <w:noProof/>
                <w:spacing w:val="-6"/>
              </w:rPr>
              <w:t>1.</w:t>
            </w:r>
            <w:r>
              <w:rPr>
                <w:rFonts w:asciiTheme="minorHAnsi" w:eastAsiaTheme="minorEastAsia" w:hAnsiTheme="minorHAnsi" w:cstheme="minorBidi"/>
                <w:noProof/>
              </w:rPr>
              <w:tab/>
            </w:r>
            <w:r w:rsidRPr="008F6471">
              <w:rPr>
                <w:rStyle w:val="Hyperlink"/>
                <w:b/>
                <w:noProof/>
              </w:rPr>
              <w:t>Use of City Vehicles When Traveling</w:t>
            </w:r>
            <w:r>
              <w:rPr>
                <w:noProof/>
                <w:webHidden/>
              </w:rPr>
              <w:tab/>
            </w:r>
            <w:r>
              <w:rPr>
                <w:noProof/>
                <w:webHidden/>
              </w:rPr>
              <w:fldChar w:fldCharType="begin"/>
            </w:r>
            <w:r>
              <w:rPr>
                <w:noProof/>
                <w:webHidden/>
              </w:rPr>
              <w:instrText xml:space="preserve"> PAGEREF _Toc30751076 \h </w:instrText>
            </w:r>
            <w:r>
              <w:rPr>
                <w:noProof/>
                <w:webHidden/>
              </w:rPr>
            </w:r>
            <w:r>
              <w:rPr>
                <w:noProof/>
                <w:webHidden/>
              </w:rPr>
              <w:fldChar w:fldCharType="separate"/>
            </w:r>
            <w:r>
              <w:rPr>
                <w:noProof/>
                <w:webHidden/>
              </w:rPr>
              <w:t>35</w:t>
            </w:r>
            <w:r>
              <w:rPr>
                <w:noProof/>
                <w:webHidden/>
              </w:rPr>
              <w:fldChar w:fldCharType="end"/>
            </w:r>
          </w:hyperlink>
        </w:p>
        <w:p w14:paraId="44D8A46F" w14:textId="442974FF" w:rsidR="00F821F3" w:rsidRDefault="00F821F3">
          <w:pPr>
            <w:pStyle w:val="TOC2"/>
            <w:rPr>
              <w:rFonts w:asciiTheme="minorHAnsi" w:eastAsiaTheme="minorEastAsia" w:hAnsiTheme="minorHAnsi" w:cstheme="minorBidi"/>
              <w:noProof/>
            </w:rPr>
          </w:pPr>
          <w:hyperlink w:anchor="_Toc30751077" w:history="1">
            <w:r w:rsidRPr="008F6471">
              <w:rPr>
                <w:rStyle w:val="Hyperlink"/>
                <w:b/>
                <w:bCs/>
                <w:noProof/>
                <w:spacing w:val="-6"/>
              </w:rPr>
              <w:t>2.</w:t>
            </w:r>
            <w:r>
              <w:rPr>
                <w:rFonts w:asciiTheme="minorHAnsi" w:eastAsiaTheme="minorEastAsia" w:hAnsiTheme="minorHAnsi" w:cstheme="minorBidi"/>
                <w:noProof/>
              </w:rPr>
              <w:tab/>
            </w:r>
            <w:r w:rsidRPr="008F6471">
              <w:rPr>
                <w:rStyle w:val="Hyperlink"/>
                <w:b/>
                <w:noProof/>
              </w:rPr>
              <w:t>Assigned Vehicles</w:t>
            </w:r>
            <w:r>
              <w:rPr>
                <w:noProof/>
                <w:webHidden/>
              </w:rPr>
              <w:tab/>
            </w:r>
            <w:r>
              <w:rPr>
                <w:noProof/>
                <w:webHidden/>
              </w:rPr>
              <w:fldChar w:fldCharType="begin"/>
            </w:r>
            <w:r>
              <w:rPr>
                <w:noProof/>
                <w:webHidden/>
              </w:rPr>
              <w:instrText xml:space="preserve"> PAGEREF _Toc30751077 \h </w:instrText>
            </w:r>
            <w:r>
              <w:rPr>
                <w:noProof/>
                <w:webHidden/>
              </w:rPr>
            </w:r>
            <w:r>
              <w:rPr>
                <w:noProof/>
                <w:webHidden/>
              </w:rPr>
              <w:fldChar w:fldCharType="separate"/>
            </w:r>
            <w:r>
              <w:rPr>
                <w:noProof/>
                <w:webHidden/>
              </w:rPr>
              <w:t>35</w:t>
            </w:r>
            <w:r>
              <w:rPr>
                <w:noProof/>
                <w:webHidden/>
              </w:rPr>
              <w:fldChar w:fldCharType="end"/>
            </w:r>
          </w:hyperlink>
        </w:p>
        <w:p w14:paraId="46291BA1" w14:textId="3CDB7068" w:rsidR="00F821F3" w:rsidRDefault="00F821F3">
          <w:pPr>
            <w:pStyle w:val="TOC2"/>
            <w:rPr>
              <w:rFonts w:asciiTheme="minorHAnsi" w:eastAsiaTheme="minorEastAsia" w:hAnsiTheme="minorHAnsi" w:cstheme="minorBidi"/>
              <w:noProof/>
            </w:rPr>
          </w:pPr>
          <w:hyperlink w:anchor="_Toc30751078" w:history="1">
            <w:r w:rsidRPr="008F6471">
              <w:rPr>
                <w:rStyle w:val="Hyperlink"/>
                <w:b/>
                <w:bCs/>
                <w:noProof/>
                <w:spacing w:val="-6"/>
              </w:rPr>
              <w:t>3.</w:t>
            </w:r>
            <w:r>
              <w:rPr>
                <w:rFonts w:asciiTheme="minorHAnsi" w:eastAsiaTheme="minorEastAsia" w:hAnsiTheme="minorHAnsi" w:cstheme="minorBidi"/>
                <w:noProof/>
              </w:rPr>
              <w:tab/>
            </w:r>
            <w:r w:rsidRPr="008F6471">
              <w:rPr>
                <w:rStyle w:val="Hyperlink"/>
                <w:b/>
                <w:noProof/>
              </w:rPr>
              <w:t>Requirements for Use of Vehicles</w:t>
            </w:r>
            <w:r>
              <w:rPr>
                <w:noProof/>
                <w:webHidden/>
              </w:rPr>
              <w:tab/>
            </w:r>
            <w:r>
              <w:rPr>
                <w:noProof/>
                <w:webHidden/>
              </w:rPr>
              <w:fldChar w:fldCharType="begin"/>
            </w:r>
            <w:r>
              <w:rPr>
                <w:noProof/>
                <w:webHidden/>
              </w:rPr>
              <w:instrText xml:space="preserve"> PAGEREF _Toc30751078 \h </w:instrText>
            </w:r>
            <w:r>
              <w:rPr>
                <w:noProof/>
                <w:webHidden/>
              </w:rPr>
            </w:r>
            <w:r>
              <w:rPr>
                <w:noProof/>
                <w:webHidden/>
              </w:rPr>
              <w:fldChar w:fldCharType="separate"/>
            </w:r>
            <w:r>
              <w:rPr>
                <w:noProof/>
                <w:webHidden/>
              </w:rPr>
              <w:t>35</w:t>
            </w:r>
            <w:r>
              <w:rPr>
                <w:noProof/>
                <w:webHidden/>
              </w:rPr>
              <w:fldChar w:fldCharType="end"/>
            </w:r>
          </w:hyperlink>
        </w:p>
        <w:p w14:paraId="3215B925" w14:textId="6AB56CC5" w:rsidR="00F821F3" w:rsidRDefault="00F821F3">
          <w:pPr>
            <w:pStyle w:val="TOC2"/>
            <w:rPr>
              <w:rFonts w:asciiTheme="minorHAnsi" w:eastAsiaTheme="minorEastAsia" w:hAnsiTheme="minorHAnsi" w:cstheme="minorBidi"/>
              <w:noProof/>
            </w:rPr>
          </w:pPr>
          <w:hyperlink w:anchor="_Toc30751079" w:history="1">
            <w:r w:rsidRPr="008F6471">
              <w:rPr>
                <w:rStyle w:val="Hyperlink"/>
                <w:b/>
                <w:bCs/>
                <w:noProof/>
                <w:spacing w:val="-6"/>
              </w:rPr>
              <w:t>4.</w:t>
            </w:r>
            <w:r>
              <w:rPr>
                <w:rFonts w:asciiTheme="minorHAnsi" w:eastAsiaTheme="minorEastAsia" w:hAnsiTheme="minorHAnsi" w:cstheme="minorBidi"/>
                <w:noProof/>
              </w:rPr>
              <w:tab/>
            </w:r>
            <w:r w:rsidRPr="008F6471">
              <w:rPr>
                <w:rStyle w:val="Hyperlink"/>
                <w:b/>
                <w:noProof/>
              </w:rPr>
              <w:t>Vehicle Accidents</w:t>
            </w:r>
            <w:r>
              <w:rPr>
                <w:noProof/>
                <w:webHidden/>
              </w:rPr>
              <w:tab/>
            </w:r>
            <w:r>
              <w:rPr>
                <w:noProof/>
                <w:webHidden/>
              </w:rPr>
              <w:fldChar w:fldCharType="begin"/>
            </w:r>
            <w:r>
              <w:rPr>
                <w:noProof/>
                <w:webHidden/>
              </w:rPr>
              <w:instrText xml:space="preserve"> PAGEREF _Toc30751079 \h </w:instrText>
            </w:r>
            <w:r>
              <w:rPr>
                <w:noProof/>
                <w:webHidden/>
              </w:rPr>
            </w:r>
            <w:r>
              <w:rPr>
                <w:noProof/>
                <w:webHidden/>
              </w:rPr>
              <w:fldChar w:fldCharType="separate"/>
            </w:r>
            <w:r>
              <w:rPr>
                <w:noProof/>
                <w:webHidden/>
              </w:rPr>
              <w:t>35</w:t>
            </w:r>
            <w:r>
              <w:rPr>
                <w:noProof/>
                <w:webHidden/>
              </w:rPr>
              <w:fldChar w:fldCharType="end"/>
            </w:r>
          </w:hyperlink>
        </w:p>
        <w:p w14:paraId="066C8920" w14:textId="4889CE43" w:rsidR="00F821F3" w:rsidRDefault="00F821F3">
          <w:pPr>
            <w:pStyle w:val="TOC1"/>
            <w:rPr>
              <w:rFonts w:asciiTheme="minorHAnsi" w:eastAsiaTheme="minorEastAsia" w:hAnsiTheme="minorHAnsi" w:cstheme="minorBidi"/>
              <w:b w:val="0"/>
              <w:spacing w:val="0"/>
            </w:rPr>
          </w:pPr>
          <w:hyperlink w:anchor="_Toc30751080" w:history="1">
            <w:r w:rsidRPr="008F6471">
              <w:rPr>
                <w:rStyle w:val="Hyperlink"/>
                <w:spacing w:val="-6"/>
              </w:rPr>
              <w:t>U.</w:t>
            </w:r>
            <w:r>
              <w:rPr>
                <w:rFonts w:asciiTheme="minorHAnsi" w:eastAsiaTheme="minorEastAsia" w:hAnsiTheme="minorHAnsi" w:cstheme="minorBidi"/>
                <w:b w:val="0"/>
                <w:spacing w:val="0"/>
              </w:rPr>
              <w:tab/>
            </w:r>
            <w:r w:rsidRPr="008F6471">
              <w:rPr>
                <w:rStyle w:val="Hyperlink"/>
              </w:rPr>
              <w:t>SAFETY AND HEALTH</w:t>
            </w:r>
            <w:r>
              <w:rPr>
                <w:webHidden/>
              </w:rPr>
              <w:tab/>
            </w:r>
            <w:r>
              <w:rPr>
                <w:webHidden/>
              </w:rPr>
              <w:fldChar w:fldCharType="begin"/>
            </w:r>
            <w:r>
              <w:rPr>
                <w:webHidden/>
              </w:rPr>
              <w:instrText xml:space="preserve"> PAGEREF _Toc30751080 \h </w:instrText>
            </w:r>
            <w:r>
              <w:rPr>
                <w:webHidden/>
              </w:rPr>
            </w:r>
            <w:r>
              <w:rPr>
                <w:webHidden/>
              </w:rPr>
              <w:fldChar w:fldCharType="separate"/>
            </w:r>
            <w:r>
              <w:rPr>
                <w:webHidden/>
              </w:rPr>
              <w:t>36</w:t>
            </w:r>
            <w:r>
              <w:rPr>
                <w:webHidden/>
              </w:rPr>
              <w:fldChar w:fldCharType="end"/>
            </w:r>
          </w:hyperlink>
        </w:p>
        <w:p w14:paraId="0CD54B72" w14:textId="200DC904" w:rsidR="00F821F3" w:rsidRDefault="00F821F3">
          <w:pPr>
            <w:pStyle w:val="TOC2"/>
            <w:rPr>
              <w:rFonts w:asciiTheme="minorHAnsi" w:eastAsiaTheme="minorEastAsia" w:hAnsiTheme="minorHAnsi" w:cstheme="minorBidi"/>
              <w:noProof/>
            </w:rPr>
          </w:pPr>
          <w:hyperlink w:anchor="_Toc30751081" w:history="1">
            <w:r w:rsidRPr="008F6471">
              <w:rPr>
                <w:rStyle w:val="Hyperlink"/>
                <w:b/>
                <w:bCs/>
                <w:noProof/>
                <w:spacing w:val="-6"/>
              </w:rPr>
              <w:t>1.</w:t>
            </w:r>
            <w:r>
              <w:rPr>
                <w:rFonts w:asciiTheme="minorHAnsi" w:eastAsiaTheme="minorEastAsia" w:hAnsiTheme="minorHAnsi" w:cstheme="minorBidi"/>
                <w:noProof/>
              </w:rPr>
              <w:tab/>
            </w:r>
            <w:r w:rsidRPr="008F6471">
              <w:rPr>
                <w:rStyle w:val="Hyperlink"/>
                <w:b/>
                <w:noProof/>
              </w:rPr>
              <w:t>Objective and Responsibilities</w:t>
            </w:r>
            <w:r>
              <w:rPr>
                <w:noProof/>
                <w:webHidden/>
              </w:rPr>
              <w:tab/>
            </w:r>
            <w:r>
              <w:rPr>
                <w:noProof/>
                <w:webHidden/>
              </w:rPr>
              <w:fldChar w:fldCharType="begin"/>
            </w:r>
            <w:r>
              <w:rPr>
                <w:noProof/>
                <w:webHidden/>
              </w:rPr>
              <w:instrText xml:space="preserve"> PAGEREF _Toc30751081 \h </w:instrText>
            </w:r>
            <w:r>
              <w:rPr>
                <w:noProof/>
                <w:webHidden/>
              </w:rPr>
            </w:r>
            <w:r>
              <w:rPr>
                <w:noProof/>
                <w:webHidden/>
              </w:rPr>
              <w:fldChar w:fldCharType="separate"/>
            </w:r>
            <w:r>
              <w:rPr>
                <w:noProof/>
                <w:webHidden/>
              </w:rPr>
              <w:t>36</w:t>
            </w:r>
            <w:r>
              <w:rPr>
                <w:noProof/>
                <w:webHidden/>
              </w:rPr>
              <w:fldChar w:fldCharType="end"/>
            </w:r>
          </w:hyperlink>
        </w:p>
        <w:p w14:paraId="6DBC1E71" w14:textId="5936DD0E" w:rsidR="00F821F3" w:rsidRDefault="00F821F3">
          <w:pPr>
            <w:pStyle w:val="TOC2"/>
            <w:rPr>
              <w:rFonts w:asciiTheme="minorHAnsi" w:eastAsiaTheme="minorEastAsia" w:hAnsiTheme="minorHAnsi" w:cstheme="minorBidi"/>
              <w:noProof/>
            </w:rPr>
          </w:pPr>
          <w:hyperlink w:anchor="_Toc30751082" w:history="1">
            <w:r w:rsidRPr="008F6471">
              <w:rPr>
                <w:rStyle w:val="Hyperlink"/>
                <w:b/>
                <w:bCs/>
                <w:noProof/>
                <w:spacing w:val="-6"/>
              </w:rPr>
              <w:t>2.</w:t>
            </w:r>
            <w:r>
              <w:rPr>
                <w:rFonts w:asciiTheme="minorHAnsi" w:eastAsiaTheme="minorEastAsia" w:hAnsiTheme="minorHAnsi" w:cstheme="minorBidi"/>
                <w:noProof/>
              </w:rPr>
              <w:tab/>
            </w:r>
            <w:r w:rsidRPr="008F6471">
              <w:rPr>
                <w:rStyle w:val="Hyperlink"/>
                <w:b/>
                <w:noProof/>
              </w:rPr>
              <w:t>Workplace Violence</w:t>
            </w:r>
            <w:r>
              <w:rPr>
                <w:noProof/>
                <w:webHidden/>
              </w:rPr>
              <w:tab/>
            </w:r>
            <w:r>
              <w:rPr>
                <w:noProof/>
                <w:webHidden/>
              </w:rPr>
              <w:fldChar w:fldCharType="begin"/>
            </w:r>
            <w:r>
              <w:rPr>
                <w:noProof/>
                <w:webHidden/>
              </w:rPr>
              <w:instrText xml:space="preserve"> PAGEREF _Toc30751082 \h </w:instrText>
            </w:r>
            <w:r>
              <w:rPr>
                <w:noProof/>
                <w:webHidden/>
              </w:rPr>
            </w:r>
            <w:r>
              <w:rPr>
                <w:noProof/>
                <w:webHidden/>
              </w:rPr>
              <w:fldChar w:fldCharType="separate"/>
            </w:r>
            <w:r>
              <w:rPr>
                <w:noProof/>
                <w:webHidden/>
              </w:rPr>
              <w:t>36</w:t>
            </w:r>
            <w:r>
              <w:rPr>
                <w:noProof/>
                <w:webHidden/>
              </w:rPr>
              <w:fldChar w:fldCharType="end"/>
            </w:r>
          </w:hyperlink>
        </w:p>
        <w:p w14:paraId="64E8C092" w14:textId="1FB4FBE4" w:rsidR="00F821F3" w:rsidRDefault="00F821F3">
          <w:pPr>
            <w:pStyle w:val="TOC2"/>
            <w:rPr>
              <w:rFonts w:asciiTheme="minorHAnsi" w:eastAsiaTheme="minorEastAsia" w:hAnsiTheme="minorHAnsi" w:cstheme="minorBidi"/>
              <w:noProof/>
            </w:rPr>
          </w:pPr>
          <w:hyperlink w:anchor="_Toc30751083" w:history="1">
            <w:r w:rsidRPr="008F6471">
              <w:rPr>
                <w:rStyle w:val="Hyperlink"/>
                <w:b/>
                <w:bCs/>
                <w:noProof/>
                <w:spacing w:val="-6"/>
              </w:rPr>
              <w:t>3.</w:t>
            </w:r>
            <w:r>
              <w:rPr>
                <w:rFonts w:asciiTheme="minorHAnsi" w:eastAsiaTheme="minorEastAsia" w:hAnsiTheme="minorHAnsi" w:cstheme="minorBidi"/>
                <w:noProof/>
              </w:rPr>
              <w:tab/>
            </w:r>
            <w:r w:rsidRPr="008F6471">
              <w:rPr>
                <w:rStyle w:val="Hyperlink"/>
                <w:b/>
                <w:noProof/>
              </w:rPr>
              <w:t>Intimate Partner/Family Violence</w:t>
            </w:r>
            <w:r>
              <w:rPr>
                <w:noProof/>
                <w:webHidden/>
              </w:rPr>
              <w:tab/>
            </w:r>
            <w:r>
              <w:rPr>
                <w:noProof/>
                <w:webHidden/>
              </w:rPr>
              <w:fldChar w:fldCharType="begin"/>
            </w:r>
            <w:r>
              <w:rPr>
                <w:noProof/>
                <w:webHidden/>
              </w:rPr>
              <w:instrText xml:space="preserve"> PAGEREF _Toc30751083 \h </w:instrText>
            </w:r>
            <w:r>
              <w:rPr>
                <w:noProof/>
                <w:webHidden/>
              </w:rPr>
            </w:r>
            <w:r>
              <w:rPr>
                <w:noProof/>
                <w:webHidden/>
              </w:rPr>
              <w:fldChar w:fldCharType="separate"/>
            </w:r>
            <w:r>
              <w:rPr>
                <w:noProof/>
                <w:webHidden/>
              </w:rPr>
              <w:t>37</w:t>
            </w:r>
            <w:r>
              <w:rPr>
                <w:noProof/>
                <w:webHidden/>
              </w:rPr>
              <w:fldChar w:fldCharType="end"/>
            </w:r>
          </w:hyperlink>
        </w:p>
        <w:p w14:paraId="5030940E" w14:textId="7B514CF7" w:rsidR="00F821F3" w:rsidRDefault="00F821F3">
          <w:pPr>
            <w:pStyle w:val="TOC2"/>
            <w:rPr>
              <w:rFonts w:asciiTheme="minorHAnsi" w:eastAsiaTheme="minorEastAsia" w:hAnsiTheme="minorHAnsi" w:cstheme="minorBidi"/>
              <w:noProof/>
            </w:rPr>
          </w:pPr>
          <w:hyperlink w:anchor="_Toc30751084" w:history="1">
            <w:r w:rsidRPr="008F6471">
              <w:rPr>
                <w:rStyle w:val="Hyperlink"/>
                <w:b/>
                <w:bCs/>
                <w:noProof/>
                <w:spacing w:val="-6"/>
              </w:rPr>
              <w:t>4.</w:t>
            </w:r>
            <w:r>
              <w:rPr>
                <w:rFonts w:asciiTheme="minorHAnsi" w:eastAsiaTheme="minorEastAsia" w:hAnsiTheme="minorHAnsi" w:cstheme="minorBidi"/>
                <w:noProof/>
              </w:rPr>
              <w:tab/>
            </w:r>
            <w:r w:rsidRPr="008F6471">
              <w:rPr>
                <w:rStyle w:val="Hyperlink"/>
                <w:b/>
                <w:noProof/>
              </w:rPr>
              <w:t>Breastfeeding in the Workplace</w:t>
            </w:r>
            <w:r>
              <w:rPr>
                <w:noProof/>
                <w:webHidden/>
              </w:rPr>
              <w:tab/>
            </w:r>
            <w:r>
              <w:rPr>
                <w:noProof/>
                <w:webHidden/>
              </w:rPr>
              <w:fldChar w:fldCharType="begin"/>
            </w:r>
            <w:r>
              <w:rPr>
                <w:noProof/>
                <w:webHidden/>
              </w:rPr>
              <w:instrText xml:space="preserve"> PAGEREF _Toc30751084 \h </w:instrText>
            </w:r>
            <w:r>
              <w:rPr>
                <w:noProof/>
                <w:webHidden/>
              </w:rPr>
            </w:r>
            <w:r>
              <w:rPr>
                <w:noProof/>
                <w:webHidden/>
              </w:rPr>
              <w:fldChar w:fldCharType="separate"/>
            </w:r>
            <w:r>
              <w:rPr>
                <w:noProof/>
                <w:webHidden/>
              </w:rPr>
              <w:t>38</w:t>
            </w:r>
            <w:r>
              <w:rPr>
                <w:noProof/>
                <w:webHidden/>
              </w:rPr>
              <w:fldChar w:fldCharType="end"/>
            </w:r>
          </w:hyperlink>
        </w:p>
        <w:p w14:paraId="72ACAFF4" w14:textId="41375695" w:rsidR="00F821F3" w:rsidRDefault="00F821F3">
          <w:pPr>
            <w:pStyle w:val="TOC2"/>
            <w:rPr>
              <w:rFonts w:asciiTheme="minorHAnsi" w:eastAsiaTheme="minorEastAsia" w:hAnsiTheme="minorHAnsi" w:cstheme="minorBidi"/>
              <w:noProof/>
            </w:rPr>
          </w:pPr>
          <w:hyperlink w:anchor="_Toc30751085" w:history="1">
            <w:r w:rsidRPr="008F6471">
              <w:rPr>
                <w:rStyle w:val="Hyperlink"/>
                <w:b/>
                <w:bCs/>
                <w:noProof/>
                <w:spacing w:val="-6"/>
              </w:rPr>
              <w:t>5.</w:t>
            </w:r>
            <w:r>
              <w:rPr>
                <w:rFonts w:asciiTheme="minorHAnsi" w:eastAsiaTheme="minorEastAsia" w:hAnsiTheme="minorHAnsi" w:cstheme="minorBidi"/>
                <w:noProof/>
              </w:rPr>
              <w:tab/>
            </w:r>
            <w:r w:rsidRPr="008F6471">
              <w:rPr>
                <w:rStyle w:val="Hyperlink"/>
                <w:b/>
                <w:noProof/>
              </w:rPr>
              <w:t>Health and Safety Committee</w:t>
            </w:r>
            <w:r>
              <w:rPr>
                <w:noProof/>
                <w:webHidden/>
              </w:rPr>
              <w:tab/>
            </w:r>
            <w:r>
              <w:rPr>
                <w:noProof/>
                <w:webHidden/>
              </w:rPr>
              <w:fldChar w:fldCharType="begin"/>
            </w:r>
            <w:r>
              <w:rPr>
                <w:noProof/>
                <w:webHidden/>
              </w:rPr>
              <w:instrText xml:space="preserve"> PAGEREF _Toc30751085 \h </w:instrText>
            </w:r>
            <w:r>
              <w:rPr>
                <w:noProof/>
                <w:webHidden/>
              </w:rPr>
            </w:r>
            <w:r>
              <w:rPr>
                <w:noProof/>
                <w:webHidden/>
              </w:rPr>
              <w:fldChar w:fldCharType="separate"/>
            </w:r>
            <w:r>
              <w:rPr>
                <w:noProof/>
                <w:webHidden/>
              </w:rPr>
              <w:t>38</w:t>
            </w:r>
            <w:r>
              <w:rPr>
                <w:noProof/>
                <w:webHidden/>
              </w:rPr>
              <w:fldChar w:fldCharType="end"/>
            </w:r>
          </w:hyperlink>
        </w:p>
        <w:p w14:paraId="65E71FCB" w14:textId="30CAC4EA" w:rsidR="00F821F3" w:rsidRDefault="00F821F3">
          <w:pPr>
            <w:pStyle w:val="TOC2"/>
            <w:rPr>
              <w:rFonts w:asciiTheme="minorHAnsi" w:eastAsiaTheme="minorEastAsia" w:hAnsiTheme="minorHAnsi" w:cstheme="minorBidi"/>
              <w:noProof/>
            </w:rPr>
          </w:pPr>
          <w:hyperlink w:anchor="_Toc30751086" w:history="1">
            <w:r w:rsidRPr="008F6471">
              <w:rPr>
                <w:rStyle w:val="Hyperlink"/>
                <w:b/>
                <w:bCs/>
                <w:noProof/>
                <w:spacing w:val="-6"/>
              </w:rPr>
              <w:t>6.</w:t>
            </w:r>
            <w:r>
              <w:rPr>
                <w:rFonts w:asciiTheme="minorHAnsi" w:eastAsiaTheme="minorEastAsia" w:hAnsiTheme="minorHAnsi" w:cstheme="minorBidi"/>
                <w:noProof/>
              </w:rPr>
              <w:tab/>
            </w:r>
            <w:r w:rsidRPr="008F6471">
              <w:rPr>
                <w:rStyle w:val="Hyperlink"/>
                <w:b/>
                <w:noProof/>
              </w:rPr>
              <w:t>Smoking</w:t>
            </w:r>
            <w:r>
              <w:rPr>
                <w:noProof/>
                <w:webHidden/>
              </w:rPr>
              <w:tab/>
            </w:r>
            <w:r>
              <w:rPr>
                <w:noProof/>
                <w:webHidden/>
              </w:rPr>
              <w:fldChar w:fldCharType="begin"/>
            </w:r>
            <w:r>
              <w:rPr>
                <w:noProof/>
                <w:webHidden/>
              </w:rPr>
              <w:instrText xml:space="preserve"> PAGEREF _Toc30751086 \h </w:instrText>
            </w:r>
            <w:r>
              <w:rPr>
                <w:noProof/>
                <w:webHidden/>
              </w:rPr>
            </w:r>
            <w:r>
              <w:rPr>
                <w:noProof/>
                <w:webHidden/>
              </w:rPr>
              <w:fldChar w:fldCharType="separate"/>
            </w:r>
            <w:r>
              <w:rPr>
                <w:noProof/>
                <w:webHidden/>
              </w:rPr>
              <w:t>38</w:t>
            </w:r>
            <w:r>
              <w:rPr>
                <w:noProof/>
                <w:webHidden/>
              </w:rPr>
              <w:fldChar w:fldCharType="end"/>
            </w:r>
          </w:hyperlink>
        </w:p>
        <w:p w14:paraId="6EBBAE32" w14:textId="4AF07FBD" w:rsidR="00F821F3" w:rsidRDefault="00F821F3">
          <w:pPr>
            <w:pStyle w:val="TOC2"/>
            <w:rPr>
              <w:rFonts w:asciiTheme="minorHAnsi" w:eastAsiaTheme="minorEastAsia" w:hAnsiTheme="minorHAnsi" w:cstheme="minorBidi"/>
              <w:noProof/>
            </w:rPr>
          </w:pPr>
          <w:hyperlink w:anchor="_Toc30751087" w:history="1">
            <w:r w:rsidRPr="008F6471">
              <w:rPr>
                <w:rStyle w:val="Hyperlink"/>
                <w:b/>
                <w:bCs/>
                <w:noProof/>
                <w:spacing w:val="-6"/>
              </w:rPr>
              <w:t>7.</w:t>
            </w:r>
            <w:r>
              <w:rPr>
                <w:rFonts w:asciiTheme="minorHAnsi" w:eastAsiaTheme="minorEastAsia" w:hAnsiTheme="minorHAnsi" w:cstheme="minorBidi"/>
                <w:noProof/>
              </w:rPr>
              <w:tab/>
            </w:r>
            <w:r w:rsidRPr="008F6471">
              <w:rPr>
                <w:rStyle w:val="Hyperlink"/>
                <w:b/>
                <w:noProof/>
              </w:rPr>
              <w:t>Vaping</w:t>
            </w:r>
            <w:r>
              <w:rPr>
                <w:noProof/>
                <w:webHidden/>
              </w:rPr>
              <w:tab/>
            </w:r>
            <w:r>
              <w:rPr>
                <w:noProof/>
                <w:webHidden/>
              </w:rPr>
              <w:fldChar w:fldCharType="begin"/>
            </w:r>
            <w:r>
              <w:rPr>
                <w:noProof/>
                <w:webHidden/>
              </w:rPr>
              <w:instrText xml:space="preserve"> PAGEREF _Toc30751087 \h </w:instrText>
            </w:r>
            <w:r>
              <w:rPr>
                <w:noProof/>
                <w:webHidden/>
              </w:rPr>
            </w:r>
            <w:r>
              <w:rPr>
                <w:noProof/>
                <w:webHidden/>
              </w:rPr>
              <w:fldChar w:fldCharType="separate"/>
            </w:r>
            <w:r>
              <w:rPr>
                <w:noProof/>
                <w:webHidden/>
              </w:rPr>
              <w:t>39</w:t>
            </w:r>
            <w:r>
              <w:rPr>
                <w:noProof/>
                <w:webHidden/>
              </w:rPr>
              <w:fldChar w:fldCharType="end"/>
            </w:r>
          </w:hyperlink>
        </w:p>
        <w:p w14:paraId="3116B33E" w14:textId="6281B6F0" w:rsidR="00F821F3" w:rsidRDefault="00F821F3">
          <w:pPr>
            <w:pStyle w:val="TOC2"/>
            <w:rPr>
              <w:rFonts w:asciiTheme="minorHAnsi" w:eastAsiaTheme="minorEastAsia" w:hAnsiTheme="minorHAnsi" w:cstheme="minorBidi"/>
              <w:noProof/>
            </w:rPr>
          </w:pPr>
          <w:hyperlink w:anchor="_Toc30751088" w:history="1">
            <w:r w:rsidRPr="008F6471">
              <w:rPr>
                <w:rStyle w:val="Hyperlink"/>
                <w:b/>
                <w:bCs/>
                <w:noProof/>
                <w:spacing w:val="-6"/>
              </w:rPr>
              <w:t>8.</w:t>
            </w:r>
            <w:r>
              <w:rPr>
                <w:rFonts w:asciiTheme="minorHAnsi" w:eastAsiaTheme="minorEastAsia" w:hAnsiTheme="minorHAnsi" w:cstheme="minorBidi"/>
                <w:noProof/>
              </w:rPr>
              <w:tab/>
            </w:r>
            <w:r w:rsidRPr="008F6471">
              <w:rPr>
                <w:rStyle w:val="Hyperlink"/>
                <w:b/>
                <w:noProof/>
              </w:rPr>
              <w:t>Use of Cell Phones while Driving</w:t>
            </w:r>
            <w:r>
              <w:rPr>
                <w:noProof/>
                <w:webHidden/>
              </w:rPr>
              <w:tab/>
            </w:r>
            <w:r>
              <w:rPr>
                <w:noProof/>
                <w:webHidden/>
              </w:rPr>
              <w:fldChar w:fldCharType="begin"/>
            </w:r>
            <w:r>
              <w:rPr>
                <w:noProof/>
                <w:webHidden/>
              </w:rPr>
              <w:instrText xml:space="preserve"> PAGEREF _Toc30751088 \h </w:instrText>
            </w:r>
            <w:r>
              <w:rPr>
                <w:noProof/>
                <w:webHidden/>
              </w:rPr>
            </w:r>
            <w:r>
              <w:rPr>
                <w:noProof/>
                <w:webHidden/>
              </w:rPr>
              <w:fldChar w:fldCharType="separate"/>
            </w:r>
            <w:r>
              <w:rPr>
                <w:noProof/>
                <w:webHidden/>
              </w:rPr>
              <w:t>39</w:t>
            </w:r>
            <w:r>
              <w:rPr>
                <w:noProof/>
                <w:webHidden/>
              </w:rPr>
              <w:fldChar w:fldCharType="end"/>
            </w:r>
          </w:hyperlink>
        </w:p>
        <w:p w14:paraId="4EE72DC2" w14:textId="139C1C08" w:rsidR="00F821F3" w:rsidRDefault="00F821F3">
          <w:pPr>
            <w:pStyle w:val="TOC2"/>
            <w:rPr>
              <w:rFonts w:asciiTheme="minorHAnsi" w:eastAsiaTheme="minorEastAsia" w:hAnsiTheme="minorHAnsi" w:cstheme="minorBidi"/>
              <w:noProof/>
            </w:rPr>
          </w:pPr>
          <w:hyperlink w:anchor="_Toc30751089" w:history="1">
            <w:r w:rsidRPr="008F6471">
              <w:rPr>
                <w:rStyle w:val="Hyperlink"/>
                <w:b/>
                <w:bCs/>
                <w:noProof/>
                <w:spacing w:val="-6"/>
              </w:rPr>
              <w:t>9.</w:t>
            </w:r>
            <w:r>
              <w:rPr>
                <w:rFonts w:asciiTheme="minorHAnsi" w:eastAsiaTheme="minorEastAsia" w:hAnsiTheme="minorHAnsi" w:cstheme="minorBidi"/>
                <w:noProof/>
              </w:rPr>
              <w:tab/>
            </w:r>
            <w:r w:rsidRPr="008F6471">
              <w:rPr>
                <w:rStyle w:val="Hyperlink"/>
                <w:b/>
                <w:noProof/>
              </w:rPr>
              <w:t>Drugs and Alcohol</w:t>
            </w:r>
            <w:r>
              <w:rPr>
                <w:noProof/>
                <w:webHidden/>
              </w:rPr>
              <w:tab/>
            </w:r>
            <w:r>
              <w:rPr>
                <w:noProof/>
                <w:webHidden/>
              </w:rPr>
              <w:fldChar w:fldCharType="begin"/>
            </w:r>
            <w:r>
              <w:rPr>
                <w:noProof/>
                <w:webHidden/>
              </w:rPr>
              <w:instrText xml:space="preserve"> PAGEREF _Toc30751089 \h </w:instrText>
            </w:r>
            <w:r>
              <w:rPr>
                <w:noProof/>
                <w:webHidden/>
              </w:rPr>
            </w:r>
            <w:r>
              <w:rPr>
                <w:noProof/>
                <w:webHidden/>
              </w:rPr>
              <w:fldChar w:fldCharType="separate"/>
            </w:r>
            <w:r>
              <w:rPr>
                <w:noProof/>
                <w:webHidden/>
              </w:rPr>
              <w:t>39</w:t>
            </w:r>
            <w:r>
              <w:rPr>
                <w:noProof/>
                <w:webHidden/>
              </w:rPr>
              <w:fldChar w:fldCharType="end"/>
            </w:r>
          </w:hyperlink>
        </w:p>
        <w:p w14:paraId="15D35C52" w14:textId="4E865185" w:rsidR="00F821F3" w:rsidRDefault="00F821F3">
          <w:pPr>
            <w:pStyle w:val="TOC2"/>
            <w:rPr>
              <w:rFonts w:asciiTheme="minorHAnsi" w:eastAsiaTheme="minorEastAsia" w:hAnsiTheme="minorHAnsi" w:cstheme="minorBidi"/>
              <w:noProof/>
            </w:rPr>
          </w:pPr>
          <w:hyperlink w:anchor="_Toc30751090" w:history="1">
            <w:r w:rsidRPr="008F6471">
              <w:rPr>
                <w:rStyle w:val="Hyperlink"/>
                <w:b/>
                <w:bCs/>
                <w:noProof/>
                <w:spacing w:val="-6"/>
              </w:rPr>
              <w:t>10.</w:t>
            </w:r>
            <w:r>
              <w:rPr>
                <w:rFonts w:asciiTheme="minorHAnsi" w:eastAsiaTheme="minorEastAsia" w:hAnsiTheme="minorHAnsi" w:cstheme="minorBidi"/>
                <w:noProof/>
              </w:rPr>
              <w:tab/>
            </w:r>
            <w:r w:rsidRPr="008F6471">
              <w:rPr>
                <w:rStyle w:val="Hyperlink"/>
                <w:b/>
                <w:noProof/>
              </w:rPr>
              <w:t>On-the-Job Accidents/Injuries/Occupational Diseases</w:t>
            </w:r>
            <w:r>
              <w:rPr>
                <w:noProof/>
                <w:webHidden/>
              </w:rPr>
              <w:tab/>
            </w:r>
            <w:r>
              <w:rPr>
                <w:noProof/>
                <w:webHidden/>
              </w:rPr>
              <w:fldChar w:fldCharType="begin"/>
            </w:r>
            <w:r>
              <w:rPr>
                <w:noProof/>
                <w:webHidden/>
              </w:rPr>
              <w:instrText xml:space="preserve"> PAGEREF _Toc30751090 \h </w:instrText>
            </w:r>
            <w:r>
              <w:rPr>
                <w:noProof/>
                <w:webHidden/>
              </w:rPr>
            </w:r>
            <w:r>
              <w:rPr>
                <w:noProof/>
                <w:webHidden/>
              </w:rPr>
              <w:fldChar w:fldCharType="separate"/>
            </w:r>
            <w:r>
              <w:rPr>
                <w:noProof/>
                <w:webHidden/>
              </w:rPr>
              <w:t>40</w:t>
            </w:r>
            <w:r>
              <w:rPr>
                <w:noProof/>
                <w:webHidden/>
              </w:rPr>
              <w:fldChar w:fldCharType="end"/>
            </w:r>
          </w:hyperlink>
        </w:p>
        <w:p w14:paraId="68897E64" w14:textId="68EC52B5" w:rsidR="00F821F3" w:rsidRDefault="00F821F3">
          <w:pPr>
            <w:pStyle w:val="TOC2"/>
            <w:rPr>
              <w:rFonts w:asciiTheme="minorHAnsi" w:eastAsiaTheme="minorEastAsia" w:hAnsiTheme="minorHAnsi" w:cstheme="minorBidi"/>
              <w:noProof/>
            </w:rPr>
          </w:pPr>
          <w:hyperlink w:anchor="_Toc30751091" w:history="1">
            <w:r w:rsidRPr="008F6471">
              <w:rPr>
                <w:rStyle w:val="Hyperlink"/>
                <w:b/>
                <w:bCs/>
                <w:noProof/>
                <w:spacing w:val="-6"/>
              </w:rPr>
              <w:t>11.</w:t>
            </w:r>
            <w:r>
              <w:rPr>
                <w:rFonts w:asciiTheme="minorHAnsi" w:eastAsiaTheme="minorEastAsia" w:hAnsiTheme="minorHAnsi" w:cstheme="minorBidi"/>
                <w:noProof/>
              </w:rPr>
              <w:tab/>
            </w:r>
            <w:r w:rsidRPr="008F6471">
              <w:rPr>
                <w:rStyle w:val="Hyperlink"/>
                <w:b/>
                <w:noProof/>
              </w:rPr>
              <w:t>Light Duty Policy</w:t>
            </w:r>
            <w:r>
              <w:rPr>
                <w:noProof/>
                <w:webHidden/>
              </w:rPr>
              <w:tab/>
            </w:r>
            <w:r>
              <w:rPr>
                <w:noProof/>
                <w:webHidden/>
              </w:rPr>
              <w:fldChar w:fldCharType="begin"/>
            </w:r>
            <w:r>
              <w:rPr>
                <w:noProof/>
                <w:webHidden/>
              </w:rPr>
              <w:instrText xml:space="preserve"> PAGEREF _Toc30751091 \h </w:instrText>
            </w:r>
            <w:r>
              <w:rPr>
                <w:noProof/>
                <w:webHidden/>
              </w:rPr>
            </w:r>
            <w:r>
              <w:rPr>
                <w:noProof/>
                <w:webHidden/>
              </w:rPr>
              <w:fldChar w:fldCharType="separate"/>
            </w:r>
            <w:r>
              <w:rPr>
                <w:noProof/>
                <w:webHidden/>
              </w:rPr>
              <w:t>41</w:t>
            </w:r>
            <w:r>
              <w:rPr>
                <w:noProof/>
                <w:webHidden/>
              </w:rPr>
              <w:fldChar w:fldCharType="end"/>
            </w:r>
          </w:hyperlink>
        </w:p>
        <w:p w14:paraId="7DC2C2E7" w14:textId="14F877D4" w:rsidR="00F821F3" w:rsidRDefault="00F821F3">
          <w:pPr>
            <w:pStyle w:val="TOC1"/>
            <w:rPr>
              <w:rFonts w:asciiTheme="minorHAnsi" w:eastAsiaTheme="minorEastAsia" w:hAnsiTheme="minorHAnsi" w:cstheme="minorBidi"/>
              <w:b w:val="0"/>
              <w:spacing w:val="0"/>
            </w:rPr>
          </w:pPr>
          <w:hyperlink w:anchor="_Toc30751092" w:history="1">
            <w:r w:rsidRPr="008F6471">
              <w:rPr>
                <w:rStyle w:val="Hyperlink"/>
                <w:spacing w:val="-6"/>
              </w:rPr>
              <w:t>V.</w:t>
            </w:r>
            <w:r>
              <w:rPr>
                <w:rFonts w:asciiTheme="minorHAnsi" w:eastAsiaTheme="minorEastAsia" w:hAnsiTheme="minorHAnsi" w:cstheme="minorBidi"/>
                <w:b w:val="0"/>
                <w:spacing w:val="0"/>
              </w:rPr>
              <w:tab/>
            </w:r>
            <w:r w:rsidRPr="008F6471">
              <w:rPr>
                <w:rStyle w:val="Hyperlink"/>
              </w:rPr>
              <w:t>ELECTRONIC AND INFORMATION TECHNOLOGY USE</w:t>
            </w:r>
            <w:r>
              <w:rPr>
                <w:webHidden/>
              </w:rPr>
              <w:tab/>
            </w:r>
            <w:r>
              <w:rPr>
                <w:webHidden/>
              </w:rPr>
              <w:fldChar w:fldCharType="begin"/>
            </w:r>
            <w:r>
              <w:rPr>
                <w:webHidden/>
              </w:rPr>
              <w:instrText xml:space="preserve"> PAGEREF _Toc30751092 \h </w:instrText>
            </w:r>
            <w:r>
              <w:rPr>
                <w:webHidden/>
              </w:rPr>
            </w:r>
            <w:r>
              <w:rPr>
                <w:webHidden/>
              </w:rPr>
              <w:fldChar w:fldCharType="separate"/>
            </w:r>
            <w:r>
              <w:rPr>
                <w:webHidden/>
              </w:rPr>
              <w:t>41</w:t>
            </w:r>
            <w:r>
              <w:rPr>
                <w:webHidden/>
              </w:rPr>
              <w:fldChar w:fldCharType="end"/>
            </w:r>
          </w:hyperlink>
        </w:p>
        <w:p w14:paraId="33BC0C6F" w14:textId="305A1CA4" w:rsidR="00F821F3" w:rsidRDefault="00F821F3">
          <w:pPr>
            <w:pStyle w:val="TOC2"/>
            <w:rPr>
              <w:rFonts w:asciiTheme="minorHAnsi" w:eastAsiaTheme="minorEastAsia" w:hAnsiTheme="minorHAnsi" w:cstheme="minorBidi"/>
              <w:noProof/>
            </w:rPr>
          </w:pPr>
          <w:hyperlink w:anchor="_Toc30751093" w:history="1">
            <w:r w:rsidRPr="008F6471">
              <w:rPr>
                <w:rStyle w:val="Hyperlink"/>
                <w:b/>
                <w:noProof/>
              </w:rPr>
              <w:t>1.</w:t>
            </w:r>
            <w:r>
              <w:rPr>
                <w:rFonts w:asciiTheme="minorHAnsi" w:eastAsiaTheme="minorEastAsia" w:hAnsiTheme="minorHAnsi" w:cstheme="minorBidi"/>
                <w:noProof/>
              </w:rPr>
              <w:tab/>
            </w:r>
            <w:r w:rsidRPr="008F6471">
              <w:rPr>
                <w:rStyle w:val="Hyperlink"/>
                <w:b/>
                <w:noProof/>
              </w:rPr>
              <w:t>Telephone Use</w:t>
            </w:r>
            <w:r>
              <w:rPr>
                <w:noProof/>
                <w:webHidden/>
              </w:rPr>
              <w:tab/>
            </w:r>
            <w:r>
              <w:rPr>
                <w:noProof/>
                <w:webHidden/>
              </w:rPr>
              <w:fldChar w:fldCharType="begin"/>
            </w:r>
            <w:r>
              <w:rPr>
                <w:noProof/>
                <w:webHidden/>
              </w:rPr>
              <w:instrText xml:space="preserve"> PAGEREF _Toc30751093 \h </w:instrText>
            </w:r>
            <w:r>
              <w:rPr>
                <w:noProof/>
                <w:webHidden/>
              </w:rPr>
            </w:r>
            <w:r>
              <w:rPr>
                <w:noProof/>
                <w:webHidden/>
              </w:rPr>
              <w:fldChar w:fldCharType="separate"/>
            </w:r>
            <w:r>
              <w:rPr>
                <w:noProof/>
                <w:webHidden/>
              </w:rPr>
              <w:t>41</w:t>
            </w:r>
            <w:r>
              <w:rPr>
                <w:noProof/>
                <w:webHidden/>
              </w:rPr>
              <w:fldChar w:fldCharType="end"/>
            </w:r>
          </w:hyperlink>
        </w:p>
        <w:p w14:paraId="5035C32F" w14:textId="7ECAA786" w:rsidR="00F821F3" w:rsidRDefault="00F821F3">
          <w:pPr>
            <w:pStyle w:val="TOC2"/>
            <w:rPr>
              <w:rFonts w:asciiTheme="minorHAnsi" w:eastAsiaTheme="minorEastAsia" w:hAnsiTheme="minorHAnsi" w:cstheme="minorBidi"/>
              <w:noProof/>
            </w:rPr>
          </w:pPr>
          <w:hyperlink w:anchor="_Toc30751094" w:history="1">
            <w:r w:rsidRPr="008F6471">
              <w:rPr>
                <w:rStyle w:val="Hyperlink"/>
                <w:b/>
                <w:noProof/>
              </w:rPr>
              <w:t>2.</w:t>
            </w:r>
            <w:r>
              <w:rPr>
                <w:rFonts w:asciiTheme="minorHAnsi" w:eastAsiaTheme="minorEastAsia" w:hAnsiTheme="minorHAnsi" w:cstheme="minorBidi"/>
                <w:noProof/>
              </w:rPr>
              <w:tab/>
            </w:r>
            <w:r w:rsidRPr="008F6471">
              <w:rPr>
                <w:rStyle w:val="Hyperlink"/>
                <w:b/>
                <w:noProof/>
              </w:rPr>
              <w:t>Computer Use</w:t>
            </w:r>
            <w:r>
              <w:rPr>
                <w:noProof/>
                <w:webHidden/>
              </w:rPr>
              <w:tab/>
            </w:r>
            <w:r>
              <w:rPr>
                <w:noProof/>
                <w:webHidden/>
              </w:rPr>
              <w:fldChar w:fldCharType="begin"/>
            </w:r>
            <w:r>
              <w:rPr>
                <w:noProof/>
                <w:webHidden/>
              </w:rPr>
              <w:instrText xml:space="preserve"> PAGEREF _Toc30751094 \h </w:instrText>
            </w:r>
            <w:r>
              <w:rPr>
                <w:noProof/>
                <w:webHidden/>
              </w:rPr>
            </w:r>
            <w:r>
              <w:rPr>
                <w:noProof/>
                <w:webHidden/>
              </w:rPr>
              <w:fldChar w:fldCharType="separate"/>
            </w:r>
            <w:r>
              <w:rPr>
                <w:noProof/>
                <w:webHidden/>
              </w:rPr>
              <w:t>41</w:t>
            </w:r>
            <w:r>
              <w:rPr>
                <w:noProof/>
                <w:webHidden/>
              </w:rPr>
              <w:fldChar w:fldCharType="end"/>
            </w:r>
          </w:hyperlink>
        </w:p>
        <w:p w14:paraId="398DB924" w14:textId="1DEBEB34" w:rsidR="00F821F3" w:rsidRDefault="00F821F3">
          <w:pPr>
            <w:pStyle w:val="TOC2"/>
            <w:rPr>
              <w:rFonts w:asciiTheme="minorHAnsi" w:eastAsiaTheme="minorEastAsia" w:hAnsiTheme="minorHAnsi" w:cstheme="minorBidi"/>
              <w:noProof/>
            </w:rPr>
          </w:pPr>
          <w:hyperlink w:anchor="_Toc30751095" w:history="1">
            <w:r w:rsidRPr="008F6471">
              <w:rPr>
                <w:rStyle w:val="Hyperlink"/>
                <w:b/>
                <w:noProof/>
              </w:rPr>
              <w:t>3.</w:t>
            </w:r>
            <w:r>
              <w:rPr>
                <w:rFonts w:asciiTheme="minorHAnsi" w:eastAsiaTheme="minorEastAsia" w:hAnsiTheme="minorHAnsi" w:cstheme="minorBidi"/>
                <w:noProof/>
              </w:rPr>
              <w:tab/>
            </w:r>
            <w:r w:rsidRPr="008F6471">
              <w:rPr>
                <w:rStyle w:val="Hyperlink"/>
                <w:b/>
                <w:noProof/>
              </w:rPr>
              <w:t>Email</w:t>
            </w:r>
            <w:r>
              <w:rPr>
                <w:noProof/>
                <w:webHidden/>
              </w:rPr>
              <w:tab/>
            </w:r>
            <w:r>
              <w:rPr>
                <w:noProof/>
                <w:webHidden/>
              </w:rPr>
              <w:fldChar w:fldCharType="begin"/>
            </w:r>
            <w:r>
              <w:rPr>
                <w:noProof/>
                <w:webHidden/>
              </w:rPr>
              <w:instrText xml:space="preserve"> PAGEREF _Toc30751095 \h </w:instrText>
            </w:r>
            <w:r>
              <w:rPr>
                <w:noProof/>
                <w:webHidden/>
              </w:rPr>
            </w:r>
            <w:r>
              <w:rPr>
                <w:noProof/>
                <w:webHidden/>
              </w:rPr>
              <w:fldChar w:fldCharType="separate"/>
            </w:r>
            <w:r>
              <w:rPr>
                <w:noProof/>
                <w:webHidden/>
              </w:rPr>
              <w:t>41</w:t>
            </w:r>
            <w:r>
              <w:rPr>
                <w:noProof/>
                <w:webHidden/>
              </w:rPr>
              <w:fldChar w:fldCharType="end"/>
            </w:r>
          </w:hyperlink>
        </w:p>
        <w:p w14:paraId="0D047678" w14:textId="3CA8E761" w:rsidR="00F821F3" w:rsidRDefault="00F821F3">
          <w:pPr>
            <w:pStyle w:val="TOC2"/>
            <w:rPr>
              <w:rFonts w:asciiTheme="minorHAnsi" w:eastAsiaTheme="minorEastAsia" w:hAnsiTheme="minorHAnsi" w:cstheme="minorBidi"/>
              <w:noProof/>
            </w:rPr>
          </w:pPr>
          <w:hyperlink w:anchor="_Toc30751096" w:history="1">
            <w:r w:rsidRPr="008F6471">
              <w:rPr>
                <w:rStyle w:val="Hyperlink"/>
                <w:b/>
                <w:noProof/>
              </w:rPr>
              <w:t>4.</w:t>
            </w:r>
            <w:r>
              <w:rPr>
                <w:rFonts w:asciiTheme="minorHAnsi" w:eastAsiaTheme="minorEastAsia" w:hAnsiTheme="minorHAnsi" w:cstheme="minorBidi"/>
                <w:noProof/>
              </w:rPr>
              <w:tab/>
            </w:r>
            <w:r w:rsidRPr="008F6471">
              <w:rPr>
                <w:rStyle w:val="Hyperlink"/>
                <w:b/>
                <w:noProof/>
              </w:rPr>
              <w:t>Security</w:t>
            </w:r>
            <w:r>
              <w:rPr>
                <w:noProof/>
                <w:webHidden/>
              </w:rPr>
              <w:tab/>
            </w:r>
            <w:r>
              <w:rPr>
                <w:noProof/>
                <w:webHidden/>
              </w:rPr>
              <w:fldChar w:fldCharType="begin"/>
            </w:r>
            <w:r>
              <w:rPr>
                <w:noProof/>
                <w:webHidden/>
              </w:rPr>
              <w:instrText xml:space="preserve"> PAGEREF _Toc30751096 \h </w:instrText>
            </w:r>
            <w:r>
              <w:rPr>
                <w:noProof/>
                <w:webHidden/>
              </w:rPr>
            </w:r>
            <w:r>
              <w:rPr>
                <w:noProof/>
                <w:webHidden/>
              </w:rPr>
              <w:fldChar w:fldCharType="separate"/>
            </w:r>
            <w:r>
              <w:rPr>
                <w:noProof/>
                <w:webHidden/>
              </w:rPr>
              <w:t>42</w:t>
            </w:r>
            <w:r>
              <w:rPr>
                <w:noProof/>
                <w:webHidden/>
              </w:rPr>
              <w:fldChar w:fldCharType="end"/>
            </w:r>
          </w:hyperlink>
        </w:p>
        <w:p w14:paraId="7F418BA4" w14:textId="58000457" w:rsidR="00F821F3" w:rsidRDefault="00F821F3">
          <w:pPr>
            <w:pStyle w:val="TOC1"/>
            <w:rPr>
              <w:rFonts w:asciiTheme="minorHAnsi" w:eastAsiaTheme="minorEastAsia" w:hAnsiTheme="minorHAnsi" w:cstheme="minorBidi"/>
              <w:b w:val="0"/>
              <w:spacing w:val="0"/>
            </w:rPr>
          </w:pPr>
          <w:hyperlink w:anchor="_Toc30751097" w:history="1">
            <w:r w:rsidRPr="008F6471">
              <w:rPr>
                <w:rStyle w:val="Hyperlink"/>
                <w:spacing w:val="-6"/>
              </w:rPr>
              <w:t>W.</w:t>
            </w:r>
            <w:r>
              <w:rPr>
                <w:rFonts w:asciiTheme="minorHAnsi" w:eastAsiaTheme="minorEastAsia" w:hAnsiTheme="minorHAnsi" w:cstheme="minorBidi"/>
                <w:b w:val="0"/>
                <w:spacing w:val="0"/>
              </w:rPr>
              <w:tab/>
            </w:r>
            <w:r w:rsidRPr="008F6471">
              <w:rPr>
                <w:rStyle w:val="Hyperlink"/>
              </w:rPr>
              <w:t>PERFORMANCE AND CONDUCT EXPECTATIONS</w:t>
            </w:r>
            <w:r>
              <w:rPr>
                <w:webHidden/>
              </w:rPr>
              <w:tab/>
            </w:r>
            <w:r>
              <w:rPr>
                <w:webHidden/>
              </w:rPr>
              <w:fldChar w:fldCharType="begin"/>
            </w:r>
            <w:r>
              <w:rPr>
                <w:webHidden/>
              </w:rPr>
              <w:instrText xml:space="preserve"> PAGEREF _Toc30751097 \h </w:instrText>
            </w:r>
            <w:r>
              <w:rPr>
                <w:webHidden/>
              </w:rPr>
            </w:r>
            <w:r>
              <w:rPr>
                <w:webHidden/>
              </w:rPr>
              <w:fldChar w:fldCharType="separate"/>
            </w:r>
            <w:r>
              <w:rPr>
                <w:webHidden/>
              </w:rPr>
              <w:t>42</w:t>
            </w:r>
            <w:r>
              <w:rPr>
                <w:webHidden/>
              </w:rPr>
              <w:fldChar w:fldCharType="end"/>
            </w:r>
          </w:hyperlink>
        </w:p>
        <w:p w14:paraId="10971FAC" w14:textId="5CA02EC6" w:rsidR="00F821F3" w:rsidRDefault="00F821F3">
          <w:pPr>
            <w:pStyle w:val="TOC2"/>
            <w:rPr>
              <w:rFonts w:asciiTheme="minorHAnsi" w:eastAsiaTheme="minorEastAsia" w:hAnsiTheme="minorHAnsi" w:cstheme="minorBidi"/>
              <w:noProof/>
            </w:rPr>
          </w:pPr>
          <w:hyperlink w:anchor="_Toc30751098" w:history="1">
            <w:r w:rsidRPr="008F6471">
              <w:rPr>
                <w:rStyle w:val="Hyperlink"/>
                <w:b/>
                <w:noProof/>
              </w:rPr>
              <w:t>1.</w:t>
            </w:r>
            <w:r>
              <w:rPr>
                <w:rFonts w:asciiTheme="minorHAnsi" w:eastAsiaTheme="minorEastAsia" w:hAnsiTheme="minorHAnsi" w:cstheme="minorBidi"/>
                <w:noProof/>
              </w:rPr>
              <w:tab/>
            </w:r>
            <w:r w:rsidRPr="008F6471">
              <w:rPr>
                <w:rStyle w:val="Hyperlink"/>
                <w:b/>
                <w:noProof/>
              </w:rPr>
              <w:t>Employee Expectations</w:t>
            </w:r>
            <w:r>
              <w:rPr>
                <w:noProof/>
                <w:webHidden/>
              </w:rPr>
              <w:tab/>
            </w:r>
            <w:r>
              <w:rPr>
                <w:noProof/>
                <w:webHidden/>
              </w:rPr>
              <w:fldChar w:fldCharType="begin"/>
            </w:r>
            <w:r>
              <w:rPr>
                <w:noProof/>
                <w:webHidden/>
              </w:rPr>
              <w:instrText xml:space="preserve"> PAGEREF _Toc30751098 \h </w:instrText>
            </w:r>
            <w:r>
              <w:rPr>
                <w:noProof/>
                <w:webHidden/>
              </w:rPr>
            </w:r>
            <w:r>
              <w:rPr>
                <w:noProof/>
                <w:webHidden/>
              </w:rPr>
              <w:fldChar w:fldCharType="separate"/>
            </w:r>
            <w:r>
              <w:rPr>
                <w:noProof/>
                <w:webHidden/>
              </w:rPr>
              <w:t>42</w:t>
            </w:r>
            <w:r>
              <w:rPr>
                <w:noProof/>
                <w:webHidden/>
              </w:rPr>
              <w:fldChar w:fldCharType="end"/>
            </w:r>
          </w:hyperlink>
        </w:p>
        <w:p w14:paraId="10A6BE2A" w14:textId="32F6D0AE" w:rsidR="00F821F3" w:rsidRDefault="00F821F3">
          <w:pPr>
            <w:pStyle w:val="TOC2"/>
            <w:rPr>
              <w:rFonts w:asciiTheme="minorHAnsi" w:eastAsiaTheme="minorEastAsia" w:hAnsiTheme="minorHAnsi" w:cstheme="minorBidi"/>
              <w:noProof/>
            </w:rPr>
          </w:pPr>
          <w:hyperlink w:anchor="_Toc30751099" w:history="1">
            <w:r w:rsidRPr="008F6471">
              <w:rPr>
                <w:rStyle w:val="Hyperlink"/>
                <w:b/>
                <w:noProof/>
              </w:rPr>
              <w:t>2.</w:t>
            </w:r>
            <w:r>
              <w:rPr>
                <w:rFonts w:asciiTheme="minorHAnsi" w:eastAsiaTheme="minorEastAsia" w:hAnsiTheme="minorHAnsi" w:cstheme="minorBidi"/>
                <w:noProof/>
              </w:rPr>
              <w:tab/>
            </w:r>
            <w:r w:rsidRPr="008F6471">
              <w:rPr>
                <w:rStyle w:val="Hyperlink"/>
                <w:b/>
                <w:noProof/>
              </w:rPr>
              <w:t>Non-Discrimination</w:t>
            </w:r>
            <w:r>
              <w:rPr>
                <w:noProof/>
                <w:webHidden/>
              </w:rPr>
              <w:tab/>
            </w:r>
            <w:r>
              <w:rPr>
                <w:noProof/>
                <w:webHidden/>
              </w:rPr>
              <w:fldChar w:fldCharType="begin"/>
            </w:r>
            <w:r>
              <w:rPr>
                <w:noProof/>
                <w:webHidden/>
              </w:rPr>
              <w:instrText xml:space="preserve"> PAGEREF _Toc30751099 \h </w:instrText>
            </w:r>
            <w:r>
              <w:rPr>
                <w:noProof/>
                <w:webHidden/>
              </w:rPr>
            </w:r>
            <w:r>
              <w:rPr>
                <w:noProof/>
                <w:webHidden/>
              </w:rPr>
              <w:fldChar w:fldCharType="separate"/>
            </w:r>
            <w:r>
              <w:rPr>
                <w:noProof/>
                <w:webHidden/>
              </w:rPr>
              <w:t>42</w:t>
            </w:r>
            <w:r>
              <w:rPr>
                <w:noProof/>
                <w:webHidden/>
              </w:rPr>
              <w:fldChar w:fldCharType="end"/>
            </w:r>
          </w:hyperlink>
        </w:p>
        <w:p w14:paraId="67D9F8F8" w14:textId="01640A44" w:rsidR="00F821F3" w:rsidRDefault="00F821F3">
          <w:pPr>
            <w:pStyle w:val="TOC2"/>
            <w:rPr>
              <w:rFonts w:asciiTheme="minorHAnsi" w:eastAsiaTheme="minorEastAsia" w:hAnsiTheme="minorHAnsi" w:cstheme="minorBidi"/>
              <w:noProof/>
            </w:rPr>
          </w:pPr>
          <w:hyperlink w:anchor="_Toc30751100" w:history="1">
            <w:r w:rsidRPr="008F6471">
              <w:rPr>
                <w:rStyle w:val="Hyperlink"/>
                <w:b/>
                <w:noProof/>
              </w:rPr>
              <w:t>3.</w:t>
            </w:r>
            <w:r>
              <w:rPr>
                <w:rFonts w:asciiTheme="minorHAnsi" w:eastAsiaTheme="minorEastAsia" w:hAnsiTheme="minorHAnsi" w:cstheme="minorBidi"/>
                <w:noProof/>
              </w:rPr>
              <w:tab/>
            </w:r>
            <w:r w:rsidRPr="008F6471">
              <w:rPr>
                <w:rStyle w:val="Hyperlink"/>
                <w:b/>
                <w:noProof/>
              </w:rPr>
              <w:t>Outside Employment</w:t>
            </w:r>
            <w:r>
              <w:rPr>
                <w:noProof/>
                <w:webHidden/>
              </w:rPr>
              <w:tab/>
            </w:r>
            <w:r>
              <w:rPr>
                <w:noProof/>
                <w:webHidden/>
              </w:rPr>
              <w:fldChar w:fldCharType="begin"/>
            </w:r>
            <w:r>
              <w:rPr>
                <w:noProof/>
                <w:webHidden/>
              </w:rPr>
              <w:instrText xml:space="preserve"> PAGEREF _Toc30751100 \h </w:instrText>
            </w:r>
            <w:r>
              <w:rPr>
                <w:noProof/>
                <w:webHidden/>
              </w:rPr>
            </w:r>
            <w:r>
              <w:rPr>
                <w:noProof/>
                <w:webHidden/>
              </w:rPr>
              <w:fldChar w:fldCharType="separate"/>
            </w:r>
            <w:r>
              <w:rPr>
                <w:noProof/>
                <w:webHidden/>
              </w:rPr>
              <w:t>43</w:t>
            </w:r>
            <w:r>
              <w:rPr>
                <w:noProof/>
                <w:webHidden/>
              </w:rPr>
              <w:fldChar w:fldCharType="end"/>
            </w:r>
          </w:hyperlink>
        </w:p>
        <w:p w14:paraId="30312646" w14:textId="5D85D616" w:rsidR="00F821F3" w:rsidRDefault="00F821F3">
          <w:pPr>
            <w:pStyle w:val="TOC2"/>
            <w:rPr>
              <w:rFonts w:asciiTheme="minorHAnsi" w:eastAsiaTheme="minorEastAsia" w:hAnsiTheme="minorHAnsi" w:cstheme="minorBidi"/>
              <w:noProof/>
            </w:rPr>
          </w:pPr>
          <w:hyperlink w:anchor="_Toc30751101" w:history="1">
            <w:r w:rsidRPr="008F6471">
              <w:rPr>
                <w:rStyle w:val="Hyperlink"/>
                <w:b/>
                <w:noProof/>
              </w:rPr>
              <w:t>5.</w:t>
            </w:r>
            <w:r>
              <w:rPr>
                <w:rFonts w:asciiTheme="minorHAnsi" w:eastAsiaTheme="minorEastAsia" w:hAnsiTheme="minorHAnsi" w:cstheme="minorBidi"/>
                <w:noProof/>
              </w:rPr>
              <w:tab/>
            </w:r>
            <w:r w:rsidRPr="008F6471">
              <w:rPr>
                <w:rStyle w:val="Hyperlink"/>
                <w:b/>
                <w:noProof/>
              </w:rPr>
              <w:t>Employee Misconduct</w:t>
            </w:r>
            <w:r>
              <w:rPr>
                <w:noProof/>
                <w:webHidden/>
              </w:rPr>
              <w:tab/>
            </w:r>
            <w:r>
              <w:rPr>
                <w:noProof/>
                <w:webHidden/>
              </w:rPr>
              <w:fldChar w:fldCharType="begin"/>
            </w:r>
            <w:r>
              <w:rPr>
                <w:noProof/>
                <w:webHidden/>
              </w:rPr>
              <w:instrText xml:space="preserve"> PAGEREF _Toc30751101 \h </w:instrText>
            </w:r>
            <w:r>
              <w:rPr>
                <w:noProof/>
                <w:webHidden/>
              </w:rPr>
            </w:r>
            <w:r>
              <w:rPr>
                <w:noProof/>
                <w:webHidden/>
              </w:rPr>
              <w:fldChar w:fldCharType="separate"/>
            </w:r>
            <w:r>
              <w:rPr>
                <w:noProof/>
                <w:webHidden/>
              </w:rPr>
              <w:t>43</w:t>
            </w:r>
            <w:r>
              <w:rPr>
                <w:noProof/>
                <w:webHidden/>
              </w:rPr>
              <w:fldChar w:fldCharType="end"/>
            </w:r>
          </w:hyperlink>
        </w:p>
        <w:p w14:paraId="68961FA6" w14:textId="0B5223F1" w:rsidR="00F821F3" w:rsidRDefault="00F821F3">
          <w:pPr>
            <w:pStyle w:val="TOC2"/>
            <w:rPr>
              <w:rFonts w:asciiTheme="minorHAnsi" w:eastAsiaTheme="minorEastAsia" w:hAnsiTheme="minorHAnsi" w:cstheme="minorBidi"/>
              <w:noProof/>
            </w:rPr>
          </w:pPr>
          <w:hyperlink w:anchor="_Toc30751102" w:history="1">
            <w:r w:rsidRPr="008F6471">
              <w:rPr>
                <w:rStyle w:val="Hyperlink"/>
                <w:b/>
                <w:noProof/>
              </w:rPr>
              <w:t>6.</w:t>
            </w:r>
            <w:r>
              <w:rPr>
                <w:rFonts w:asciiTheme="minorHAnsi" w:eastAsiaTheme="minorEastAsia" w:hAnsiTheme="minorHAnsi" w:cstheme="minorBidi"/>
                <w:noProof/>
              </w:rPr>
              <w:tab/>
            </w:r>
            <w:r w:rsidRPr="008F6471">
              <w:rPr>
                <w:rStyle w:val="Hyperlink"/>
                <w:b/>
                <w:noProof/>
              </w:rPr>
              <w:t>Attendance/Absenteeism</w:t>
            </w:r>
            <w:r>
              <w:rPr>
                <w:noProof/>
                <w:webHidden/>
              </w:rPr>
              <w:tab/>
            </w:r>
            <w:r>
              <w:rPr>
                <w:noProof/>
                <w:webHidden/>
              </w:rPr>
              <w:fldChar w:fldCharType="begin"/>
            </w:r>
            <w:r>
              <w:rPr>
                <w:noProof/>
                <w:webHidden/>
              </w:rPr>
              <w:instrText xml:space="preserve"> PAGEREF _Toc30751102 \h </w:instrText>
            </w:r>
            <w:r>
              <w:rPr>
                <w:noProof/>
                <w:webHidden/>
              </w:rPr>
            </w:r>
            <w:r>
              <w:rPr>
                <w:noProof/>
                <w:webHidden/>
              </w:rPr>
              <w:fldChar w:fldCharType="separate"/>
            </w:r>
            <w:r>
              <w:rPr>
                <w:noProof/>
                <w:webHidden/>
              </w:rPr>
              <w:t>43</w:t>
            </w:r>
            <w:r>
              <w:rPr>
                <w:noProof/>
                <w:webHidden/>
              </w:rPr>
              <w:fldChar w:fldCharType="end"/>
            </w:r>
          </w:hyperlink>
        </w:p>
        <w:p w14:paraId="62490370" w14:textId="17D1ED58" w:rsidR="00F821F3" w:rsidRDefault="00F821F3">
          <w:pPr>
            <w:pStyle w:val="TOC2"/>
            <w:rPr>
              <w:rFonts w:asciiTheme="minorHAnsi" w:eastAsiaTheme="minorEastAsia" w:hAnsiTheme="minorHAnsi" w:cstheme="minorBidi"/>
              <w:noProof/>
            </w:rPr>
          </w:pPr>
          <w:hyperlink w:anchor="_Toc30751103" w:history="1">
            <w:r w:rsidRPr="008F6471">
              <w:rPr>
                <w:rStyle w:val="Hyperlink"/>
                <w:b/>
                <w:noProof/>
              </w:rPr>
              <w:t>7.</w:t>
            </w:r>
            <w:r>
              <w:rPr>
                <w:rFonts w:asciiTheme="minorHAnsi" w:eastAsiaTheme="minorEastAsia" w:hAnsiTheme="minorHAnsi" w:cstheme="minorBidi"/>
                <w:noProof/>
              </w:rPr>
              <w:tab/>
            </w:r>
            <w:r w:rsidRPr="008F6471">
              <w:rPr>
                <w:rStyle w:val="Hyperlink"/>
                <w:b/>
                <w:noProof/>
              </w:rPr>
              <w:t>Customer Relations</w:t>
            </w:r>
            <w:r>
              <w:rPr>
                <w:noProof/>
                <w:webHidden/>
              </w:rPr>
              <w:tab/>
            </w:r>
            <w:r>
              <w:rPr>
                <w:noProof/>
                <w:webHidden/>
              </w:rPr>
              <w:fldChar w:fldCharType="begin"/>
            </w:r>
            <w:r>
              <w:rPr>
                <w:noProof/>
                <w:webHidden/>
              </w:rPr>
              <w:instrText xml:space="preserve"> PAGEREF _Toc30751103 \h </w:instrText>
            </w:r>
            <w:r>
              <w:rPr>
                <w:noProof/>
                <w:webHidden/>
              </w:rPr>
            </w:r>
            <w:r>
              <w:rPr>
                <w:noProof/>
                <w:webHidden/>
              </w:rPr>
              <w:fldChar w:fldCharType="separate"/>
            </w:r>
            <w:r>
              <w:rPr>
                <w:noProof/>
                <w:webHidden/>
              </w:rPr>
              <w:t>44</w:t>
            </w:r>
            <w:r>
              <w:rPr>
                <w:noProof/>
                <w:webHidden/>
              </w:rPr>
              <w:fldChar w:fldCharType="end"/>
            </w:r>
          </w:hyperlink>
        </w:p>
        <w:p w14:paraId="2615BB40" w14:textId="42FF3A73" w:rsidR="00F821F3" w:rsidRDefault="00F821F3">
          <w:pPr>
            <w:pStyle w:val="TOC2"/>
            <w:rPr>
              <w:rFonts w:asciiTheme="minorHAnsi" w:eastAsiaTheme="minorEastAsia" w:hAnsiTheme="minorHAnsi" w:cstheme="minorBidi"/>
              <w:noProof/>
            </w:rPr>
          </w:pPr>
          <w:hyperlink w:anchor="_Toc30751104" w:history="1">
            <w:r w:rsidRPr="008F6471">
              <w:rPr>
                <w:rStyle w:val="Hyperlink"/>
                <w:b/>
                <w:noProof/>
              </w:rPr>
              <w:t>8.</w:t>
            </w:r>
            <w:r>
              <w:rPr>
                <w:rFonts w:asciiTheme="minorHAnsi" w:eastAsiaTheme="minorEastAsia" w:hAnsiTheme="minorHAnsi" w:cstheme="minorBidi"/>
                <w:noProof/>
              </w:rPr>
              <w:tab/>
            </w:r>
            <w:r w:rsidRPr="008F6471">
              <w:rPr>
                <w:rStyle w:val="Hyperlink"/>
                <w:b/>
                <w:noProof/>
              </w:rPr>
              <w:t>Dress Code/Personal Appearance</w:t>
            </w:r>
            <w:r>
              <w:rPr>
                <w:noProof/>
                <w:webHidden/>
              </w:rPr>
              <w:tab/>
            </w:r>
            <w:r>
              <w:rPr>
                <w:noProof/>
                <w:webHidden/>
              </w:rPr>
              <w:fldChar w:fldCharType="begin"/>
            </w:r>
            <w:r>
              <w:rPr>
                <w:noProof/>
                <w:webHidden/>
              </w:rPr>
              <w:instrText xml:space="preserve"> PAGEREF _Toc30751104 \h </w:instrText>
            </w:r>
            <w:r>
              <w:rPr>
                <w:noProof/>
                <w:webHidden/>
              </w:rPr>
            </w:r>
            <w:r>
              <w:rPr>
                <w:noProof/>
                <w:webHidden/>
              </w:rPr>
              <w:fldChar w:fldCharType="separate"/>
            </w:r>
            <w:r>
              <w:rPr>
                <w:noProof/>
                <w:webHidden/>
              </w:rPr>
              <w:t>44</w:t>
            </w:r>
            <w:r>
              <w:rPr>
                <w:noProof/>
                <w:webHidden/>
              </w:rPr>
              <w:fldChar w:fldCharType="end"/>
            </w:r>
          </w:hyperlink>
        </w:p>
        <w:p w14:paraId="2ABD5EBE" w14:textId="5F4081CD" w:rsidR="00F821F3" w:rsidRDefault="00F821F3">
          <w:pPr>
            <w:pStyle w:val="TOC2"/>
            <w:rPr>
              <w:rFonts w:asciiTheme="minorHAnsi" w:eastAsiaTheme="minorEastAsia" w:hAnsiTheme="minorHAnsi" w:cstheme="minorBidi"/>
              <w:noProof/>
            </w:rPr>
          </w:pPr>
          <w:hyperlink w:anchor="_Toc30751105" w:history="1">
            <w:r w:rsidRPr="008F6471">
              <w:rPr>
                <w:rStyle w:val="Hyperlink"/>
                <w:b/>
                <w:noProof/>
              </w:rPr>
              <w:t>9.</w:t>
            </w:r>
            <w:r>
              <w:rPr>
                <w:rFonts w:asciiTheme="minorHAnsi" w:eastAsiaTheme="minorEastAsia" w:hAnsiTheme="minorHAnsi" w:cstheme="minorBidi"/>
                <w:noProof/>
              </w:rPr>
              <w:tab/>
            </w:r>
            <w:r w:rsidRPr="008F6471">
              <w:rPr>
                <w:rStyle w:val="Hyperlink"/>
                <w:b/>
                <w:noProof/>
              </w:rPr>
              <w:t>Consensual Relationships/Dating</w:t>
            </w:r>
            <w:r>
              <w:rPr>
                <w:noProof/>
                <w:webHidden/>
              </w:rPr>
              <w:tab/>
            </w:r>
            <w:r>
              <w:rPr>
                <w:noProof/>
                <w:webHidden/>
              </w:rPr>
              <w:fldChar w:fldCharType="begin"/>
            </w:r>
            <w:r>
              <w:rPr>
                <w:noProof/>
                <w:webHidden/>
              </w:rPr>
              <w:instrText xml:space="preserve"> PAGEREF _Toc30751105 \h </w:instrText>
            </w:r>
            <w:r>
              <w:rPr>
                <w:noProof/>
                <w:webHidden/>
              </w:rPr>
            </w:r>
            <w:r>
              <w:rPr>
                <w:noProof/>
                <w:webHidden/>
              </w:rPr>
              <w:fldChar w:fldCharType="separate"/>
            </w:r>
            <w:r>
              <w:rPr>
                <w:noProof/>
                <w:webHidden/>
              </w:rPr>
              <w:t>45</w:t>
            </w:r>
            <w:r>
              <w:rPr>
                <w:noProof/>
                <w:webHidden/>
              </w:rPr>
              <w:fldChar w:fldCharType="end"/>
            </w:r>
          </w:hyperlink>
        </w:p>
        <w:p w14:paraId="3DE8665B" w14:textId="49E32EE5" w:rsidR="00F821F3" w:rsidRDefault="00F821F3">
          <w:pPr>
            <w:pStyle w:val="TOC2"/>
            <w:rPr>
              <w:rFonts w:asciiTheme="minorHAnsi" w:eastAsiaTheme="minorEastAsia" w:hAnsiTheme="minorHAnsi" w:cstheme="minorBidi"/>
              <w:noProof/>
            </w:rPr>
          </w:pPr>
          <w:hyperlink w:anchor="_Toc30751106" w:history="1">
            <w:r w:rsidRPr="008F6471">
              <w:rPr>
                <w:rStyle w:val="Hyperlink"/>
                <w:b/>
                <w:noProof/>
              </w:rPr>
              <w:t>10.</w:t>
            </w:r>
            <w:r>
              <w:rPr>
                <w:rFonts w:asciiTheme="minorHAnsi" w:eastAsiaTheme="minorEastAsia" w:hAnsiTheme="minorHAnsi" w:cstheme="minorBidi"/>
                <w:noProof/>
              </w:rPr>
              <w:tab/>
            </w:r>
            <w:r w:rsidRPr="008F6471">
              <w:rPr>
                <w:rStyle w:val="Hyperlink"/>
                <w:b/>
                <w:noProof/>
              </w:rPr>
              <w:t>Loss of Drivers’ License</w:t>
            </w:r>
            <w:r>
              <w:rPr>
                <w:noProof/>
                <w:webHidden/>
              </w:rPr>
              <w:tab/>
            </w:r>
            <w:r>
              <w:rPr>
                <w:noProof/>
                <w:webHidden/>
              </w:rPr>
              <w:fldChar w:fldCharType="begin"/>
            </w:r>
            <w:r>
              <w:rPr>
                <w:noProof/>
                <w:webHidden/>
              </w:rPr>
              <w:instrText xml:space="preserve"> PAGEREF _Toc30751106 \h </w:instrText>
            </w:r>
            <w:r>
              <w:rPr>
                <w:noProof/>
                <w:webHidden/>
              </w:rPr>
            </w:r>
            <w:r>
              <w:rPr>
                <w:noProof/>
                <w:webHidden/>
              </w:rPr>
              <w:fldChar w:fldCharType="separate"/>
            </w:r>
            <w:r>
              <w:rPr>
                <w:noProof/>
                <w:webHidden/>
              </w:rPr>
              <w:t>45</w:t>
            </w:r>
            <w:r>
              <w:rPr>
                <w:noProof/>
                <w:webHidden/>
              </w:rPr>
              <w:fldChar w:fldCharType="end"/>
            </w:r>
          </w:hyperlink>
        </w:p>
        <w:p w14:paraId="17AB87E7" w14:textId="2746F92F" w:rsidR="00F821F3" w:rsidRDefault="00F821F3">
          <w:pPr>
            <w:pStyle w:val="TOC2"/>
            <w:rPr>
              <w:rFonts w:asciiTheme="minorHAnsi" w:eastAsiaTheme="minorEastAsia" w:hAnsiTheme="minorHAnsi" w:cstheme="minorBidi"/>
              <w:noProof/>
            </w:rPr>
          </w:pPr>
          <w:hyperlink w:anchor="_Toc30751107" w:history="1">
            <w:r w:rsidRPr="008F6471">
              <w:rPr>
                <w:rStyle w:val="Hyperlink"/>
                <w:b/>
                <w:noProof/>
              </w:rPr>
              <w:t>11.</w:t>
            </w:r>
            <w:r>
              <w:rPr>
                <w:rFonts w:asciiTheme="minorHAnsi" w:eastAsiaTheme="minorEastAsia" w:hAnsiTheme="minorHAnsi" w:cstheme="minorBidi"/>
                <w:noProof/>
              </w:rPr>
              <w:tab/>
            </w:r>
            <w:r w:rsidRPr="008F6471">
              <w:rPr>
                <w:rStyle w:val="Hyperlink"/>
                <w:b/>
                <w:noProof/>
              </w:rPr>
              <w:t>Reporting of Offenses</w:t>
            </w:r>
            <w:r>
              <w:rPr>
                <w:noProof/>
                <w:webHidden/>
              </w:rPr>
              <w:tab/>
            </w:r>
            <w:r>
              <w:rPr>
                <w:noProof/>
                <w:webHidden/>
              </w:rPr>
              <w:fldChar w:fldCharType="begin"/>
            </w:r>
            <w:r>
              <w:rPr>
                <w:noProof/>
                <w:webHidden/>
              </w:rPr>
              <w:instrText xml:space="preserve"> PAGEREF _Toc30751107 \h </w:instrText>
            </w:r>
            <w:r>
              <w:rPr>
                <w:noProof/>
                <w:webHidden/>
              </w:rPr>
            </w:r>
            <w:r>
              <w:rPr>
                <w:noProof/>
                <w:webHidden/>
              </w:rPr>
              <w:fldChar w:fldCharType="separate"/>
            </w:r>
            <w:r>
              <w:rPr>
                <w:noProof/>
                <w:webHidden/>
              </w:rPr>
              <w:t>45</w:t>
            </w:r>
            <w:r>
              <w:rPr>
                <w:noProof/>
                <w:webHidden/>
              </w:rPr>
              <w:fldChar w:fldCharType="end"/>
            </w:r>
          </w:hyperlink>
        </w:p>
        <w:p w14:paraId="2A897067" w14:textId="3EC15976" w:rsidR="00F821F3" w:rsidRDefault="00F821F3">
          <w:pPr>
            <w:pStyle w:val="TOC2"/>
            <w:rPr>
              <w:rFonts w:asciiTheme="minorHAnsi" w:eastAsiaTheme="minorEastAsia" w:hAnsiTheme="minorHAnsi" w:cstheme="minorBidi"/>
              <w:noProof/>
            </w:rPr>
          </w:pPr>
          <w:hyperlink w:anchor="_Toc30751108" w:history="1">
            <w:r w:rsidRPr="008F6471">
              <w:rPr>
                <w:rStyle w:val="Hyperlink"/>
                <w:b/>
                <w:noProof/>
              </w:rPr>
              <w:t>12.</w:t>
            </w:r>
            <w:r>
              <w:rPr>
                <w:rFonts w:asciiTheme="minorHAnsi" w:eastAsiaTheme="minorEastAsia" w:hAnsiTheme="minorHAnsi" w:cstheme="minorBidi"/>
                <w:noProof/>
              </w:rPr>
              <w:tab/>
            </w:r>
            <w:r w:rsidRPr="008F6471">
              <w:rPr>
                <w:rStyle w:val="Hyperlink"/>
                <w:b/>
                <w:noProof/>
              </w:rPr>
              <w:t>Use of Tools and Equipment</w:t>
            </w:r>
            <w:r>
              <w:rPr>
                <w:noProof/>
                <w:webHidden/>
              </w:rPr>
              <w:tab/>
            </w:r>
            <w:r>
              <w:rPr>
                <w:noProof/>
                <w:webHidden/>
              </w:rPr>
              <w:fldChar w:fldCharType="begin"/>
            </w:r>
            <w:r>
              <w:rPr>
                <w:noProof/>
                <w:webHidden/>
              </w:rPr>
              <w:instrText xml:space="preserve"> PAGEREF _Toc30751108 \h </w:instrText>
            </w:r>
            <w:r>
              <w:rPr>
                <w:noProof/>
                <w:webHidden/>
              </w:rPr>
            </w:r>
            <w:r>
              <w:rPr>
                <w:noProof/>
                <w:webHidden/>
              </w:rPr>
              <w:fldChar w:fldCharType="separate"/>
            </w:r>
            <w:r>
              <w:rPr>
                <w:noProof/>
                <w:webHidden/>
              </w:rPr>
              <w:t>46</w:t>
            </w:r>
            <w:r>
              <w:rPr>
                <w:noProof/>
                <w:webHidden/>
              </w:rPr>
              <w:fldChar w:fldCharType="end"/>
            </w:r>
          </w:hyperlink>
        </w:p>
        <w:p w14:paraId="75A9DDD5" w14:textId="437419FF" w:rsidR="00F821F3" w:rsidRDefault="00F821F3">
          <w:pPr>
            <w:pStyle w:val="TOC2"/>
            <w:rPr>
              <w:rFonts w:asciiTheme="minorHAnsi" w:eastAsiaTheme="minorEastAsia" w:hAnsiTheme="minorHAnsi" w:cstheme="minorBidi"/>
              <w:noProof/>
            </w:rPr>
          </w:pPr>
          <w:hyperlink w:anchor="_Toc30751109" w:history="1">
            <w:r w:rsidRPr="008F6471">
              <w:rPr>
                <w:rStyle w:val="Hyperlink"/>
                <w:b/>
                <w:noProof/>
              </w:rPr>
              <w:t>13.</w:t>
            </w:r>
            <w:r>
              <w:rPr>
                <w:rFonts w:asciiTheme="minorHAnsi" w:eastAsiaTheme="minorEastAsia" w:hAnsiTheme="minorHAnsi" w:cstheme="minorBidi"/>
                <w:noProof/>
              </w:rPr>
              <w:tab/>
            </w:r>
            <w:r w:rsidRPr="008F6471">
              <w:rPr>
                <w:rStyle w:val="Hyperlink"/>
                <w:b/>
                <w:noProof/>
              </w:rPr>
              <w:t>Sales Calls and Fundraising Efforts</w:t>
            </w:r>
            <w:r>
              <w:rPr>
                <w:noProof/>
                <w:webHidden/>
              </w:rPr>
              <w:tab/>
            </w:r>
            <w:r>
              <w:rPr>
                <w:noProof/>
                <w:webHidden/>
              </w:rPr>
              <w:fldChar w:fldCharType="begin"/>
            </w:r>
            <w:r>
              <w:rPr>
                <w:noProof/>
                <w:webHidden/>
              </w:rPr>
              <w:instrText xml:space="preserve"> PAGEREF _Toc30751109 \h </w:instrText>
            </w:r>
            <w:r>
              <w:rPr>
                <w:noProof/>
                <w:webHidden/>
              </w:rPr>
            </w:r>
            <w:r>
              <w:rPr>
                <w:noProof/>
                <w:webHidden/>
              </w:rPr>
              <w:fldChar w:fldCharType="separate"/>
            </w:r>
            <w:r>
              <w:rPr>
                <w:noProof/>
                <w:webHidden/>
              </w:rPr>
              <w:t>46</w:t>
            </w:r>
            <w:r>
              <w:rPr>
                <w:noProof/>
                <w:webHidden/>
              </w:rPr>
              <w:fldChar w:fldCharType="end"/>
            </w:r>
          </w:hyperlink>
        </w:p>
        <w:p w14:paraId="10B019FC" w14:textId="0AF3C439" w:rsidR="00F821F3" w:rsidRDefault="00F821F3">
          <w:pPr>
            <w:pStyle w:val="TOC2"/>
            <w:rPr>
              <w:rFonts w:asciiTheme="minorHAnsi" w:eastAsiaTheme="minorEastAsia" w:hAnsiTheme="minorHAnsi" w:cstheme="minorBidi"/>
              <w:noProof/>
            </w:rPr>
          </w:pPr>
          <w:hyperlink w:anchor="_Toc30751110" w:history="1">
            <w:r w:rsidRPr="008F6471">
              <w:rPr>
                <w:rStyle w:val="Hyperlink"/>
                <w:b/>
                <w:noProof/>
              </w:rPr>
              <w:t>14.</w:t>
            </w:r>
            <w:r>
              <w:rPr>
                <w:rFonts w:asciiTheme="minorHAnsi" w:eastAsiaTheme="minorEastAsia" w:hAnsiTheme="minorHAnsi" w:cstheme="minorBidi"/>
                <w:noProof/>
              </w:rPr>
              <w:tab/>
            </w:r>
            <w:r w:rsidRPr="008F6471">
              <w:rPr>
                <w:rStyle w:val="Hyperlink"/>
                <w:b/>
                <w:noProof/>
              </w:rPr>
              <w:t>Lawsuits Against the City of White Sulphur Springs</w:t>
            </w:r>
            <w:r>
              <w:rPr>
                <w:noProof/>
                <w:webHidden/>
              </w:rPr>
              <w:tab/>
            </w:r>
            <w:r>
              <w:rPr>
                <w:noProof/>
                <w:webHidden/>
              </w:rPr>
              <w:fldChar w:fldCharType="begin"/>
            </w:r>
            <w:r>
              <w:rPr>
                <w:noProof/>
                <w:webHidden/>
              </w:rPr>
              <w:instrText xml:space="preserve"> PAGEREF _Toc30751110 \h </w:instrText>
            </w:r>
            <w:r>
              <w:rPr>
                <w:noProof/>
                <w:webHidden/>
              </w:rPr>
            </w:r>
            <w:r>
              <w:rPr>
                <w:noProof/>
                <w:webHidden/>
              </w:rPr>
              <w:fldChar w:fldCharType="separate"/>
            </w:r>
            <w:r>
              <w:rPr>
                <w:noProof/>
                <w:webHidden/>
              </w:rPr>
              <w:t>46</w:t>
            </w:r>
            <w:r>
              <w:rPr>
                <w:noProof/>
                <w:webHidden/>
              </w:rPr>
              <w:fldChar w:fldCharType="end"/>
            </w:r>
          </w:hyperlink>
        </w:p>
        <w:p w14:paraId="4EE197B6" w14:textId="5BDAEDF3" w:rsidR="00F821F3" w:rsidRDefault="00F821F3">
          <w:pPr>
            <w:pStyle w:val="TOC1"/>
            <w:rPr>
              <w:rFonts w:asciiTheme="minorHAnsi" w:eastAsiaTheme="minorEastAsia" w:hAnsiTheme="minorHAnsi" w:cstheme="minorBidi"/>
              <w:b w:val="0"/>
              <w:spacing w:val="0"/>
            </w:rPr>
          </w:pPr>
          <w:hyperlink w:anchor="_Toc30751111" w:history="1">
            <w:r w:rsidRPr="008F6471">
              <w:rPr>
                <w:rStyle w:val="Hyperlink"/>
                <w:spacing w:val="-6"/>
              </w:rPr>
              <w:t>X.</w:t>
            </w:r>
            <w:r>
              <w:rPr>
                <w:rFonts w:asciiTheme="minorHAnsi" w:eastAsiaTheme="minorEastAsia" w:hAnsiTheme="minorHAnsi" w:cstheme="minorBidi"/>
                <w:b w:val="0"/>
                <w:spacing w:val="0"/>
              </w:rPr>
              <w:tab/>
            </w:r>
            <w:r w:rsidRPr="008F6471">
              <w:rPr>
                <w:rStyle w:val="Hyperlink"/>
              </w:rPr>
              <w:t>DISCIPLINE AND DUE PROCESS</w:t>
            </w:r>
            <w:r>
              <w:rPr>
                <w:webHidden/>
              </w:rPr>
              <w:tab/>
            </w:r>
            <w:r>
              <w:rPr>
                <w:webHidden/>
              </w:rPr>
              <w:fldChar w:fldCharType="begin"/>
            </w:r>
            <w:r>
              <w:rPr>
                <w:webHidden/>
              </w:rPr>
              <w:instrText xml:space="preserve"> PAGEREF _Toc30751111 \h </w:instrText>
            </w:r>
            <w:r>
              <w:rPr>
                <w:webHidden/>
              </w:rPr>
            </w:r>
            <w:r>
              <w:rPr>
                <w:webHidden/>
              </w:rPr>
              <w:fldChar w:fldCharType="separate"/>
            </w:r>
            <w:r>
              <w:rPr>
                <w:webHidden/>
              </w:rPr>
              <w:t>47</w:t>
            </w:r>
            <w:r>
              <w:rPr>
                <w:webHidden/>
              </w:rPr>
              <w:fldChar w:fldCharType="end"/>
            </w:r>
          </w:hyperlink>
        </w:p>
        <w:p w14:paraId="3F85FFAD" w14:textId="6518D50E" w:rsidR="00F821F3" w:rsidRDefault="00F821F3">
          <w:pPr>
            <w:pStyle w:val="TOC2"/>
            <w:rPr>
              <w:rFonts w:asciiTheme="minorHAnsi" w:eastAsiaTheme="minorEastAsia" w:hAnsiTheme="minorHAnsi" w:cstheme="minorBidi"/>
              <w:noProof/>
            </w:rPr>
          </w:pPr>
          <w:hyperlink w:anchor="_Toc30751112" w:history="1">
            <w:r w:rsidRPr="008F6471">
              <w:rPr>
                <w:rStyle w:val="Hyperlink"/>
                <w:b/>
                <w:bCs/>
                <w:noProof/>
                <w:spacing w:val="-6"/>
              </w:rPr>
              <w:t>1.</w:t>
            </w:r>
            <w:r>
              <w:rPr>
                <w:rFonts w:asciiTheme="minorHAnsi" w:eastAsiaTheme="minorEastAsia" w:hAnsiTheme="minorHAnsi" w:cstheme="minorBidi"/>
                <w:noProof/>
              </w:rPr>
              <w:tab/>
            </w:r>
            <w:r w:rsidRPr="008F6471">
              <w:rPr>
                <w:rStyle w:val="Hyperlink"/>
                <w:b/>
                <w:noProof/>
              </w:rPr>
              <w:t>Applicability</w:t>
            </w:r>
            <w:r>
              <w:rPr>
                <w:noProof/>
                <w:webHidden/>
              </w:rPr>
              <w:tab/>
            </w:r>
            <w:r>
              <w:rPr>
                <w:noProof/>
                <w:webHidden/>
              </w:rPr>
              <w:fldChar w:fldCharType="begin"/>
            </w:r>
            <w:r>
              <w:rPr>
                <w:noProof/>
                <w:webHidden/>
              </w:rPr>
              <w:instrText xml:space="preserve"> PAGEREF _Toc30751112 \h </w:instrText>
            </w:r>
            <w:r>
              <w:rPr>
                <w:noProof/>
                <w:webHidden/>
              </w:rPr>
            </w:r>
            <w:r>
              <w:rPr>
                <w:noProof/>
                <w:webHidden/>
              </w:rPr>
              <w:fldChar w:fldCharType="separate"/>
            </w:r>
            <w:r>
              <w:rPr>
                <w:noProof/>
                <w:webHidden/>
              </w:rPr>
              <w:t>47</w:t>
            </w:r>
            <w:r>
              <w:rPr>
                <w:noProof/>
                <w:webHidden/>
              </w:rPr>
              <w:fldChar w:fldCharType="end"/>
            </w:r>
          </w:hyperlink>
        </w:p>
        <w:p w14:paraId="12AE7288" w14:textId="41125F0F" w:rsidR="00F821F3" w:rsidRDefault="00F821F3">
          <w:pPr>
            <w:pStyle w:val="TOC2"/>
            <w:rPr>
              <w:rFonts w:asciiTheme="minorHAnsi" w:eastAsiaTheme="minorEastAsia" w:hAnsiTheme="minorHAnsi" w:cstheme="minorBidi"/>
              <w:noProof/>
            </w:rPr>
          </w:pPr>
          <w:hyperlink w:anchor="_Toc30751113" w:history="1">
            <w:r w:rsidRPr="008F6471">
              <w:rPr>
                <w:rStyle w:val="Hyperlink"/>
                <w:b/>
                <w:bCs/>
                <w:noProof/>
                <w:spacing w:val="-6"/>
              </w:rPr>
              <w:t>2.</w:t>
            </w:r>
            <w:r>
              <w:rPr>
                <w:rFonts w:asciiTheme="minorHAnsi" w:eastAsiaTheme="minorEastAsia" w:hAnsiTheme="minorHAnsi" w:cstheme="minorBidi"/>
                <w:noProof/>
              </w:rPr>
              <w:tab/>
            </w:r>
            <w:r w:rsidRPr="008F6471">
              <w:rPr>
                <w:rStyle w:val="Hyperlink"/>
                <w:b/>
                <w:noProof/>
              </w:rPr>
              <w:t>Employee Rights</w:t>
            </w:r>
            <w:r>
              <w:rPr>
                <w:noProof/>
                <w:webHidden/>
              </w:rPr>
              <w:tab/>
            </w:r>
            <w:r>
              <w:rPr>
                <w:noProof/>
                <w:webHidden/>
              </w:rPr>
              <w:fldChar w:fldCharType="begin"/>
            </w:r>
            <w:r>
              <w:rPr>
                <w:noProof/>
                <w:webHidden/>
              </w:rPr>
              <w:instrText xml:space="preserve"> PAGEREF _Toc30751113 \h </w:instrText>
            </w:r>
            <w:r>
              <w:rPr>
                <w:noProof/>
                <w:webHidden/>
              </w:rPr>
            </w:r>
            <w:r>
              <w:rPr>
                <w:noProof/>
                <w:webHidden/>
              </w:rPr>
              <w:fldChar w:fldCharType="separate"/>
            </w:r>
            <w:r>
              <w:rPr>
                <w:noProof/>
                <w:webHidden/>
              </w:rPr>
              <w:t>47</w:t>
            </w:r>
            <w:r>
              <w:rPr>
                <w:noProof/>
                <w:webHidden/>
              </w:rPr>
              <w:fldChar w:fldCharType="end"/>
            </w:r>
          </w:hyperlink>
        </w:p>
        <w:p w14:paraId="496C8759" w14:textId="4F005F8C" w:rsidR="00F821F3" w:rsidRDefault="00F821F3">
          <w:pPr>
            <w:pStyle w:val="TOC2"/>
            <w:rPr>
              <w:rFonts w:asciiTheme="minorHAnsi" w:eastAsiaTheme="minorEastAsia" w:hAnsiTheme="minorHAnsi" w:cstheme="minorBidi"/>
              <w:noProof/>
            </w:rPr>
          </w:pPr>
          <w:hyperlink w:anchor="_Toc30751114" w:history="1">
            <w:r w:rsidRPr="008F6471">
              <w:rPr>
                <w:rStyle w:val="Hyperlink"/>
                <w:b/>
                <w:bCs/>
                <w:noProof/>
                <w:spacing w:val="-6"/>
              </w:rPr>
              <w:t>3.</w:t>
            </w:r>
            <w:r>
              <w:rPr>
                <w:rFonts w:asciiTheme="minorHAnsi" w:eastAsiaTheme="minorEastAsia" w:hAnsiTheme="minorHAnsi" w:cstheme="minorBidi"/>
                <w:noProof/>
              </w:rPr>
              <w:tab/>
            </w:r>
            <w:r w:rsidRPr="008F6471">
              <w:rPr>
                <w:rStyle w:val="Hyperlink"/>
                <w:b/>
                <w:noProof/>
              </w:rPr>
              <w:t>Reasons for Disciplinary Action</w:t>
            </w:r>
            <w:r>
              <w:rPr>
                <w:noProof/>
                <w:webHidden/>
              </w:rPr>
              <w:tab/>
            </w:r>
            <w:r>
              <w:rPr>
                <w:noProof/>
                <w:webHidden/>
              </w:rPr>
              <w:fldChar w:fldCharType="begin"/>
            </w:r>
            <w:r>
              <w:rPr>
                <w:noProof/>
                <w:webHidden/>
              </w:rPr>
              <w:instrText xml:space="preserve"> PAGEREF _Toc30751114 \h </w:instrText>
            </w:r>
            <w:r>
              <w:rPr>
                <w:noProof/>
                <w:webHidden/>
              </w:rPr>
            </w:r>
            <w:r>
              <w:rPr>
                <w:noProof/>
                <w:webHidden/>
              </w:rPr>
              <w:fldChar w:fldCharType="separate"/>
            </w:r>
            <w:r>
              <w:rPr>
                <w:noProof/>
                <w:webHidden/>
              </w:rPr>
              <w:t>47</w:t>
            </w:r>
            <w:r>
              <w:rPr>
                <w:noProof/>
                <w:webHidden/>
              </w:rPr>
              <w:fldChar w:fldCharType="end"/>
            </w:r>
          </w:hyperlink>
        </w:p>
        <w:p w14:paraId="63914728" w14:textId="48980CFE" w:rsidR="00F821F3" w:rsidRDefault="00F821F3">
          <w:pPr>
            <w:pStyle w:val="TOC2"/>
            <w:rPr>
              <w:rFonts w:asciiTheme="minorHAnsi" w:eastAsiaTheme="minorEastAsia" w:hAnsiTheme="minorHAnsi" w:cstheme="minorBidi"/>
              <w:noProof/>
            </w:rPr>
          </w:pPr>
          <w:hyperlink w:anchor="_Toc30751115" w:history="1">
            <w:r w:rsidRPr="008F6471">
              <w:rPr>
                <w:rStyle w:val="Hyperlink"/>
                <w:b/>
                <w:bCs/>
                <w:noProof/>
                <w:spacing w:val="-6"/>
              </w:rPr>
              <w:t>4.</w:t>
            </w:r>
            <w:r>
              <w:rPr>
                <w:rFonts w:asciiTheme="minorHAnsi" w:eastAsiaTheme="minorEastAsia" w:hAnsiTheme="minorHAnsi" w:cstheme="minorBidi"/>
                <w:noProof/>
              </w:rPr>
              <w:tab/>
            </w:r>
            <w:r w:rsidRPr="008F6471">
              <w:rPr>
                <w:rStyle w:val="Hyperlink"/>
                <w:b/>
                <w:noProof/>
              </w:rPr>
              <w:t>Progressive Discipline</w:t>
            </w:r>
            <w:r>
              <w:rPr>
                <w:noProof/>
                <w:webHidden/>
              </w:rPr>
              <w:tab/>
            </w:r>
            <w:r>
              <w:rPr>
                <w:noProof/>
                <w:webHidden/>
              </w:rPr>
              <w:fldChar w:fldCharType="begin"/>
            </w:r>
            <w:r>
              <w:rPr>
                <w:noProof/>
                <w:webHidden/>
              </w:rPr>
              <w:instrText xml:space="preserve"> PAGEREF _Toc30751115 \h </w:instrText>
            </w:r>
            <w:r>
              <w:rPr>
                <w:noProof/>
                <w:webHidden/>
              </w:rPr>
            </w:r>
            <w:r>
              <w:rPr>
                <w:noProof/>
                <w:webHidden/>
              </w:rPr>
              <w:fldChar w:fldCharType="separate"/>
            </w:r>
            <w:r>
              <w:rPr>
                <w:noProof/>
                <w:webHidden/>
              </w:rPr>
              <w:t>48</w:t>
            </w:r>
            <w:r>
              <w:rPr>
                <w:noProof/>
                <w:webHidden/>
              </w:rPr>
              <w:fldChar w:fldCharType="end"/>
            </w:r>
          </w:hyperlink>
        </w:p>
        <w:p w14:paraId="5763C3F7" w14:textId="3AC858EB" w:rsidR="00F821F3" w:rsidRDefault="00F821F3">
          <w:pPr>
            <w:pStyle w:val="TOC2"/>
            <w:rPr>
              <w:rFonts w:asciiTheme="minorHAnsi" w:eastAsiaTheme="minorEastAsia" w:hAnsiTheme="minorHAnsi" w:cstheme="minorBidi"/>
              <w:noProof/>
            </w:rPr>
          </w:pPr>
          <w:hyperlink w:anchor="_Toc30751116" w:history="1">
            <w:r w:rsidRPr="008F6471">
              <w:rPr>
                <w:rStyle w:val="Hyperlink"/>
                <w:b/>
                <w:bCs/>
                <w:noProof/>
                <w:spacing w:val="-6"/>
              </w:rPr>
              <w:t>5.</w:t>
            </w:r>
            <w:r>
              <w:rPr>
                <w:rFonts w:asciiTheme="minorHAnsi" w:eastAsiaTheme="minorEastAsia" w:hAnsiTheme="minorHAnsi" w:cstheme="minorBidi"/>
                <w:noProof/>
              </w:rPr>
              <w:tab/>
            </w:r>
            <w:r w:rsidRPr="008F6471">
              <w:rPr>
                <w:rStyle w:val="Hyperlink"/>
                <w:b/>
                <w:noProof/>
              </w:rPr>
              <w:t>Due Process</w:t>
            </w:r>
            <w:r>
              <w:rPr>
                <w:noProof/>
                <w:webHidden/>
              </w:rPr>
              <w:tab/>
            </w:r>
            <w:r>
              <w:rPr>
                <w:noProof/>
                <w:webHidden/>
              </w:rPr>
              <w:fldChar w:fldCharType="begin"/>
            </w:r>
            <w:r>
              <w:rPr>
                <w:noProof/>
                <w:webHidden/>
              </w:rPr>
              <w:instrText xml:space="preserve"> PAGEREF _Toc30751116 \h </w:instrText>
            </w:r>
            <w:r>
              <w:rPr>
                <w:noProof/>
                <w:webHidden/>
              </w:rPr>
            </w:r>
            <w:r>
              <w:rPr>
                <w:noProof/>
                <w:webHidden/>
              </w:rPr>
              <w:fldChar w:fldCharType="separate"/>
            </w:r>
            <w:r>
              <w:rPr>
                <w:noProof/>
                <w:webHidden/>
              </w:rPr>
              <w:t>49</w:t>
            </w:r>
            <w:r>
              <w:rPr>
                <w:noProof/>
                <w:webHidden/>
              </w:rPr>
              <w:fldChar w:fldCharType="end"/>
            </w:r>
          </w:hyperlink>
        </w:p>
        <w:p w14:paraId="2961ACEE" w14:textId="3D92D218" w:rsidR="00F821F3" w:rsidRDefault="00F821F3">
          <w:pPr>
            <w:pStyle w:val="TOC2"/>
            <w:rPr>
              <w:rFonts w:asciiTheme="minorHAnsi" w:eastAsiaTheme="minorEastAsia" w:hAnsiTheme="minorHAnsi" w:cstheme="minorBidi"/>
              <w:noProof/>
            </w:rPr>
          </w:pPr>
          <w:hyperlink w:anchor="_Toc30751117" w:history="1">
            <w:r w:rsidRPr="008F6471">
              <w:rPr>
                <w:rStyle w:val="Hyperlink"/>
                <w:b/>
                <w:bCs/>
                <w:noProof/>
                <w:spacing w:val="-6"/>
              </w:rPr>
              <w:t>6.</w:t>
            </w:r>
            <w:r>
              <w:rPr>
                <w:rFonts w:asciiTheme="minorHAnsi" w:eastAsiaTheme="minorEastAsia" w:hAnsiTheme="minorHAnsi" w:cstheme="minorBidi"/>
                <w:noProof/>
              </w:rPr>
              <w:tab/>
            </w:r>
            <w:r w:rsidRPr="008F6471">
              <w:rPr>
                <w:rStyle w:val="Hyperlink"/>
                <w:b/>
                <w:noProof/>
              </w:rPr>
              <w:t>Retention of Disciplinary Documents</w:t>
            </w:r>
            <w:r>
              <w:rPr>
                <w:noProof/>
                <w:webHidden/>
              </w:rPr>
              <w:tab/>
            </w:r>
            <w:r>
              <w:rPr>
                <w:noProof/>
                <w:webHidden/>
              </w:rPr>
              <w:fldChar w:fldCharType="begin"/>
            </w:r>
            <w:r>
              <w:rPr>
                <w:noProof/>
                <w:webHidden/>
              </w:rPr>
              <w:instrText xml:space="preserve"> PAGEREF _Toc30751117 \h </w:instrText>
            </w:r>
            <w:r>
              <w:rPr>
                <w:noProof/>
                <w:webHidden/>
              </w:rPr>
            </w:r>
            <w:r>
              <w:rPr>
                <w:noProof/>
                <w:webHidden/>
              </w:rPr>
              <w:fldChar w:fldCharType="separate"/>
            </w:r>
            <w:r>
              <w:rPr>
                <w:noProof/>
                <w:webHidden/>
              </w:rPr>
              <w:t>50</w:t>
            </w:r>
            <w:r>
              <w:rPr>
                <w:noProof/>
                <w:webHidden/>
              </w:rPr>
              <w:fldChar w:fldCharType="end"/>
            </w:r>
          </w:hyperlink>
        </w:p>
        <w:p w14:paraId="2333E3E7" w14:textId="1A308A64" w:rsidR="00F821F3" w:rsidRDefault="00F821F3">
          <w:pPr>
            <w:pStyle w:val="TOC1"/>
            <w:rPr>
              <w:rFonts w:asciiTheme="minorHAnsi" w:eastAsiaTheme="minorEastAsia" w:hAnsiTheme="minorHAnsi" w:cstheme="minorBidi"/>
              <w:b w:val="0"/>
              <w:spacing w:val="0"/>
            </w:rPr>
          </w:pPr>
          <w:hyperlink w:anchor="_Toc30751118" w:history="1">
            <w:r w:rsidRPr="008F6471">
              <w:rPr>
                <w:rStyle w:val="Hyperlink"/>
                <w:spacing w:val="-6"/>
              </w:rPr>
              <w:t>Y.</w:t>
            </w:r>
            <w:r>
              <w:rPr>
                <w:rFonts w:asciiTheme="minorHAnsi" w:eastAsiaTheme="minorEastAsia" w:hAnsiTheme="minorHAnsi" w:cstheme="minorBidi"/>
                <w:b w:val="0"/>
                <w:spacing w:val="0"/>
              </w:rPr>
              <w:tab/>
            </w:r>
            <w:r w:rsidRPr="008F6471">
              <w:rPr>
                <w:rStyle w:val="Hyperlink"/>
              </w:rPr>
              <w:t>GRIEVANCES</w:t>
            </w:r>
            <w:r>
              <w:rPr>
                <w:webHidden/>
              </w:rPr>
              <w:tab/>
            </w:r>
            <w:r>
              <w:rPr>
                <w:webHidden/>
              </w:rPr>
              <w:fldChar w:fldCharType="begin"/>
            </w:r>
            <w:r>
              <w:rPr>
                <w:webHidden/>
              </w:rPr>
              <w:instrText xml:space="preserve"> PAGEREF _Toc30751118 \h </w:instrText>
            </w:r>
            <w:r>
              <w:rPr>
                <w:webHidden/>
              </w:rPr>
            </w:r>
            <w:r>
              <w:rPr>
                <w:webHidden/>
              </w:rPr>
              <w:fldChar w:fldCharType="separate"/>
            </w:r>
            <w:r>
              <w:rPr>
                <w:webHidden/>
              </w:rPr>
              <w:t>50</w:t>
            </w:r>
            <w:r>
              <w:rPr>
                <w:webHidden/>
              </w:rPr>
              <w:fldChar w:fldCharType="end"/>
            </w:r>
          </w:hyperlink>
        </w:p>
        <w:p w14:paraId="18BAECA9" w14:textId="18E436AA" w:rsidR="00F821F3" w:rsidRDefault="00F821F3">
          <w:pPr>
            <w:pStyle w:val="TOC2"/>
            <w:rPr>
              <w:rFonts w:asciiTheme="minorHAnsi" w:eastAsiaTheme="minorEastAsia" w:hAnsiTheme="minorHAnsi" w:cstheme="minorBidi"/>
              <w:noProof/>
            </w:rPr>
          </w:pPr>
          <w:hyperlink w:anchor="_Toc30751119" w:history="1">
            <w:r w:rsidRPr="008F6471">
              <w:rPr>
                <w:rStyle w:val="Hyperlink"/>
                <w:rFonts w:eastAsia="Times New Roman"/>
                <w:b/>
                <w:bCs/>
                <w:noProof/>
                <w:spacing w:val="-6"/>
              </w:rPr>
              <w:t>1.</w:t>
            </w:r>
            <w:r>
              <w:rPr>
                <w:rFonts w:asciiTheme="minorHAnsi" w:eastAsiaTheme="minorEastAsia" w:hAnsiTheme="minorHAnsi" w:cstheme="minorBidi"/>
                <w:noProof/>
              </w:rPr>
              <w:tab/>
            </w:r>
            <w:r w:rsidRPr="008F6471">
              <w:rPr>
                <w:rStyle w:val="Hyperlink"/>
                <w:rFonts w:eastAsia="Times New Roman"/>
                <w:b/>
                <w:noProof/>
              </w:rPr>
              <w:t>Applicability</w:t>
            </w:r>
            <w:r>
              <w:rPr>
                <w:noProof/>
                <w:webHidden/>
              </w:rPr>
              <w:tab/>
            </w:r>
            <w:r>
              <w:rPr>
                <w:noProof/>
                <w:webHidden/>
              </w:rPr>
              <w:fldChar w:fldCharType="begin"/>
            </w:r>
            <w:r>
              <w:rPr>
                <w:noProof/>
                <w:webHidden/>
              </w:rPr>
              <w:instrText xml:space="preserve"> PAGEREF _Toc30751119 \h </w:instrText>
            </w:r>
            <w:r>
              <w:rPr>
                <w:noProof/>
                <w:webHidden/>
              </w:rPr>
            </w:r>
            <w:r>
              <w:rPr>
                <w:noProof/>
                <w:webHidden/>
              </w:rPr>
              <w:fldChar w:fldCharType="separate"/>
            </w:r>
            <w:r>
              <w:rPr>
                <w:noProof/>
                <w:webHidden/>
              </w:rPr>
              <w:t>50</w:t>
            </w:r>
            <w:r>
              <w:rPr>
                <w:noProof/>
                <w:webHidden/>
              </w:rPr>
              <w:fldChar w:fldCharType="end"/>
            </w:r>
          </w:hyperlink>
        </w:p>
        <w:p w14:paraId="5615DDC5" w14:textId="12DE6438" w:rsidR="00F821F3" w:rsidRDefault="00F821F3">
          <w:pPr>
            <w:pStyle w:val="TOC2"/>
            <w:rPr>
              <w:rFonts w:asciiTheme="minorHAnsi" w:eastAsiaTheme="minorEastAsia" w:hAnsiTheme="minorHAnsi" w:cstheme="minorBidi"/>
              <w:noProof/>
            </w:rPr>
          </w:pPr>
          <w:hyperlink w:anchor="_Toc30751120" w:history="1">
            <w:r w:rsidRPr="008F6471">
              <w:rPr>
                <w:rStyle w:val="Hyperlink"/>
                <w:rFonts w:eastAsia="Times New Roman"/>
                <w:b/>
                <w:bCs/>
                <w:noProof/>
                <w:spacing w:val="-6"/>
              </w:rPr>
              <w:t>2.</w:t>
            </w:r>
            <w:r>
              <w:rPr>
                <w:rFonts w:asciiTheme="minorHAnsi" w:eastAsiaTheme="minorEastAsia" w:hAnsiTheme="minorHAnsi" w:cstheme="minorBidi"/>
                <w:noProof/>
              </w:rPr>
              <w:tab/>
            </w:r>
            <w:r w:rsidRPr="008F6471">
              <w:rPr>
                <w:rStyle w:val="Hyperlink"/>
                <w:rFonts w:eastAsia="Times New Roman"/>
                <w:b/>
                <w:noProof/>
              </w:rPr>
              <w:t>Rules of Grievance Processing</w:t>
            </w:r>
            <w:r>
              <w:rPr>
                <w:noProof/>
                <w:webHidden/>
              </w:rPr>
              <w:tab/>
            </w:r>
            <w:r>
              <w:rPr>
                <w:noProof/>
                <w:webHidden/>
              </w:rPr>
              <w:fldChar w:fldCharType="begin"/>
            </w:r>
            <w:r>
              <w:rPr>
                <w:noProof/>
                <w:webHidden/>
              </w:rPr>
              <w:instrText xml:space="preserve"> PAGEREF _Toc30751120 \h </w:instrText>
            </w:r>
            <w:r>
              <w:rPr>
                <w:noProof/>
                <w:webHidden/>
              </w:rPr>
            </w:r>
            <w:r>
              <w:rPr>
                <w:noProof/>
                <w:webHidden/>
              </w:rPr>
              <w:fldChar w:fldCharType="separate"/>
            </w:r>
            <w:r>
              <w:rPr>
                <w:noProof/>
                <w:webHidden/>
              </w:rPr>
              <w:t>50</w:t>
            </w:r>
            <w:r>
              <w:rPr>
                <w:noProof/>
                <w:webHidden/>
              </w:rPr>
              <w:fldChar w:fldCharType="end"/>
            </w:r>
          </w:hyperlink>
        </w:p>
        <w:p w14:paraId="1FE9A842" w14:textId="76477A78" w:rsidR="00F821F3" w:rsidRDefault="00F821F3">
          <w:pPr>
            <w:pStyle w:val="TOC2"/>
            <w:rPr>
              <w:rFonts w:asciiTheme="minorHAnsi" w:eastAsiaTheme="minorEastAsia" w:hAnsiTheme="minorHAnsi" w:cstheme="minorBidi"/>
              <w:noProof/>
            </w:rPr>
          </w:pPr>
          <w:hyperlink w:anchor="_Toc30751121" w:history="1">
            <w:r w:rsidRPr="008F6471">
              <w:rPr>
                <w:rStyle w:val="Hyperlink"/>
                <w:rFonts w:eastAsia="Times New Roman"/>
                <w:b/>
                <w:bCs/>
                <w:noProof/>
                <w:spacing w:val="-6"/>
              </w:rPr>
              <w:t>3.</w:t>
            </w:r>
            <w:r>
              <w:rPr>
                <w:rFonts w:asciiTheme="minorHAnsi" w:eastAsiaTheme="minorEastAsia" w:hAnsiTheme="minorHAnsi" w:cstheme="minorBidi"/>
                <w:noProof/>
              </w:rPr>
              <w:tab/>
            </w:r>
            <w:r w:rsidRPr="008F6471">
              <w:rPr>
                <w:rStyle w:val="Hyperlink"/>
                <w:rFonts w:eastAsia="Times New Roman"/>
                <w:b/>
                <w:noProof/>
              </w:rPr>
              <w:t>Informal Resolution</w:t>
            </w:r>
            <w:r>
              <w:rPr>
                <w:noProof/>
                <w:webHidden/>
              </w:rPr>
              <w:tab/>
            </w:r>
            <w:r>
              <w:rPr>
                <w:noProof/>
                <w:webHidden/>
              </w:rPr>
              <w:fldChar w:fldCharType="begin"/>
            </w:r>
            <w:r>
              <w:rPr>
                <w:noProof/>
                <w:webHidden/>
              </w:rPr>
              <w:instrText xml:space="preserve"> PAGEREF _Toc30751121 \h </w:instrText>
            </w:r>
            <w:r>
              <w:rPr>
                <w:noProof/>
                <w:webHidden/>
              </w:rPr>
            </w:r>
            <w:r>
              <w:rPr>
                <w:noProof/>
                <w:webHidden/>
              </w:rPr>
              <w:fldChar w:fldCharType="separate"/>
            </w:r>
            <w:r>
              <w:rPr>
                <w:noProof/>
                <w:webHidden/>
              </w:rPr>
              <w:t>50</w:t>
            </w:r>
            <w:r>
              <w:rPr>
                <w:noProof/>
                <w:webHidden/>
              </w:rPr>
              <w:fldChar w:fldCharType="end"/>
            </w:r>
          </w:hyperlink>
        </w:p>
        <w:p w14:paraId="61E8AFB6" w14:textId="6C74B7C0" w:rsidR="00F821F3" w:rsidRDefault="00F821F3">
          <w:pPr>
            <w:pStyle w:val="TOC2"/>
            <w:rPr>
              <w:rFonts w:asciiTheme="minorHAnsi" w:eastAsiaTheme="minorEastAsia" w:hAnsiTheme="minorHAnsi" w:cstheme="minorBidi"/>
              <w:noProof/>
            </w:rPr>
          </w:pPr>
          <w:hyperlink w:anchor="_Toc30751122" w:history="1">
            <w:r w:rsidRPr="008F6471">
              <w:rPr>
                <w:rStyle w:val="Hyperlink"/>
                <w:rFonts w:eastAsia="Times New Roman"/>
                <w:b/>
                <w:bCs/>
                <w:noProof/>
                <w:spacing w:val="-6"/>
              </w:rPr>
              <w:t>4.</w:t>
            </w:r>
            <w:r>
              <w:rPr>
                <w:rFonts w:asciiTheme="minorHAnsi" w:eastAsiaTheme="minorEastAsia" w:hAnsiTheme="minorHAnsi" w:cstheme="minorBidi"/>
                <w:noProof/>
              </w:rPr>
              <w:tab/>
            </w:r>
            <w:r w:rsidRPr="008F6471">
              <w:rPr>
                <w:rStyle w:val="Hyperlink"/>
                <w:rFonts w:eastAsia="Times New Roman"/>
                <w:b/>
                <w:noProof/>
              </w:rPr>
              <w:t>Grievance Procedure – Employees Not Directly Supervised by The Mayor</w:t>
            </w:r>
            <w:r>
              <w:rPr>
                <w:noProof/>
                <w:webHidden/>
              </w:rPr>
              <w:tab/>
            </w:r>
            <w:r>
              <w:rPr>
                <w:noProof/>
                <w:webHidden/>
              </w:rPr>
              <w:fldChar w:fldCharType="begin"/>
            </w:r>
            <w:r>
              <w:rPr>
                <w:noProof/>
                <w:webHidden/>
              </w:rPr>
              <w:instrText xml:space="preserve"> PAGEREF _Toc30751122 \h </w:instrText>
            </w:r>
            <w:r>
              <w:rPr>
                <w:noProof/>
                <w:webHidden/>
              </w:rPr>
            </w:r>
            <w:r>
              <w:rPr>
                <w:noProof/>
                <w:webHidden/>
              </w:rPr>
              <w:fldChar w:fldCharType="separate"/>
            </w:r>
            <w:r>
              <w:rPr>
                <w:noProof/>
                <w:webHidden/>
              </w:rPr>
              <w:t>51</w:t>
            </w:r>
            <w:r>
              <w:rPr>
                <w:noProof/>
                <w:webHidden/>
              </w:rPr>
              <w:fldChar w:fldCharType="end"/>
            </w:r>
          </w:hyperlink>
        </w:p>
        <w:p w14:paraId="36A9BAC0" w14:textId="185C0A72" w:rsidR="00F821F3" w:rsidRDefault="00F821F3">
          <w:pPr>
            <w:pStyle w:val="TOC2"/>
            <w:rPr>
              <w:rFonts w:asciiTheme="minorHAnsi" w:eastAsiaTheme="minorEastAsia" w:hAnsiTheme="minorHAnsi" w:cstheme="minorBidi"/>
              <w:noProof/>
            </w:rPr>
          </w:pPr>
          <w:hyperlink w:anchor="_Toc30751123" w:history="1">
            <w:r w:rsidRPr="008F6471">
              <w:rPr>
                <w:rStyle w:val="Hyperlink"/>
                <w:rFonts w:eastAsia="Times New Roman"/>
                <w:b/>
                <w:bCs/>
                <w:noProof/>
                <w:spacing w:val="-6"/>
              </w:rPr>
              <w:t>5.</w:t>
            </w:r>
            <w:r>
              <w:rPr>
                <w:rFonts w:asciiTheme="minorHAnsi" w:eastAsiaTheme="minorEastAsia" w:hAnsiTheme="minorHAnsi" w:cstheme="minorBidi"/>
                <w:noProof/>
              </w:rPr>
              <w:tab/>
            </w:r>
            <w:r w:rsidRPr="008F6471">
              <w:rPr>
                <w:rStyle w:val="Hyperlink"/>
                <w:rFonts w:eastAsia="Times New Roman"/>
                <w:b/>
                <w:noProof/>
              </w:rPr>
              <w:t>Grievance Procedure – Employees Directly Supervised by The Mayor</w:t>
            </w:r>
            <w:r>
              <w:rPr>
                <w:noProof/>
                <w:webHidden/>
              </w:rPr>
              <w:tab/>
            </w:r>
            <w:r>
              <w:rPr>
                <w:noProof/>
                <w:webHidden/>
              </w:rPr>
              <w:fldChar w:fldCharType="begin"/>
            </w:r>
            <w:r>
              <w:rPr>
                <w:noProof/>
                <w:webHidden/>
              </w:rPr>
              <w:instrText xml:space="preserve"> PAGEREF _Toc30751123 \h </w:instrText>
            </w:r>
            <w:r>
              <w:rPr>
                <w:noProof/>
                <w:webHidden/>
              </w:rPr>
            </w:r>
            <w:r>
              <w:rPr>
                <w:noProof/>
                <w:webHidden/>
              </w:rPr>
              <w:fldChar w:fldCharType="separate"/>
            </w:r>
            <w:r>
              <w:rPr>
                <w:noProof/>
                <w:webHidden/>
              </w:rPr>
              <w:t>52</w:t>
            </w:r>
            <w:r>
              <w:rPr>
                <w:noProof/>
                <w:webHidden/>
              </w:rPr>
              <w:fldChar w:fldCharType="end"/>
            </w:r>
          </w:hyperlink>
        </w:p>
        <w:p w14:paraId="286E253A" w14:textId="7548DEED" w:rsidR="00F821F3" w:rsidRDefault="00F821F3">
          <w:pPr>
            <w:pStyle w:val="TOC2"/>
            <w:rPr>
              <w:rFonts w:asciiTheme="minorHAnsi" w:eastAsiaTheme="minorEastAsia" w:hAnsiTheme="minorHAnsi" w:cstheme="minorBidi"/>
              <w:noProof/>
            </w:rPr>
          </w:pPr>
          <w:hyperlink w:anchor="_Toc30751124" w:history="1">
            <w:r w:rsidRPr="008F6471">
              <w:rPr>
                <w:rStyle w:val="Hyperlink"/>
                <w:rFonts w:eastAsia="Times New Roman"/>
                <w:b/>
                <w:bCs/>
                <w:noProof/>
                <w:spacing w:val="-6"/>
              </w:rPr>
              <w:t>6.</w:t>
            </w:r>
            <w:r>
              <w:rPr>
                <w:rFonts w:asciiTheme="minorHAnsi" w:eastAsiaTheme="minorEastAsia" w:hAnsiTheme="minorHAnsi" w:cstheme="minorBidi"/>
                <w:noProof/>
              </w:rPr>
              <w:tab/>
            </w:r>
            <w:r w:rsidRPr="008F6471">
              <w:rPr>
                <w:rStyle w:val="Hyperlink"/>
                <w:rFonts w:eastAsia="Times New Roman"/>
                <w:b/>
                <w:noProof/>
              </w:rPr>
              <w:t>Decisions Non-Binding and Do Not Set Precedent</w:t>
            </w:r>
            <w:r>
              <w:rPr>
                <w:noProof/>
                <w:webHidden/>
              </w:rPr>
              <w:tab/>
            </w:r>
            <w:r>
              <w:rPr>
                <w:noProof/>
                <w:webHidden/>
              </w:rPr>
              <w:fldChar w:fldCharType="begin"/>
            </w:r>
            <w:r>
              <w:rPr>
                <w:noProof/>
                <w:webHidden/>
              </w:rPr>
              <w:instrText xml:space="preserve"> PAGEREF _Toc30751124 \h </w:instrText>
            </w:r>
            <w:r>
              <w:rPr>
                <w:noProof/>
                <w:webHidden/>
              </w:rPr>
            </w:r>
            <w:r>
              <w:rPr>
                <w:noProof/>
                <w:webHidden/>
              </w:rPr>
              <w:fldChar w:fldCharType="separate"/>
            </w:r>
            <w:r>
              <w:rPr>
                <w:noProof/>
                <w:webHidden/>
              </w:rPr>
              <w:t>53</w:t>
            </w:r>
            <w:r>
              <w:rPr>
                <w:noProof/>
                <w:webHidden/>
              </w:rPr>
              <w:fldChar w:fldCharType="end"/>
            </w:r>
          </w:hyperlink>
        </w:p>
        <w:p w14:paraId="2496F4DE" w14:textId="2F9F7B05" w:rsidR="00F821F3" w:rsidRDefault="00F821F3">
          <w:pPr>
            <w:pStyle w:val="TOC1"/>
            <w:rPr>
              <w:rFonts w:asciiTheme="minorHAnsi" w:eastAsiaTheme="minorEastAsia" w:hAnsiTheme="minorHAnsi" w:cstheme="minorBidi"/>
              <w:b w:val="0"/>
              <w:spacing w:val="0"/>
            </w:rPr>
          </w:pPr>
          <w:hyperlink w:anchor="_Toc30751125" w:history="1">
            <w:r w:rsidRPr="008F6471">
              <w:rPr>
                <w:rStyle w:val="Hyperlink"/>
                <w:spacing w:val="-6"/>
              </w:rPr>
              <w:t>Z.</w:t>
            </w:r>
            <w:r>
              <w:rPr>
                <w:rFonts w:asciiTheme="minorHAnsi" w:eastAsiaTheme="minorEastAsia" w:hAnsiTheme="minorHAnsi" w:cstheme="minorBidi"/>
                <w:b w:val="0"/>
                <w:spacing w:val="0"/>
              </w:rPr>
              <w:tab/>
            </w:r>
            <w:r w:rsidRPr="008F6471">
              <w:rPr>
                <w:rStyle w:val="Hyperlink"/>
              </w:rPr>
              <w:t>EMPLOYEE FILES</w:t>
            </w:r>
            <w:r>
              <w:rPr>
                <w:webHidden/>
              </w:rPr>
              <w:tab/>
            </w:r>
            <w:r>
              <w:rPr>
                <w:webHidden/>
              </w:rPr>
              <w:fldChar w:fldCharType="begin"/>
            </w:r>
            <w:r>
              <w:rPr>
                <w:webHidden/>
              </w:rPr>
              <w:instrText xml:space="preserve"> PAGEREF _Toc30751125 \h </w:instrText>
            </w:r>
            <w:r>
              <w:rPr>
                <w:webHidden/>
              </w:rPr>
            </w:r>
            <w:r>
              <w:rPr>
                <w:webHidden/>
              </w:rPr>
              <w:fldChar w:fldCharType="separate"/>
            </w:r>
            <w:r>
              <w:rPr>
                <w:webHidden/>
              </w:rPr>
              <w:t>53</w:t>
            </w:r>
            <w:r>
              <w:rPr>
                <w:webHidden/>
              </w:rPr>
              <w:fldChar w:fldCharType="end"/>
            </w:r>
          </w:hyperlink>
        </w:p>
        <w:p w14:paraId="4E3CB779" w14:textId="18B05F41" w:rsidR="00F821F3" w:rsidRDefault="00F821F3">
          <w:pPr>
            <w:pStyle w:val="TOC2"/>
            <w:rPr>
              <w:rFonts w:asciiTheme="minorHAnsi" w:eastAsiaTheme="minorEastAsia" w:hAnsiTheme="minorHAnsi" w:cstheme="minorBidi"/>
              <w:noProof/>
            </w:rPr>
          </w:pPr>
          <w:hyperlink w:anchor="_Toc30751126" w:history="1">
            <w:r w:rsidRPr="008F6471">
              <w:rPr>
                <w:rStyle w:val="Hyperlink"/>
                <w:b/>
                <w:bCs/>
                <w:noProof/>
                <w:spacing w:val="-6"/>
              </w:rPr>
              <w:t>1.</w:t>
            </w:r>
            <w:r>
              <w:rPr>
                <w:rFonts w:asciiTheme="minorHAnsi" w:eastAsiaTheme="minorEastAsia" w:hAnsiTheme="minorHAnsi" w:cstheme="minorBidi"/>
                <w:noProof/>
              </w:rPr>
              <w:tab/>
            </w:r>
            <w:r w:rsidRPr="008F6471">
              <w:rPr>
                <w:rStyle w:val="Hyperlink"/>
                <w:b/>
                <w:noProof/>
              </w:rPr>
              <w:t>Supervisor Files</w:t>
            </w:r>
            <w:r>
              <w:rPr>
                <w:noProof/>
                <w:webHidden/>
              </w:rPr>
              <w:tab/>
            </w:r>
            <w:r>
              <w:rPr>
                <w:noProof/>
                <w:webHidden/>
              </w:rPr>
              <w:fldChar w:fldCharType="begin"/>
            </w:r>
            <w:r>
              <w:rPr>
                <w:noProof/>
                <w:webHidden/>
              </w:rPr>
              <w:instrText xml:space="preserve"> PAGEREF _Toc30751126 \h </w:instrText>
            </w:r>
            <w:r>
              <w:rPr>
                <w:noProof/>
                <w:webHidden/>
              </w:rPr>
            </w:r>
            <w:r>
              <w:rPr>
                <w:noProof/>
                <w:webHidden/>
              </w:rPr>
              <w:fldChar w:fldCharType="separate"/>
            </w:r>
            <w:r>
              <w:rPr>
                <w:noProof/>
                <w:webHidden/>
              </w:rPr>
              <w:t>53</w:t>
            </w:r>
            <w:r>
              <w:rPr>
                <w:noProof/>
                <w:webHidden/>
              </w:rPr>
              <w:fldChar w:fldCharType="end"/>
            </w:r>
          </w:hyperlink>
        </w:p>
        <w:p w14:paraId="0A577A19" w14:textId="6610287A" w:rsidR="00F821F3" w:rsidRDefault="00F821F3">
          <w:pPr>
            <w:pStyle w:val="TOC2"/>
            <w:rPr>
              <w:rFonts w:asciiTheme="minorHAnsi" w:eastAsiaTheme="minorEastAsia" w:hAnsiTheme="minorHAnsi" w:cstheme="minorBidi"/>
              <w:noProof/>
            </w:rPr>
          </w:pPr>
          <w:hyperlink w:anchor="_Toc30751127" w:history="1">
            <w:r w:rsidRPr="008F6471">
              <w:rPr>
                <w:rStyle w:val="Hyperlink"/>
                <w:b/>
                <w:bCs/>
                <w:noProof/>
                <w:spacing w:val="-6"/>
              </w:rPr>
              <w:t>2.</w:t>
            </w:r>
            <w:r>
              <w:rPr>
                <w:rFonts w:asciiTheme="minorHAnsi" w:eastAsiaTheme="minorEastAsia" w:hAnsiTheme="minorHAnsi" w:cstheme="minorBidi"/>
                <w:noProof/>
              </w:rPr>
              <w:tab/>
            </w:r>
            <w:r w:rsidRPr="008F6471">
              <w:rPr>
                <w:rStyle w:val="Hyperlink"/>
                <w:b/>
                <w:noProof/>
              </w:rPr>
              <w:t>Personnel Files</w:t>
            </w:r>
            <w:r>
              <w:rPr>
                <w:noProof/>
                <w:webHidden/>
              </w:rPr>
              <w:tab/>
            </w:r>
            <w:r>
              <w:rPr>
                <w:noProof/>
                <w:webHidden/>
              </w:rPr>
              <w:fldChar w:fldCharType="begin"/>
            </w:r>
            <w:r>
              <w:rPr>
                <w:noProof/>
                <w:webHidden/>
              </w:rPr>
              <w:instrText xml:space="preserve"> PAGEREF _Toc30751127 \h </w:instrText>
            </w:r>
            <w:r>
              <w:rPr>
                <w:noProof/>
                <w:webHidden/>
              </w:rPr>
            </w:r>
            <w:r>
              <w:rPr>
                <w:noProof/>
                <w:webHidden/>
              </w:rPr>
              <w:fldChar w:fldCharType="separate"/>
            </w:r>
            <w:r>
              <w:rPr>
                <w:noProof/>
                <w:webHidden/>
              </w:rPr>
              <w:t>53</w:t>
            </w:r>
            <w:r>
              <w:rPr>
                <w:noProof/>
                <w:webHidden/>
              </w:rPr>
              <w:fldChar w:fldCharType="end"/>
            </w:r>
          </w:hyperlink>
        </w:p>
        <w:p w14:paraId="58F3BC17" w14:textId="2B8B68C1" w:rsidR="00F821F3" w:rsidRDefault="00F821F3">
          <w:pPr>
            <w:pStyle w:val="TOC2"/>
            <w:rPr>
              <w:rFonts w:asciiTheme="minorHAnsi" w:eastAsiaTheme="minorEastAsia" w:hAnsiTheme="minorHAnsi" w:cstheme="minorBidi"/>
              <w:noProof/>
            </w:rPr>
          </w:pPr>
          <w:hyperlink w:anchor="_Toc30751128" w:history="1">
            <w:r w:rsidRPr="008F6471">
              <w:rPr>
                <w:rStyle w:val="Hyperlink"/>
                <w:b/>
                <w:bCs/>
                <w:noProof/>
                <w:spacing w:val="-6"/>
              </w:rPr>
              <w:t>3.</w:t>
            </w:r>
            <w:r>
              <w:rPr>
                <w:rFonts w:asciiTheme="minorHAnsi" w:eastAsiaTheme="minorEastAsia" w:hAnsiTheme="minorHAnsi" w:cstheme="minorBidi"/>
                <w:noProof/>
              </w:rPr>
              <w:tab/>
            </w:r>
            <w:r w:rsidRPr="008F6471">
              <w:rPr>
                <w:rStyle w:val="Hyperlink"/>
                <w:b/>
                <w:noProof/>
              </w:rPr>
              <w:t>Payroll Files</w:t>
            </w:r>
            <w:r>
              <w:rPr>
                <w:noProof/>
                <w:webHidden/>
              </w:rPr>
              <w:tab/>
            </w:r>
            <w:r>
              <w:rPr>
                <w:noProof/>
                <w:webHidden/>
              </w:rPr>
              <w:fldChar w:fldCharType="begin"/>
            </w:r>
            <w:r>
              <w:rPr>
                <w:noProof/>
                <w:webHidden/>
              </w:rPr>
              <w:instrText xml:space="preserve"> PAGEREF _Toc30751128 \h </w:instrText>
            </w:r>
            <w:r>
              <w:rPr>
                <w:noProof/>
                <w:webHidden/>
              </w:rPr>
            </w:r>
            <w:r>
              <w:rPr>
                <w:noProof/>
                <w:webHidden/>
              </w:rPr>
              <w:fldChar w:fldCharType="separate"/>
            </w:r>
            <w:r>
              <w:rPr>
                <w:noProof/>
                <w:webHidden/>
              </w:rPr>
              <w:t>54</w:t>
            </w:r>
            <w:r>
              <w:rPr>
                <w:noProof/>
                <w:webHidden/>
              </w:rPr>
              <w:fldChar w:fldCharType="end"/>
            </w:r>
          </w:hyperlink>
        </w:p>
        <w:p w14:paraId="1983A23D" w14:textId="1FC43E40" w:rsidR="00F821F3" w:rsidRDefault="00F821F3">
          <w:pPr>
            <w:pStyle w:val="TOC2"/>
            <w:rPr>
              <w:rFonts w:asciiTheme="minorHAnsi" w:eastAsiaTheme="minorEastAsia" w:hAnsiTheme="minorHAnsi" w:cstheme="minorBidi"/>
              <w:noProof/>
            </w:rPr>
          </w:pPr>
          <w:hyperlink w:anchor="_Toc30751129" w:history="1">
            <w:r w:rsidRPr="008F6471">
              <w:rPr>
                <w:rStyle w:val="Hyperlink"/>
                <w:b/>
                <w:bCs/>
                <w:noProof/>
                <w:spacing w:val="-6"/>
              </w:rPr>
              <w:t>4.</w:t>
            </w:r>
            <w:r>
              <w:rPr>
                <w:rFonts w:asciiTheme="minorHAnsi" w:eastAsiaTheme="minorEastAsia" w:hAnsiTheme="minorHAnsi" w:cstheme="minorBidi"/>
                <w:noProof/>
              </w:rPr>
              <w:tab/>
            </w:r>
            <w:r w:rsidRPr="008F6471">
              <w:rPr>
                <w:rStyle w:val="Hyperlink"/>
                <w:b/>
                <w:bCs/>
                <w:noProof/>
              </w:rPr>
              <w:t>Miscellaneous Employee Files</w:t>
            </w:r>
            <w:r>
              <w:rPr>
                <w:noProof/>
                <w:webHidden/>
              </w:rPr>
              <w:tab/>
            </w:r>
            <w:r>
              <w:rPr>
                <w:noProof/>
                <w:webHidden/>
              </w:rPr>
              <w:fldChar w:fldCharType="begin"/>
            </w:r>
            <w:r>
              <w:rPr>
                <w:noProof/>
                <w:webHidden/>
              </w:rPr>
              <w:instrText xml:space="preserve"> PAGEREF _Toc30751129 \h </w:instrText>
            </w:r>
            <w:r>
              <w:rPr>
                <w:noProof/>
                <w:webHidden/>
              </w:rPr>
            </w:r>
            <w:r>
              <w:rPr>
                <w:noProof/>
                <w:webHidden/>
              </w:rPr>
              <w:fldChar w:fldCharType="separate"/>
            </w:r>
            <w:r>
              <w:rPr>
                <w:noProof/>
                <w:webHidden/>
              </w:rPr>
              <w:t>54</w:t>
            </w:r>
            <w:r>
              <w:rPr>
                <w:noProof/>
                <w:webHidden/>
              </w:rPr>
              <w:fldChar w:fldCharType="end"/>
            </w:r>
          </w:hyperlink>
        </w:p>
        <w:p w14:paraId="69F3B681" w14:textId="42CAAEAF" w:rsidR="00F821F3" w:rsidRDefault="00F821F3">
          <w:pPr>
            <w:pStyle w:val="TOC2"/>
            <w:rPr>
              <w:rFonts w:asciiTheme="minorHAnsi" w:eastAsiaTheme="minorEastAsia" w:hAnsiTheme="minorHAnsi" w:cstheme="minorBidi"/>
              <w:noProof/>
            </w:rPr>
          </w:pPr>
          <w:hyperlink w:anchor="_Toc30751130" w:history="1">
            <w:r w:rsidRPr="008F6471">
              <w:rPr>
                <w:rStyle w:val="Hyperlink"/>
                <w:b/>
                <w:bCs/>
                <w:noProof/>
                <w:spacing w:val="-6"/>
              </w:rPr>
              <w:t>5.</w:t>
            </w:r>
            <w:r>
              <w:rPr>
                <w:rFonts w:asciiTheme="minorHAnsi" w:eastAsiaTheme="minorEastAsia" w:hAnsiTheme="minorHAnsi" w:cstheme="minorBidi"/>
                <w:noProof/>
              </w:rPr>
              <w:tab/>
            </w:r>
            <w:r w:rsidRPr="008F6471">
              <w:rPr>
                <w:rStyle w:val="Hyperlink"/>
                <w:b/>
                <w:noProof/>
              </w:rPr>
              <w:t>Records Retention</w:t>
            </w:r>
            <w:r>
              <w:rPr>
                <w:noProof/>
                <w:webHidden/>
              </w:rPr>
              <w:tab/>
            </w:r>
            <w:r>
              <w:rPr>
                <w:noProof/>
                <w:webHidden/>
              </w:rPr>
              <w:fldChar w:fldCharType="begin"/>
            </w:r>
            <w:r>
              <w:rPr>
                <w:noProof/>
                <w:webHidden/>
              </w:rPr>
              <w:instrText xml:space="preserve"> PAGEREF _Toc30751130 \h </w:instrText>
            </w:r>
            <w:r>
              <w:rPr>
                <w:noProof/>
                <w:webHidden/>
              </w:rPr>
            </w:r>
            <w:r>
              <w:rPr>
                <w:noProof/>
                <w:webHidden/>
              </w:rPr>
              <w:fldChar w:fldCharType="separate"/>
            </w:r>
            <w:r>
              <w:rPr>
                <w:noProof/>
                <w:webHidden/>
              </w:rPr>
              <w:t>55</w:t>
            </w:r>
            <w:r>
              <w:rPr>
                <w:noProof/>
                <w:webHidden/>
              </w:rPr>
              <w:fldChar w:fldCharType="end"/>
            </w:r>
          </w:hyperlink>
        </w:p>
        <w:p w14:paraId="45AD637B" w14:textId="0F8528CB" w:rsidR="00F821F3" w:rsidRDefault="00F821F3">
          <w:pPr>
            <w:pStyle w:val="TOC1"/>
            <w:rPr>
              <w:rFonts w:asciiTheme="minorHAnsi" w:eastAsiaTheme="minorEastAsia" w:hAnsiTheme="minorHAnsi" w:cstheme="minorBidi"/>
              <w:b w:val="0"/>
              <w:spacing w:val="0"/>
            </w:rPr>
          </w:pPr>
          <w:hyperlink w:anchor="_Toc30751131" w:history="1">
            <w:r w:rsidRPr="008F6471">
              <w:rPr>
                <w:rStyle w:val="Hyperlink"/>
              </w:rPr>
              <w:t>APPENDIX A:  STANDARDS OF CONDUCT</w:t>
            </w:r>
            <w:r>
              <w:rPr>
                <w:webHidden/>
              </w:rPr>
              <w:tab/>
            </w:r>
            <w:r>
              <w:rPr>
                <w:webHidden/>
              </w:rPr>
              <w:fldChar w:fldCharType="begin"/>
            </w:r>
            <w:r>
              <w:rPr>
                <w:webHidden/>
              </w:rPr>
              <w:instrText xml:space="preserve"> PAGEREF _Toc30751131 \h </w:instrText>
            </w:r>
            <w:r>
              <w:rPr>
                <w:webHidden/>
              </w:rPr>
            </w:r>
            <w:r>
              <w:rPr>
                <w:webHidden/>
              </w:rPr>
              <w:fldChar w:fldCharType="separate"/>
            </w:r>
            <w:r>
              <w:rPr>
                <w:webHidden/>
              </w:rPr>
              <w:t>56</w:t>
            </w:r>
            <w:r>
              <w:rPr>
                <w:webHidden/>
              </w:rPr>
              <w:fldChar w:fldCharType="end"/>
            </w:r>
          </w:hyperlink>
        </w:p>
        <w:p w14:paraId="27CE3FC0" w14:textId="00196579" w:rsidR="00F821F3" w:rsidRDefault="00F821F3">
          <w:pPr>
            <w:pStyle w:val="TOC2"/>
            <w:rPr>
              <w:rFonts w:asciiTheme="minorHAnsi" w:eastAsiaTheme="minorEastAsia" w:hAnsiTheme="minorHAnsi" w:cstheme="minorBidi"/>
              <w:noProof/>
            </w:rPr>
          </w:pPr>
          <w:hyperlink w:anchor="_Toc30751132" w:history="1">
            <w:r w:rsidRPr="008F6471">
              <w:rPr>
                <w:rStyle w:val="Hyperlink"/>
                <w:b/>
                <w:bCs/>
                <w:noProof/>
                <w:spacing w:val="-6"/>
              </w:rPr>
              <w:t>A.</w:t>
            </w:r>
            <w:r>
              <w:rPr>
                <w:rFonts w:asciiTheme="minorHAnsi" w:eastAsiaTheme="minorEastAsia" w:hAnsiTheme="minorHAnsi" w:cstheme="minorBidi"/>
                <w:noProof/>
              </w:rPr>
              <w:tab/>
            </w:r>
            <w:r w:rsidRPr="008F6471">
              <w:rPr>
                <w:rStyle w:val="Hyperlink"/>
                <w:b/>
                <w:noProof/>
              </w:rPr>
              <w:t>Public Trust/Public Duty</w:t>
            </w:r>
            <w:r>
              <w:rPr>
                <w:noProof/>
                <w:webHidden/>
              </w:rPr>
              <w:tab/>
            </w:r>
            <w:r>
              <w:rPr>
                <w:noProof/>
                <w:webHidden/>
              </w:rPr>
              <w:fldChar w:fldCharType="begin"/>
            </w:r>
            <w:r>
              <w:rPr>
                <w:noProof/>
                <w:webHidden/>
              </w:rPr>
              <w:instrText xml:space="preserve"> PAGEREF _Toc30751132 \h </w:instrText>
            </w:r>
            <w:r>
              <w:rPr>
                <w:noProof/>
                <w:webHidden/>
              </w:rPr>
            </w:r>
            <w:r>
              <w:rPr>
                <w:noProof/>
                <w:webHidden/>
              </w:rPr>
              <w:fldChar w:fldCharType="separate"/>
            </w:r>
            <w:r>
              <w:rPr>
                <w:noProof/>
                <w:webHidden/>
              </w:rPr>
              <w:t>56</w:t>
            </w:r>
            <w:r>
              <w:rPr>
                <w:noProof/>
                <w:webHidden/>
              </w:rPr>
              <w:fldChar w:fldCharType="end"/>
            </w:r>
          </w:hyperlink>
        </w:p>
        <w:p w14:paraId="2E7068F7" w14:textId="466F9B36" w:rsidR="00F821F3" w:rsidRDefault="00F821F3">
          <w:pPr>
            <w:pStyle w:val="TOC2"/>
            <w:rPr>
              <w:rFonts w:asciiTheme="minorHAnsi" w:eastAsiaTheme="minorEastAsia" w:hAnsiTheme="minorHAnsi" w:cstheme="minorBidi"/>
              <w:noProof/>
            </w:rPr>
          </w:pPr>
          <w:hyperlink w:anchor="_Toc30751133" w:history="1">
            <w:r w:rsidRPr="008F6471">
              <w:rPr>
                <w:rStyle w:val="Hyperlink"/>
                <w:b/>
                <w:bCs/>
                <w:noProof/>
                <w:spacing w:val="-6"/>
              </w:rPr>
              <w:t>B.</w:t>
            </w:r>
            <w:r>
              <w:rPr>
                <w:rFonts w:asciiTheme="minorHAnsi" w:eastAsiaTheme="minorEastAsia" w:hAnsiTheme="minorHAnsi" w:cstheme="minorBidi"/>
                <w:noProof/>
              </w:rPr>
              <w:tab/>
            </w:r>
            <w:r w:rsidRPr="008F6471">
              <w:rPr>
                <w:rStyle w:val="Hyperlink"/>
                <w:b/>
                <w:noProof/>
              </w:rPr>
              <w:t>Standards of Conduct</w:t>
            </w:r>
            <w:r>
              <w:rPr>
                <w:noProof/>
                <w:webHidden/>
              </w:rPr>
              <w:tab/>
            </w:r>
            <w:r>
              <w:rPr>
                <w:noProof/>
                <w:webHidden/>
              </w:rPr>
              <w:fldChar w:fldCharType="begin"/>
            </w:r>
            <w:r>
              <w:rPr>
                <w:noProof/>
                <w:webHidden/>
              </w:rPr>
              <w:instrText xml:space="preserve"> PAGEREF _Toc30751133 \h </w:instrText>
            </w:r>
            <w:r>
              <w:rPr>
                <w:noProof/>
                <w:webHidden/>
              </w:rPr>
            </w:r>
            <w:r>
              <w:rPr>
                <w:noProof/>
                <w:webHidden/>
              </w:rPr>
              <w:fldChar w:fldCharType="separate"/>
            </w:r>
            <w:r>
              <w:rPr>
                <w:noProof/>
                <w:webHidden/>
              </w:rPr>
              <w:t>56</w:t>
            </w:r>
            <w:r>
              <w:rPr>
                <w:noProof/>
                <w:webHidden/>
              </w:rPr>
              <w:fldChar w:fldCharType="end"/>
            </w:r>
          </w:hyperlink>
        </w:p>
        <w:p w14:paraId="297798C2" w14:textId="41A24AFF" w:rsidR="00F821F3" w:rsidRDefault="00F821F3">
          <w:pPr>
            <w:pStyle w:val="TOC2"/>
            <w:rPr>
              <w:rFonts w:asciiTheme="minorHAnsi" w:eastAsiaTheme="minorEastAsia" w:hAnsiTheme="minorHAnsi" w:cstheme="minorBidi"/>
              <w:noProof/>
            </w:rPr>
          </w:pPr>
          <w:hyperlink w:anchor="_Toc30751134" w:history="1">
            <w:r w:rsidRPr="008F6471">
              <w:rPr>
                <w:rStyle w:val="Hyperlink"/>
                <w:b/>
                <w:bCs/>
                <w:noProof/>
                <w:spacing w:val="-6"/>
              </w:rPr>
              <w:t>C.</w:t>
            </w:r>
            <w:r>
              <w:rPr>
                <w:rFonts w:asciiTheme="minorHAnsi" w:eastAsiaTheme="minorEastAsia" w:hAnsiTheme="minorHAnsi" w:cstheme="minorBidi"/>
                <w:noProof/>
              </w:rPr>
              <w:tab/>
            </w:r>
            <w:r w:rsidRPr="008F6471">
              <w:rPr>
                <w:rStyle w:val="Hyperlink"/>
                <w:b/>
                <w:noProof/>
              </w:rPr>
              <w:t>Disclosure Requirements</w:t>
            </w:r>
            <w:r w:rsidRPr="008F6471">
              <w:rPr>
                <w:rStyle w:val="Hyperlink"/>
                <w:noProof/>
              </w:rPr>
              <w:t>:</w:t>
            </w:r>
            <w:r>
              <w:rPr>
                <w:noProof/>
                <w:webHidden/>
              </w:rPr>
              <w:tab/>
            </w:r>
            <w:r>
              <w:rPr>
                <w:noProof/>
                <w:webHidden/>
              </w:rPr>
              <w:fldChar w:fldCharType="begin"/>
            </w:r>
            <w:r>
              <w:rPr>
                <w:noProof/>
                <w:webHidden/>
              </w:rPr>
              <w:instrText xml:space="preserve"> PAGEREF _Toc30751134 \h </w:instrText>
            </w:r>
            <w:r>
              <w:rPr>
                <w:noProof/>
                <w:webHidden/>
              </w:rPr>
            </w:r>
            <w:r>
              <w:rPr>
                <w:noProof/>
                <w:webHidden/>
              </w:rPr>
              <w:fldChar w:fldCharType="separate"/>
            </w:r>
            <w:r>
              <w:rPr>
                <w:noProof/>
                <w:webHidden/>
              </w:rPr>
              <w:t>59</w:t>
            </w:r>
            <w:r>
              <w:rPr>
                <w:noProof/>
                <w:webHidden/>
              </w:rPr>
              <w:fldChar w:fldCharType="end"/>
            </w:r>
          </w:hyperlink>
        </w:p>
        <w:p w14:paraId="6C2C19D3" w14:textId="687BAAD2" w:rsidR="00F821F3" w:rsidRDefault="00F821F3">
          <w:pPr>
            <w:pStyle w:val="TOC2"/>
            <w:rPr>
              <w:rFonts w:asciiTheme="minorHAnsi" w:eastAsiaTheme="minorEastAsia" w:hAnsiTheme="minorHAnsi" w:cstheme="minorBidi"/>
              <w:noProof/>
            </w:rPr>
          </w:pPr>
          <w:hyperlink w:anchor="_Toc30751135" w:history="1">
            <w:r w:rsidRPr="008F6471">
              <w:rPr>
                <w:rStyle w:val="Hyperlink"/>
                <w:b/>
                <w:bCs/>
                <w:noProof/>
                <w:spacing w:val="-6"/>
              </w:rPr>
              <w:t>D.</w:t>
            </w:r>
            <w:r>
              <w:rPr>
                <w:rFonts w:asciiTheme="minorHAnsi" w:eastAsiaTheme="minorEastAsia" w:hAnsiTheme="minorHAnsi" w:cstheme="minorBidi"/>
                <w:noProof/>
              </w:rPr>
              <w:tab/>
            </w:r>
            <w:r w:rsidRPr="008F6471">
              <w:rPr>
                <w:rStyle w:val="Hyperlink"/>
                <w:b/>
                <w:noProof/>
              </w:rPr>
              <w:t>Enforcement of the Standards of Conduct</w:t>
            </w:r>
            <w:r>
              <w:rPr>
                <w:noProof/>
                <w:webHidden/>
              </w:rPr>
              <w:tab/>
            </w:r>
            <w:r>
              <w:rPr>
                <w:noProof/>
                <w:webHidden/>
              </w:rPr>
              <w:fldChar w:fldCharType="begin"/>
            </w:r>
            <w:r>
              <w:rPr>
                <w:noProof/>
                <w:webHidden/>
              </w:rPr>
              <w:instrText xml:space="preserve"> PAGEREF _Toc30751135 \h </w:instrText>
            </w:r>
            <w:r>
              <w:rPr>
                <w:noProof/>
                <w:webHidden/>
              </w:rPr>
            </w:r>
            <w:r>
              <w:rPr>
                <w:noProof/>
                <w:webHidden/>
              </w:rPr>
              <w:fldChar w:fldCharType="separate"/>
            </w:r>
            <w:r>
              <w:rPr>
                <w:noProof/>
                <w:webHidden/>
              </w:rPr>
              <w:t>59</w:t>
            </w:r>
            <w:r>
              <w:rPr>
                <w:noProof/>
                <w:webHidden/>
              </w:rPr>
              <w:fldChar w:fldCharType="end"/>
            </w:r>
          </w:hyperlink>
        </w:p>
        <w:p w14:paraId="72E79B33" w14:textId="05F16F3A" w:rsidR="00F821F3" w:rsidRDefault="00F821F3">
          <w:pPr>
            <w:pStyle w:val="TOC1"/>
            <w:rPr>
              <w:rFonts w:asciiTheme="minorHAnsi" w:eastAsiaTheme="minorEastAsia" w:hAnsiTheme="minorHAnsi" w:cstheme="minorBidi"/>
              <w:b w:val="0"/>
              <w:spacing w:val="0"/>
            </w:rPr>
          </w:pPr>
          <w:hyperlink w:anchor="_Toc30751136" w:history="1">
            <w:r w:rsidRPr="008F6471">
              <w:rPr>
                <w:rStyle w:val="Hyperlink"/>
              </w:rPr>
              <w:t>APPENDIX B: NON-DISCRIMINATION AND ANTI-HARASSMENT POLICY AND COMPLAINT PROCEDURE</w:t>
            </w:r>
            <w:r>
              <w:rPr>
                <w:webHidden/>
              </w:rPr>
              <w:tab/>
            </w:r>
            <w:r>
              <w:rPr>
                <w:webHidden/>
              </w:rPr>
              <w:fldChar w:fldCharType="begin"/>
            </w:r>
            <w:r>
              <w:rPr>
                <w:webHidden/>
              </w:rPr>
              <w:instrText xml:space="preserve"> PAGEREF _Toc30751136 \h </w:instrText>
            </w:r>
            <w:r>
              <w:rPr>
                <w:webHidden/>
              </w:rPr>
            </w:r>
            <w:r>
              <w:rPr>
                <w:webHidden/>
              </w:rPr>
              <w:fldChar w:fldCharType="separate"/>
            </w:r>
            <w:r>
              <w:rPr>
                <w:webHidden/>
              </w:rPr>
              <w:t>60</w:t>
            </w:r>
            <w:r>
              <w:rPr>
                <w:webHidden/>
              </w:rPr>
              <w:fldChar w:fldCharType="end"/>
            </w:r>
          </w:hyperlink>
        </w:p>
        <w:p w14:paraId="3A39F4EE" w14:textId="3F7FC1C9" w:rsidR="00F821F3" w:rsidRDefault="00F821F3">
          <w:pPr>
            <w:pStyle w:val="TOC2"/>
            <w:rPr>
              <w:rFonts w:asciiTheme="minorHAnsi" w:eastAsiaTheme="minorEastAsia" w:hAnsiTheme="minorHAnsi" w:cstheme="minorBidi"/>
              <w:noProof/>
            </w:rPr>
          </w:pPr>
          <w:hyperlink w:anchor="_Toc30751137" w:history="1">
            <w:r w:rsidRPr="008F6471">
              <w:rPr>
                <w:rStyle w:val="Hyperlink"/>
                <w:b/>
                <w:noProof/>
              </w:rPr>
              <w:t>A.</w:t>
            </w:r>
            <w:r>
              <w:rPr>
                <w:rFonts w:asciiTheme="minorHAnsi" w:eastAsiaTheme="minorEastAsia" w:hAnsiTheme="minorHAnsi" w:cstheme="minorBidi"/>
                <w:noProof/>
              </w:rPr>
              <w:tab/>
            </w:r>
            <w:r w:rsidRPr="008F6471">
              <w:rPr>
                <w:rStyle w:val="Hyperlink"/>
                <w:b/>
                <w:noProof/>
              </w:rPr>
              <w:t>Equal Opportunity Policy</w:t>
            </w:r>
            <w:r>
              <w:rPr>
                <w:noProof/>
                <w:webHidden/>
              </w:rPr>
              <w:tab/>
            </w:r>
            <w:r>
              <w:rPr>
                <w:noProof/>
                <w:webHidden/>
              </w:rPr>
              <w:fldChar w:fldCharType="begin"/>
            </w:r>
            <w:r>
              <w:rPr>
                <w:noProof/>
                <w:webHidden/>
              </w:rPr>
              <w:instrText xml:space="preserve"> PAGEREF _Toc30751137 \h </w:instrText>
            </w:r>
            <w:r>
              <w:rPr>
                <w:noProof/>
                <w:webHidden/>
              </w:rPr>
            </w:r>
            <w:r>
              <w:rPr>
                <w:noProof/>
                <w:webHidden/>
              </w:rPr>
              <w:fldChar w:fldCharType="separate"/>
            </w:r>
            <w:r>
              <w:rPr>
                <w:noProof/>
                <w:webHidden/>
              </w:rPr>
              <w:t>60</w:t>
            </w:r>
            <w:r>
              <w:rPr>
                <w:noProof/>
                <w:webHidden/>
              </w:rPr>
              <w:fldChar w:fldCharType="end"/>
            </w:r>
          </w:hyperlink>
        </w:p>
        <w:p w14:paraId="5C761C9C" w14:textId="6112BD29" w:rsidR="00F821F3" w:rsidRDefault="00F821F3">
          <w:pPr>
            <w:pStyle w:val="TOC2"/>
            <w:rPr>
              <w:rFonts w:asciiTheme="minorHAnsi" w:eastAsiaTheme="minorEastAsia" w:hAnsiTheme="minorHAnsi" w:cstheme="minorBidi"/>
              <w:noProof/>
            </w:rPr>
          </w:pPr>
          <w:hyperlink w:anchor="_Toc30751138" w:history="1">
            <w:r w:rsidRPr="008F6471">
              <w:rPr>
                <w:rStyle w:val="Hyperlink"/>
                <w:b/>
                <w:noProof/>
              </w:rPr>
              <w:t>B.</w:t>
            </w:r>
            <w:r>
              <w:rPr>
                <w:rFonts w:asciiTheme="minorHAnsi" w:eastAsiaTheme="minorEastAsia" w:hAnsiTheme="minorHAnsi" w:cstheme="minorBidi"/>
                <w:noProof/>
              </w:rPr>
              <w:tab/>
            </w:r>
            <w:r w:rsidRPr="008F6471">
              <w:rPr>
                <w:rStyle w:val="Hyperlink"/>
                <w:b/>
                <w:noProof/>
              </w:rPr>
              <w:t>Disability Discrimination Policy</w:t>
            </w:r>
            <w:r>
              <w:rPr>
                <w:noProof/>
                <w:webHidden/>
              </w:rPr>
              <w:tab/>
            </w:r>
            <w:r>
              <w:rPr>
                <w:noProof/>
                <w:webHidden/>
              </w:rPr>
              <w:fldChar w:fldCharType="begin"/>
            </w:r>
            <w:r>
              <w:rPr>
                <w:noProof/>
                <w:webHidden/>
              </w:rPr>
              <w:instrText xml:space="preserve"> PAGEREF _Toc30751138 \h </w:instrText>
            </w:r>
            <w:r>
              <w:rPr>
                <w:noProof/>
                <w:webHidden/>
              </w:rPr>
            </w:r>
            <w:r>
              <w:rPr>
                <w:noProof/>
                <w:webHidden/>
              </w:rPr>
              <w:fldChar w:fldCharType="separate"/>
            </w:r>
            <w:r>
              <w:rPr>
                <w:noProof/>
                <w:webHidden/>
              </w:rPr>
              <w:t>60</w:t>
            </w:r>
            <w:r>
              <w:rPr>
                <w:noProof/>
                <w:webHidden/>
              </w:rPr>
              <w:fldChar w:fldCharType="end"/>
            </w:r>
          </w:hyperlink>
        </w:p>
        <w:p w14:paraId="3A3477D2" w14:textId="5B6E8AED" w:rsidR="00F821F3" w:rsidRDefault="00F821F3">
          <w:pPr>
            <w:pStyle w:val="TOC2"/>
            <w:rPr>
              <w:rFonts w:asciiTheme="minorHAnsi" w:eastAsiaTheme="minorEastAsia" w:hAnsiTheme="minorHAnsi" w:cstheme="minorBidi"/>
              <w:noProof/>
            </w:rPr>
          </w:pPr>
          <w:hyperlink w:anchor="_Toc30751139" w:history="1">
            <w:r w:rsidRPr="008F6471">
              <w:rPr>
                <w:rStyle w:val="Hyperlink"/>
                <w:b/>
                <w:noProof/>
              </w:rPr>
              <w:t>C.</w:t>
            </w:r>
            <w:r>
              <w:rPr>
                <w:rFonts w:asciiTheme="minorHAnsi" w:eastAsiaTheme="minorEastAsia" w:hAnsiTheme="minorHAnsi" w:cstheme="minorBidi"/>
                <w:noProof/>
              </w:rPr>
              <w:tab/>
            </w:r>
            <w:r w:rsidRPr="008F6471">
              <w:rPr>
                <w:rStyle w:val="Hyperlink"/>
                <w:b/>
                <w:noProof/>
              </w:rPr>
              <w:t>Workplace Harassment Policies</w:t>
            </w:r>
            <w:r>
              <w:rPr>
                <w:noProof/>
                <w:webHidden/>
              </w:rPr>
              <w:tab/>
            </w:r>
            <w:r>
              <w:rPr>
                <w:noProof/>
                <w:webHidden/>
              </w:rPr>
              <w:fldChar w:fldCharType="begin"/>
            </w:r>
            <w:r>
              <w:rPr>
                <w:noProof/>
                <w:webHidden/>
              </w:rPr>
              <w:instrText xml:space="preserve"> PAGEREF _Toc30751139 \h </w:instrText>
            </w:r>
            <w:r>
              <w:rPr>
                <w:noProof/>
                <w:webHidden/>
              </w:rPr>
            </w:r>
            <w:r>
              <w:rPr>
                <w:noProof/>
                <w:webHidden/>
              </w:rPr>
              <w:fldChar w:fldCharType="separate"/>
            </w:r>
            <w:r>
              <w:rPr>
                <w:noProof/>
                <w:webHidden/>
              </w:rPr>
              <w:t>61</w:t>
            </w:r>
            <w:r>
              <w:rPr>
                <w:noProof/>
                <w:webHidden/>
              </w:rPr>
              <w:fldChar w:fldCharType="end"/>
            </w:r>
          </w:hyperlink>
        </w:p>
        <w:p w14:paraId="09E58364" w14:textId="4184164B" w:rsidR="00F821F3" w:rsidRDefault="00F821F3">
          <w:pPr>
            <w:pStyle w:val="TOC3"/>
            <w:rPr>
              <w:rFonts w:asciiTheme="minorHAnsi" w:eastAsiaTheme="minorEastAsia" w:hAnsiTheme="minorHAnsi" w:cstheme="minorBidi"/>
              <w:noProof/>
            </w:rPr>
          </w:pPr>
          <w:hyperlink w:anchor="_Toc30751140" w:history="1">
            <w:r w:rsidRPr="008F6471">
              <w:rPr>
                <w:rStyle w:val="Hyperlink"/>
                <w:b/>
                <w:noProof/>
              </w:rPr>
              <w:t>1.</w:t>
            </w:r>
            <w:r>
              <w:rPr>
                <w:rFonts w:asciiTheme="minorHAnsi" w:eastAsiaTheme="minorEastAsia" w:hAnsiTheme="minorHAnsi" w:cstheme="minorBidi"/>
                <w:noProof/>
              </w:rPr>
              <w:tab/>
            </w:r>
            <w:r w:rsidRPr="008F6471">
              <w:rPr>
                <w:rStyle w:val="Hyperlink"/>
                <w:b/>
                <w:noProof/>
              </w:rPr>
              <w:t>Sexual Harassment</w:t>
            </w:r>
            <w:r>
              <w:rPr>
                <w:noProof/>
                <w:webHidden/>
              </w:rPr>
              <w:tab/>
            </w:r>
            <w:r>
              <w:rPr>
                <w:noProof/>
                <w:webHidden/>
              </w:rPr>
              <w:fldChar w:fldCharType="begin"/>
            </w:r>
            <w:r>
              <w:rPr>
                <w:noProof/>
                <w:webHidden/>
              </w:rPr>
              <w:instrText xml:space="preserve"> PAGEREF _Toc30751140 \h </w:instrText>
            </w:r>
            <w:r>
              <w:rPr>
                <w:noProof/>
                <w:webHidden/>
              </w:rPr>
            </w:r>
            <w:r>
              <w:rPr>
                <w:noProof/>
                <w:webHidden/>
              </w:rPr>
              <w:fldChar w:fldCharType="separate"/>
            </w:r>
            <w:r>
              <w:rPr>
                <w:noProof/>
                <w:webHidden/>
              </w:rPr>
              <w:t>61</w:t>
            </w:r>
            <w:r>
              <w:rPr>
                <w:noProof/>
                <w:webHidden/>
              </w:rPr>
              <w:fldChar w:fldCharType="end"/>
            </w:r>
          </w:hyperlink>
        </w:p>
        <w:p w14:paraId="44EE4D79" w14:textId="164A42FF" w:rsidR="00F821F3" w:rsidRDefault="00F821F3">
          <w:pPr>
            <w:pStyle w:val="TOC3"/>
            <w:rPr>
              <w:rFonts w:asciiTheme="minorHAnsi" w:eastAsiaTheme="minorEastAsia" w:hAnsiTheme="minorHAnsi" w:cstheme="minorBidi"/>
              <w:noProof/>
            </w:rPr>
          </w:pPr>
          <w:hyperlink w:anchor="_Toc30751141" w:history="1">
            <w:r w:rsidRPr="008F6471">
              <w:rPr>
                <w:rStyle w:val="Hyperlink"/>
                <w:b/>
                <w:noProof/>
              </w:rPr>
              <w:t>2.</w:t>
            </w:r>
            <w:r>
              <w:rPr>
                <w:rFonts w:asciiTheme="minorHAnsi" w:eastAsiaTheme="minorEastAsia" w:hAnsiTheme="minorHAnsi" w:cstheme="minorBidi"/>
                <w:noProof/>
              </w:rPr>
              <w:tab/>
            </w:r>
            <w:r w:rsidRPr="008F6471">
              <w:rPr>
                <w:rStyle w:val="Hyperlink"/>
                <w:b/>
                <w:noProof/>
              </w:rPr>
              <w:t>Other Forms of Harassment</w:t>
            </w:r>
            <w:r>
              <w:rPr>
                <w:noProof/>
                <w:webHidden/>
              </w:rPr>
              <w:tab/>
            </w:r>
            <w:r>
              <w:rPr>
                <w:noProof/>
                <w:webHidden/>
              </w:rPr>
              <w:fldChar w:fldCharType="begin"/>
            </w:r>
            <w:r>
              <w:rPr>
                <w:noProof/>
                <w:webHidden/>
              </w:rPr>
              <w:instrText xml:space="preserve"> PAGEREF _Toc30751141 \h </w:instrText>
            </w:r>
            <w:r>
              <w:rPr>
                <w:noProof/>
                <w:webHidden/>
              </w:rPr>
            </w:r>
            <w:r>
              <w:rPr>
                <w:noProof/>
                <w:webHidden/>
              </w:rPr>
              <w:fldChar w:fldCharType="separate"/>
            </w:r>
            <w:r>
              <w:rPr>
                <w:noProof/>
                <w:webHidden/>
              </w:rPr>
              <w:t>63</w:t>
            </w:r>
            <w:r>
              <w:rPr>
                <w:noProof/>
                <w:webHidden/>
              </w:rPr>
              <w:fldChar w:fldCharType="end"/>
            </w:r>
          </w:hyperlink>
        </w:p>
        <w:p w14:paraId="051EF300" w14:textId="6302F5DE" w:rsidR="00F821F3" w:rsidRDefault="00F821F3">
          <w:pPr>
            <w:pStyle w:val="TOC2"/>
            <w:rPr>
              <w:rFonts w:asciiTheme="minorHAnsi" w:eastAsiaTheme="minorEastAsia" w:hAnsiTheme="minorHAnsi" w:cstheme="minorBidi"/>
              <w:noProof/>
            </w:rPr>
          </w:pPr>
          <w:hyperlink w:anchor="_Toc30751142" w:history="1">
            <w:r w:rsidRPr="008F6471">
              <w:rPr>
                <w:rStyle w:val="Hyperlink"/>
                <w:b/>
                <w:noProof/>
              </w:rPr>
              <w:t>D.</w:t>
            </w:r>
            <w:r>
              <w:rPr>
                <w:rFonts w:asciiTheme="minorHAnsi" w:eastAsiaTheme="minorEastAsia" w:hAnsiTheme="minorHAnsi" w:cstheme="minorBidi"/>
                <w:noProof/>
              </w:rPr>
              <w:tab/>
            </w:r>
            <w:r w:rsidRPr="008F6471">
              <w:rPr>
                <w:rStyle w:val="Hyperlink"/>
                <w:b/>
                <w:noProof/>
              </w:rPr>
              <w:t>Actions to Take</w:t>
            </w:r>
            <w:r>
              <w:rPr>
                <w:noProof/>
                <w:webHidden/>
              </w:rPr>
              <w:tab/>
            </w:r>
            <w:r>
              <w:rPr>
                <w:noProof/>
                <w:webHidden/>
              </w:rPr>
              <w:fldChar w:fldCharType="begin"/>
            </w:r>
            <w:r>
              <w:rPr>
                <w:noProof/>
                <w:webHidden/>
              </w:rPr>
              <w:instrText xml:space="preserve"> PAGEREF _Toc30751142 \h </w:instrText>
            </w:r>
            <w:r>
              <w:rPr>
                <w:noProof/>
                <w:webHidden/>
              </w:rPr>
            </w:r>
            <w:r>
              <w:rPr>
                <w:noProof/>
                <w:webHidden/>
              </w:rPr>
              <w:fldChar w:fldCharType="separate"/>
            </w:r>
            <w:r>
              <w:rPr>
                <w:noProof/>
                <w:webHidden/>
              </w:rPr>
              <w:t>63</w:t>
            </w:r>
            <w:r>
              <w:rPr>
                <w:noProof/>
                <w:webHidden/>
              </w:rPr>
              <w:fldChar w:fldCharType="end"/>
            </w:r>
          </w:hyperlink>
        </w:p>
        <w:p w14:paraId="0F5D0AE3" w14:textId="4C965438" w:rsidR="00F821F3" w:rsidRDefault="00F821F3">
          <w:pPr>
            <w:pStyle w:val="TOC2"/>
            <w:rPr>
              <w:rFonts w:asciiTheme="minorHAnsi" w:eastAsiaTheme="minorEastAsia" w:hAnsiTheme="minorHAnsi" w:cstheme="minorBidi"/>
              <w:noProof/>
            </w:rPr>
          </w:pPr>
          <w:hyperlink w:anchor="_Toc30751143" w:history="1">
            <w:r w:rsidRPr="008F6471">
              <w:rPr>
                <w:rStyle w:val="Hyperlink"/>
                <w:b/>
                <w:noProof/>
              </w:rPr>
              <w:t>E.</w:t>
            </w:r>
            <w:r>
              <w:rPr>
                <w:rFonts w:asciiTheme="minorHAnsi" w:eastAsiaTheme="minorEastAsia" w:hAnsiTheme="minorHAnsi" w:cstheme="minorBidi"/>
                <w:noProof/>
              </w:rPr>
              <w:tab/>
            </w:r>
            <w:r w:rsidRPr="008F6471">
              <w:rPr>
                <w:rStyle w:val="Hyperlink"/>
                <w:b/>
                <w:noProof/>
              </w:rPr>
              <w:t>Workplace Discrimination/Harassment Complaint Procedure</w:t>
            </w:r>
            <w:r>
              <w:rPr>
                <w:noProof/>
                <w:webHidden/>
              </w:rPr>
              <w:tab/>
            </w:r>
            <w:r>
              <w:rPr>
                <w:noProof/>
                <w:webHidden/>
              </w:rPr>
              <w:fldChar w:fldCharType="begin"/>
            </w:r>
            <w:r>
              <w:rPr>
                <w:noProof/>
                <w:webHidden/>
              </w:rPr>
              <w:instrText xml:space="preserve"> PAGEREF _Toc30751143 \h </w:instrText>
            </w:r>
            <w:r>
              <w:rPr>
                <w:noProof/>
                <w:webHidden/>
              </w:rPr>
            </w:r>
            <w:r>
              <w:rPr>
                <w:noProof/>
                <w:webHidden/>
              </w:rPr>
              <w:fldChar w:fldCharType="separate"/>
            </w:r>
            <w:r>
              <w:rPr>
                <w:noProof/>
                <w:webHidden/>
              </w:rPr>
              <w:t>63</w:t>
            </w:r>
            <w:r>
              <w:rPr>
                <w:noProof/>
                <w:webHidden/>
              </w:rPr>
              <w:fldChar w:fldCharType="end"/>
            </w:r>
          </w:hyperlink>
        </w:p>
        <w:p w14:paraId="7F776FAB" w14:textId="03DDAB63" w:rsidR="00F821F3" w:rsidRDefault="00F821F3">
          <w:pPr>
            <w:pStyle w:val="TOC2"/>
            <w:rPr>
              <w:rFonts w:asciiTheme="minorHAnsi" w:eastAsiaTheme="minorEastAsia" w:hAnsiTheme="minorHAnsi" w:cstheme="minorBidi"/>
              <w:noProof/>
            </w:rPr>
          </w:pPr>
          <w:hyperlink w:anchor="_Toc30751144" w:history="1">
            <w:r w:rsidRPr="008F6471">
              <w:rPr>
                <w:rStyle w:val="Hyperlink"/>
                <w:b/>
                <w:noProof/>
              </w:rPr>
              <w:t>F.</w:t>
            </w:r>
            <w:r>
              <w:rPr>
                <w:rFonts w:asciiTheme="minorHAnsi" w:eastAsiaTheme="minorEastAsia" w:hAnsiTheme="minorHAnsi" w:cstheme="minorBidi"/>
                <w:noProof/>
              </w:rPr>
              <w:tab/>
            </w:r>
            <w:r w:rsidRPr="008F6471">
              <w:rPr>
                <w:rStyle w:val="Hyperlink"/>
                <w:b/>
                <w:noProof/>
              </w:rPr>
              <w:t>Retaliation Prohibited</w:t>
            </w:r>
            <w:r>
              <w:rPr>
                <w:noProof/>
                <w:webHidden/>
              </w:rPr>
              <w:tab/>
            </w:r>
            <w:r>
              <w:rPr>
                <w:noProof/>
                <w:webHidden/>
              </w:rPr>
              <w:fldChar w:fldCharType="begin"/>
            </w:r>
            <w:r>
              <w:rPr>
                <w:noProof/>
                <w:webHidden/>
              </w:rPr>
              <w:instrText xml:space="preserve"> PAGEREF _Toc30751144 \h </w:instrText>
            </w:r>
            <w:r>
              <w:rPr>
                <w:noProof/>
                <w:webHidden/>
              </w:rPr>
            </w:r>
            <w:r>
              <w:rPr>
                <w:noProof/>
                <w:webHidden/>
              </w:rPr>
              <w:fldChar w:fldCharType="separate"/>
            </w:r>
            <w:r>
              <w:rPr>
                <w:noProof/>
                <w:webHidden/>
              </w:rPr>
              <w:t>64</w:t>
            </w:r>
            <w:r>
              <w:rPr>
                <w:noProof/>
                <w:webHidden/>
              </w:rPr>
              <w:fldChar w:fldCharType="end"/>
            </w:r>
          </w:hyperlink>
        </w:p>
        <w:p w14:paraId="2403DEB8" w14:textId="1B5DF8F0" w:rsidR="00F821F3" w:rsidRDefault="00F821F3">
          <w:pPr>
            <w:pStyle w:val="TOC1"/>
            <w:rPr>
              <w:rFonts w:asciiTheme="minorHAnsi" w:eastAsiaTheme="minorEastAsia" w:hAnsiTheme="minorHAnsi" w:cstheme="minorBidi"/>
              <w:b w:val="0"/>
              <w:spacing w:val="0"/>
            </w:rPr>
          </w:pPr>
          <w:hyperlink w:anchor="_Toc30751145" w:history="1">
            <w:r w:rsidRPr="008F6471">
              <w:rPr>
                <w:rStyle w:val="Hyperlink"/>
              </w:rPr>
              <w:t>APPENDIX C: DEFINITIONS</w:t>
            </w:r>
            <w:r>
              <w:rPr>
                <w:webHidden/>
              </w:rPr>
              <w:tab/>
            </w:r>
            <w:r>
              <w:rPr>
                <w:webHidden/>
              </w:rPr>
              <w:fldChar w:fldCharType="begin"/>
            </w:r>
            <w:r>
              <w:rPr>
                <w:webHidden/>
              </w:rPr>
              <w:instrText xml:space="preserve"> PAGEREF _Toc30751145 \h </w:instrText>
            </w:r>
            <w:r>
              <w:rPr>
                <w:webHidden/>
              </w:rPr>
            </w:r>
            <w:r>
              <w:rPr>
                <w:webHidden/>
              </w:rPr>
              <w:fldChar w:fldCharType="separate"/>
            </w:r>
            <w:r>
              <w:rPr>
                <w:webHidden/>
              </w:rPr>
              <w:t>65</w:t>
            </w:r>
            <w:r>
              <w:rPr>
                <w:webHidden/>
              </w:rPr>
              <w:fldChar w:fldCharType="end"/>
            </w:r>
          </w:hyperlink>
        </w:p>
        <w:p w14:paraId="516AFB87" w14:textId="43840C64" w:rsidR="004B21B0" w:rsidRPr="006F2642" w:rsidRDefault="009B3C6E" w:rsidP="006F2642">
          <w:pPr>
            <w:sectPr w:rsidR="004B21B0" w:rsidRPr="006F2642" w:rsidSect="00777208">
              <w:headerReference w:type="even" r:id="rId9"/>
              <w:headerReference w:type="default" r:id="rId10"/>
              <w:footerReference w:type="default" r:id="rId11"/>
              <w:headerReference w:type="first" r:id="rId12"/>
              <w:pgSz w:w="12240" w:h="15840"/>
              <w:pgMar w:top="1440" w:right="1440" w:bottom="864" w:left="1440" w:header="864" w:footer="0" w:gutter="0"/>
              <w:pgNumType w:fmt="lowerRoman" w:start="1"/>
              <w:cols w:space="720"/>
              <w:docGrid w:linePitch="299"/>
            </w:sectPr>
          </w:pPr>
          <w:r>
            <w:rPr>
              <w:b/>
              <w:bCs/>
              <w:noProof/>
            </w:rPr>
            <w:fldChar w:fldCharType="end"/>
          </w:r>
        </w:p>
        <w:bookmarkStart w:id="3" w:name="_GoBack" w:displacedByCustomXml="next"/>
        <w:bookmarkEnd w:id="3" w:displacedByCustomXml="next"/>
      </w:sdtContent>
    </w:sdt>
    <w:bookmarkStart w:id="4" w:name="_Toc499284319" w:displacedByCustomXml="prev"/>
    <w:p w14:paraId="0B76526B" w14:textId="63D79065" w:rsidR="00B906BC" w:rsidRDefault="002811D3" w:rsidP="009131C2">
      <w:pPr>
        <w:pStyle w:val="BodyText"/>
        <w:ind w:left="720" w:right="720"/>
        <w:jc w:val="center"/>
        <w:outlineLvl w:val="0"/>
        <w:rPr>
          <w:b/>
        </w:rPr>
      </w:pPr>
      <w:bookmarkStart w:id="5" w:name="_Toc30750979"/>
      <w:r>
        <w:rPr>
          <w:b/>
        </w:rPr>
        <w:lastRenderedPageBreak/>
        <w:t>INTRODUCTION</w:t>
      </w:r>
      <w:bookmarkEnd w:id="5"/>
    </w:p>
    <w:p w14:paraId="5FCB60D6" w14:textId="7AD0E134" w:rsidR="003216C2" w:rsidRDefault="003216C2" w:rsidP="009131C2">
      <w:pPr>
        <w:pStyle w:val="BodyText"/>
        <w:ind w:left="720" w:right="720"/>
        <w:jc w:val="center"/>
        <w:outlineLvl w:val="0"/>
        <w:rPr>
          <w:b/>
        </w:rPr>
      </w:pPr>
    </w:p>
    <w:p w14:paraId="3A5C7EBA" w14:textId="77777777" w:rsidR="003216C2" w:rsidRPr="00A76171" w:rsidRDefault="003216C2" w:rsidP="009131C2">
      <w:pPr>
        <w:pStyle w:val="BodyText"/>
        <w:ind w:left="720" w:right="720"/>
        <w:jc w:val="center"/>
        <w:outlineLvl w:val="0"/>
        <w:rPr>
          <w:b/>
        </w:rPr>
      </w:pPr>
    </w:p>
    <w:p w14:paraId="55447929" w14:textId="77777777" w:rsidR="00B906BC" w:rsidRPr="00E0158B" w:rsidRDefault="00B906BC" w:rsidP="00DB470D">
      <w:pPr>
        <w:pStyle w:val="BodyText"/>
        <w:spacing w:line="230" w:lineRule="atLeast"/>
        <w:ind w:left="720" w:right="720"/>
        <w:rPr>
          <w:b/>
        </w:rPr>
      </w:pPr>
    </w:p>
    <w:p w14:paraId="5E9DE353" w14:textId="65515517" w:rsidR="00F11BA5" w:rsidRPr="00F33650" w:rsidRDefault="00F11BA5" w:rsidP="00F11BA5">
      <w:pPr>
        <w:tabs>
          <w:tab w:val="left" w:pos="-1440"/>
        </w:tabs>
      </w:pPr>
      <w:r>
        <w:t>The City of White Sulphur Springs</w:t>
      </w:r>
      <w:r w:rsidRPr="001D3C28">
        <w:t xml:space="preserve"> is a professional organization providing many valuable services</w:t>
      </w:r>
      <w:r>
        <w:t xml:space="preserve"> to the residents of White Sulphur Springs</w:t>
      </w:r>
      <w:r w:rsidRPr="001D3C28">
        <w:t>. Your position has been de</w:t>
      </w:r>
      <w:r>
        <w:t xml:space="preserve">signed to assist the City </w:t>
      </w:r>
      <w:r w:rsidRPr="001D3C28">
        <w:t>with</w:t>
      </w:r>
      <w:r w:rsidR="00433BE7">
        <w:t xml:space="preserve"> accomplishing these services. </w:t>
      </w:r>
      <w:r w:rsidRPr="001D3C28">
        <w:t xml:space="preserve">We hope you will find this position rewarding and </w:t>
      </w:r>
      <w:r w:rsidRPr="00F33650">
        <w:t>challenging.</w:t>
      </w:r>
    </w:p>
    <w:p w14:paraId="6A26C1BD" w14:textId="77777777" w:rsidR="00F11BA5" w:rsidRPr="00F33650" w:rsidRDefault="00F11BA5" w:rsidP="00F11BA5">
      <w:pPr>
        <w:tabs>
          <w:tab w:val="left" w:pos="-1440"/>
        </w:tabs>
      </w:pPr>
    </w:p>
    <w:p w14:paraId="1A08A034" w14:textId="0E5B769C" w:rsidR="000F22CE" w:rsidRPr="00F33650" w:rsidRDefault="000F22CE" w:rsidP="00F11BA5">
      <w:pPr>
        <w:tabs>
          <w:tab w:val="left" w:pos="-1440"/>
        </w:tabs>
      </w:pPr>
      <w:r w:rsidRPr="00F33650">
        <w:t xml:space="preserve">During your probationary period, your employment with the City of White Sulphur Springs is at-will and may be terminated with or without </w:t>
      </w:r>
      <w:r w:rsidR="00517701" w:rsidRPr="00F33650">
        <w:t>consent</w:t>
      </w:r>
      <w:r w:rsidRPr="00F33650">
        <w:t xml:space="preserve"> at any time by either you or the City.</w:t>
      </w:r>
    </w:p>
    <w:p w14:paraId="57F6A14A" w14:textId="77777777" w:rsidR="000F22CE" w:rsidRPr="00F33650" w:rsidRDefault="000F22CE" w:rsidP="00F11BA5">
      <w:pPr>
        <w:tabs>
          <w:tab w:val="left" w:pos="-1440"/>
        </w:tabs>
      </w:pPr>
    </w:p>
    <w:p w14:paraId="4FE1901A" w14:textId="1CEBFB6D" w:rsidR="00C578D1" w:rsidRPr="00F33650" w:rsidRDefault="00C578D1" w:rsidP="00F11BA5">
      <w:pPr>
        <w:tabs>
          <w:tab w:val="left" w:pos="-1440"/>
        </w:tabs>
      </w:pPr>
      <w:r w:rsidRPr="00F33650">
        <w:t>The Employee Handbook is not an employment contract. The handbook is designed to provide you with general information about the City’s personnel policies and benefits. The handbook will not cover all employment situations, scenarios, or questions, it only covers basic rules. All policies in the handbook are subject to change by the City of White Sulphur Springs</w:t>
      </w:r>
      <w:r w:rsidR="00E705D4" w:rsidRPr="00F33650">
        <w:t>.</w:t>
      </w:r>
      <w:r w:rsidRPr="00F33650">
        <w:t xml:space="preserve"> You are encouraged to submit suggestions or ideas regarding current policies or additional policies </w:t>
      </w:r>
      <w:r w:rsidR="00E705D4" w:rsidRPr="00F33650">
        <w:t>to</w:t>
      </w:r>
      <w:r w:rsidRPr="00F33650">
        <w:t xml:space="preserve"> the Mayor, the City Clerk, and/or any City Council Member.</w:t>
      </w:r>
    </w:p>
    <w:p w14:paraId="08201988" w14:textId="77777777" w:rsidR="00F11BA5" w:rsidRPr="00F33650" w:rsidRDefault="00F11BA5" w:rsidP="00F11BA5">
      <w:pPr>
        <w:tabs>
          <w:tab w:val="left" w:pos="-1440"/>
        </w:tabs>
      </w:pPr>
    </w:p>
    <w:p w14:paraId="4A0A92AA" w14:textId="24195885" w:rsidR="00F11BA5" w:rsidRPr="00F33650" w:rsidRDefault="009E529F" w:rsidP="00F11BA5">
      <w:pPr>
        <w:tabs>
          <w:tab w:val="left" w:pos="-1440"/>
        </w:tabs>
        <w:rPr>
          <w:strike/>
        </w:rPr>
      </w:pPr>
      <w:r w:rsidRPr="00F33650">
        <w:t xml:space="preserve">The employee bulletin board displays federal and state employment information. If you notice an item that is out of date, please let the Mayor and/or the City Clerk know. </w:t>
      </w:r>
    </w:p>
    <w:p w14:paraId="12A959A1" w14:textId="77777777" w:rsidR="00F11BA5" w:rsidRPr="00F33650" w:rsidRDefault="00F11BA5" w:rsidP="00F11BA5">
      <w:pPr>
        <w:tabs>
          <w:tab w:val="left" w:pos="-1440"/>
        </w:tabs>
      </w:pPr>
    </w:p>
    <w:p w14:paraId="1BB80B17" w14:textId="62CD8F4F" w:rsidR="00E705D4" w:rsidRPr="00F33650" w:rsidRDefault="00E705D4" w:rsidP="00F11BA5">
      <w:pPr>
        <w:tabs>
          <w:tab w:val="left" w:pos="-1440"/>
        </w:tabs>
      </w:pPr>
      <w:r w:rsidRPr="00F33650">
        <w:t xml:space="preserve">During your first few days working for the City, you will </w:t>
      </w:r>
      <w:r w:rsidR="000F22CE" w:rsidRPr="00F33650">
        <w:t>probably</w:t>
      </w:r>
      <w:r w:rsidRPr="00F33650">
        <w:t xml:space="preserve"> have several general questions regarding our organization and policies. You are encouraged to look for the answer in the handbook first. However, do not hesitate to ask your supervisor, the </w:t>
      </w:r>
      <w:r w:rsidR="000F22CE" w:rsidRPr="00F33650">
        <w:t xml:space="preserve">Mayor, and/or the City Clerk any questions you may have. </w:t>
      </w:r>
    </w:p>
    <w:p w14:paraId="7E8E3AEE" w14:textId="77777777" w:rsidR="00E705D4" w:rsidRPr="00F33650" w:rsidRDefault="00E705D4" w:rsidP="00F11BA5">
      <w:pPr>
        <w:tabs>
          <w:tab w:val="left" w:pos="-1440"/>
        </w:tabs>
      </w:pPr>
    </w:p>
    <w:p w14:paraId="26E9FCD8" w14:textId="618D3320" w:rsidR="00F11BA5" w:rsidRPr="00F33650" w:rsidRDefault="00F11BA5" w:rsidP="00F11BA5">
      <w:pPr>
        <w:tabs>
          <w:tab w:val="left" w:pos="-1440"/>
        </w:tabs>
      </w:pPr>
      <w:r w:rsidRPr="00F33650">
        <w:t xml:space="preserve">Welcome to the City of White Sulphur Springs! </w:t>
      </w:r>
    </w:p>
    <w:p w14:paraId="7995B10C" w14:textId="77777777" w:rsidR="00F11BA5" w:rsidRPr="00F33650" w:rsidRDefault="00F11BA5" w:rsidP="00F11BA5">
      <w:pPr>
        <w:tabs>
          <w:tab w:val="left" w:pos="-1440"/>
        </w:tabs>
      </w:pPr>
    </w:p>
    <w:p w14:paraId="7EB61D9B" w14:textId="77777777" w:rsidR="00F11BA5" w:rsidRPr="00F33650" w:rsidRDefault="00F11BA5" w:rsidP="00F11BA5">
      <w:pPr>
        <w:tabs>
          <w:tab w:val="left" w:pos="-1440"/>
        </w:tabs>
      </w:pPr>
      <w:r w:rsidRPr="00F33650">
        <w:t>Sincerely,</w:t>
      </w:r>
    </w:p>
    <w:p w14:paraId="2B9AB414" w14:textId="77777777" w:rsidR="00F11BA5" w:rsidRPr="00F33650" w:rsidRDefault="00F11BA5" w:rsidP="00F11BA5">
      <w:pPr>
        <w:tabs>
          <w:tab w:val="left" w:pos="-1440"/>
        </w:tabs>
      </w:pPr>
    </w:p>
    <w:p w14:paraId="68FB24FA" w14:textId="27708212" w:rsidR="00F11BA5" w:rsidRPr="00F33650" w:rsidRDefault="00F11BA5" w:rsidP="00F11BA5">
      <w:pPr>
        <w:tabs>
          <w:tab w:val="left" w:pos="-1440"/>
        </w:tabs>
      </w:pPr>
    </w:p>
    <w:p w14:paraId="223AB73F" w14:textId="77777777" w:rsidR="008D1A39" w:rsidRPr="00F33650" w:rsidRDefault="008D1A39" w:rsidP="00F11BA5">
      <w:pPr>
        <w:tabs>
          <w:tab w:val="left" w:pos="-1440"/>
        </w:tabs>
      </w:pPr>
    </w:p>
    <w:p w14:paraId="05C67021" w14:textId="34F8161E" w:rsidR="00F11BA5" w:rsidRPr="00F33650" w:rsidRDefault="00DC3049" w:rsidP="00F11BA5">
      <w:pPr>
        <w:tabs>
          <w:tab w:val="left" w:pos="-1440"/>
        </w:tabs>
      </w:pPr>
      <w:r w:rsidRPr="00F33650">
        <w:t>Rick Nelson, Mayor</w:t>
      </w:r>
    </w:p>
    <w:p w14:paraId="3A9ABF15" w14:textId="354F5061" w:rsidR="00F81649" w:rsidRDefault="00F81649" w:rsidP="00F81649">
      <w:pPr>
        <w:tabs>
          <w:tab w:val="left" w:pos="-1440"/>
        </w:tabs>
      </w:pPr>
    </w:p>
    <w:p w14:paraId="24BCF038" w14:textId="77777777" w:rsidR="00F81649" w:rsidRDefault="00F81649">
      <w:r>
        <w:br w:type="page"/>
      </w:r>
    </w:p>
    <w:p w14:paraId="0CBE1665" w14:textId="0D9A9640" w:rsidR="00F11BA5" w:rsidRPr="00F81649" w:rsidRDefault="00F81649" w:rsidP="00B84B28">
      <w:pPr>
        <w:pStyle w:val="Heading1"/>
        <w:jc w:val="center"/>
        <w:rPr>
          <w:sz w:val="22"/>
          <w:szCs w:val="22"/>
          <w:u w:val="none"/>
        </w:rPr>
      </w:pPr>
      <w:bookmarkStart w:id="6" w:name="_Toc30750980"/>
      <w:r w:rsidRPr="00F81649">
        <w:rPr>
          <w:sz w:val="22"/>
          <w:szCs w:val="22"/>
          <w:u w:val="none"/>
        </w:rPr>
        <w:lastRenderedPageBreak/>
        <w:t>HISTORY</w:t>
      </w:r>
      <w:bookmarkEnd w:id="6"/>
    </w:p>
    <w:p w14:paraId="736DCBEC" w14:textId="77777777" w:rsidR="00F11BA5" w:rsidRPr="007702C5" w:rsidRDefault="00F11BA5" w:rsidP="00F11BA5">
      <w:pPr>
        <w:tabs>
          <w:tab w:val="left" w:pos="-1440"/>
        </w:tabs>
        <w:jc w:val="center"/>
      </w:pPr>
    </w:p>
    <w:p w14:paraId="5AE3F7B8" w14:textId="6D695BC4" w:rsidR="00802483" w:rsidRPr="00F33650" w:rsidRDefault="00F11BA5" w:rsidP="00F11BA5">
      <w:pPr>
        <w:tabs>
          <w:tab w:val="left" w:pos="-1440"/>
        </w:tabs>
        <w:rPr>
          <w:strike/>
        </w:rPr>
      </w:pPr>
      <w:r w:rsidRPr="00F33650">
        <w:t xml:space="preserve">Meagher County, </w:t>
      </w:r>
      <w:r w:rsidR="00802483" w:rsidRPr="00F33650">
        <w:t xml:space="preserve">Montana was </w:t>
      </w:r>
      <w:r w:rsidRPr="00F33650">
        <w:t xml:space="preserve">named for General Thomas F. Meagher, acting </w:t>
      </w:r>
      <w:r w:rsidR="00303A18" w:rsidRPr="00F33650">
        <w:t xml:space="preserve">Montana </w:t>
      </w:r>
      <w:r w:rsidRPr="00F33650">
        <w:t>territorial governor</w:t>
      </w:r>
      <w:r w:rsidR="00802483" w:rsidRPr="00F33650">
        <w:t xml:space="preserve"> from </w:t>
      </w:r>
      <w:r w:rsidR="00303A18" w:rsidRPr="00F33650">
        <w:t xml:space="preserve">1865 to 1866.  </w:t>
      </w:r>
      <w:r w:rsidR="00802483" w:rsidRPr="00F33650">
        <w:t>Meagher County</w:t>
      </w:r>
      <w:r w:rsidRPr="00F33650">
        <w:t xml:space="preserve"> </w:t>
      </w:r>
      <w:r w:rsidR="00F81649" w:rsidRPr="00F33650">
        <w:t>w</w:t>
      </w:r>
      <w:r w:rsidRPr="00F33650">
        <w:t xml:space="preserve">as </w:t>
      </w:r>
      <w:r w:rsidR="00036981" w:rsidRPr="00F33650">
        <w:t xml:space="preserve">originally </w:t>
      </w:r>
      <w:r w:rsidR="00303A18" w:rsidRPr="00F33650">
        <w:t xml:space="preserve">created </w:t>
      </w:r>
      <w:r w:rsidRPr="00F33650">
        <w:t>by t</w:t>
      </w:r>
      <w:r w:rsidR="002811D3" w:rsidRPr="00F33650">
        <w:t xml:space="preserve">he second territorial assembly on </w:t>
      </w:r>
      <w:r w:rsidRPr="00F33650">
        <w:t xml:space="preserve">March 26, </w:t>
      </w:r>
      <w:r w:rsidR="00036981" w:rsidRPr="00F33650">
        <w:t>1866</w:t>
      </w:r>
      <w:r w:rsidR="00B84B28" w:rsidRPr="00F33650">
        <w:t xml:space="preserve">. </w:t>
      </w:r>
      <w:r w:rsidR="00036981" w:rsidRPr="00F33650">
        <w:t>On March 2, 1867, Meagher County lost all territory because the United States Congress declared all acts passed by the second and third territorial assemblies null and void. On November 16, 1867 Meagher County was recreated by the fourth territorial assembly.</w:t>
      </w:r>
    </w:p>
    <w:p w14:paraId="6BEE597A" w14:textId="77777777" w:rsidR="00802483" w:rsidRPr="00F33650" w:rsidRDefault="00802483" w:rsidP="00F11BA5">
      <w:pPr>
        <w:tabs>
          <w:tab w:val="left" w:pos="-1440"/>
        </w:tabs>
      </w:pPr>
    </w:p>
    <w:p w14:paraId="56351585" w14:textId="7DF26689" w:rsidR="00F11BA5" w:rsidRPr="00F33650" w:rsidRDefault="004A47C7" w:rsidP="00F11BA5">
      <w:pPr>
        <w:tabs>
          <w:tab w:val="left" w:pos="-1440"/>
        </w:tabs>
        <w:rPr>
          <w:strike/>
        </w:rPr>
      </w:pPr>
      <w:r w:rsidRPr="00F33650">
        <w:t>Between 1864 and 1868, the territory was experiencing a gold boom producing approximately $6,949,200 in gold. Even today</w:t>
      </w:r>
      <w:r w:rsidR="005354B3" w:rsidRPr="00F33650">
        <w:t>,</w:t>
      </w:r>
      <w:r w:rsidRPr="00F33650">
        <w:t xml:space="preserve"> small amounts of gold are produced </w:t>
      </w:r>
      <w:r w:rsidR="005354B3" w:rsidRPr="00F33650">
        <w:t xml:space="preserve">in </w:t>
      </w:r>
      <w:r w:rsidRPr="00F33650">
        <w:t>a few of Meagher County’s mining claims.</w:t>
      </w:r>
      <w:r w:rsidR="00527697" w:rsidRPr="00F33650">
        <w:t xml:space="preserve"> </w:t>
      </w:r>
    </w:p>
    <w:p w14:paraId="4D8761A9" w14:textId="77777777" w:rsidR="00F11BA5" w:rsidRPr="00F33650" w:rsidRDefault="00F11BA5" w:rsidP="00F11BA5">
      <w:pPr>
        <w:tabs>
          <w:tab w:val="left" w:pos="-1440"/>
        </w:tabs>
      </w:pPr>
    </w:p>
    <w:p w14:paraId="5DBA8222" w14:textId="70190C45" w:rsidR="00F11BA5" w:rsidRPr="00F33650" w:rsidRDefault="00F11BA5" w:rsidP="00F11BA5">
      <w:pPr>
        <w:tabs>
          <w:tab w:val="left" w:pos="-1440"/>
        </w:tabs>
      </w:pPr>
      <w:r w:rsidRPr="00F33650">
        <w:t xml:space="preserve">White Sulphur Springs (first called Brewer’s Springs) was established in 1870 when dwellings, bath houses and stables were erected for miners, travelers and soldiers. </w:t>
      </w:r>
      <w:r w:rsidR="00F81649" w:rsidRPr="00F33650">
        <w:t xml:space="preserve">White Sulphur Springs became the </w:t>
      </w:r>
      <w:r w:rsidR="002811D3" w:rsidRPr="00F33650">
        <w:t xml:space="preserve">Meagher </w:t>
      </w:r>
      <w:r w:rsidR="00F81649" w:rsidRPr="00F33650">
        <w:t xml:space="preserve">County Seat </w:t>
      </w:r>
      <w:r w:rsidR="00A112C2" w:rsidRPr="00F33650">
        <w:t>in November of 1880</w:t>
      </w:r>
      <w:r w:rsidR="00303A18" w:rsidRPr="00F33650">
        <w:t xml:space="preserve">, after County </w:t>
      </w:r>
      <w:r w:rsidR="00A112C2" w:rsidRPr="00F33650">
        <w:t xml:space="preserve">citizens voted to move the </w:t>
      </w:r>
      <w:r w:rsidRPr="00F33650">
        <w:t xml:space="preserve">County offices from Diamond City to White Sulphur Springs.  </w:t>
      </w:r>
    </w:p>
    <w:p w14:paraId="335FD902" w14:textId="77777777" w:rsidR="00F11BA5" w:rsidRPr="00F33650" w:rsidRDefault="00F11BA5" w:rsidP="00F11BA5">
      <w:pPr>
        <w:tabs>
          <w:tab w:val="left" w:pos="-1440"/>
        </w:tabs>
      </w:pPr>
    </w:p>
    <w:p w14:paraId="6622351A" w14:textId="57548B2E" w:rsidR="00F11BA5" w:rsidRPr="00F33650" w:rsidRDefault="00F81649" w:rsidP="00F11BA5">
      <w:pPr>
        <w:tabs>
          <w:tab w:val="left" w:pos="-1440"/>
        </w:tabs>
      </w:pPr>
      <w:r w:rsidRPr="00F33650">
        <w:t xml:space="preserve">White Sulphur Springs is situated at the foot of the </w:t>
      </w:r>
      <w:r w:rsidR="002811D3" w:rsidRPr="00F33650">
        <w:t xml:space="preserve">picturesque </w:t>
      </w:r>
      <w:r w:rsidRPr="00F33650">
        <w:t xml:space="preserve">Castle Mountains </w:t>
      </w:r>
      <w:r w:rsidR="002811D3" w:rsidRPr="00F33650">
        <w:t xml:space="preserve">and </w:t>
      </w:r>
      <w:r w:rsidRPr="00F33650">
        <w:t xml:space="preserve">near the head of the Smith River Valley. </w:t>
      </w:r>
      <w:r w:rsidR="008A626F" w:rsidRPr="00F33650">
        <w:t>Overlooking the city is ‘The Castle’, built in 1892 by cattle baron</w:t>
      </w:r>
      <w:r w:rsidR="003A1746" w:rsidRPr="00F33650">
        <w:t xml:space="preserve"> Bryon Roger Sherman. </w:t>
      </w:r>
      <w:r w:rsidR="008A626F" w:rsidRPr="00F33650">
        <w:t xml:space="preserve">The Victorian landmark was built using hand-cut granite blocks from the nearby Castle Mountains and hauled to town by teams of oxen. </w:t>
      </w:r>
      <w:r w:rsidR="003A1746" w:rsidRPr="00F33650">
        <w:t>‘The Cast</w:t>
      </w:r>
      <w:r w:rsidR="005354B3" w:rsidRPr="00F33650">
        <w:t>l</w:t>
      </w:r>
      <w:r w:rsidR="003A1746" w:rsidRPr="00F33650">
        <w:t xml:space="preserve">e’ is currently the home of the Meagher County Historical Museum and is staged with period furniture, clothing, and artifacts from around the area, including mineral samples. </w:t>
      </w:r>
    </w:p>
    <w:p w14:paraId="49429AC7" w14:textId="77777777" w:rsidR="00A112C2" w:rsidRPr="00F33650" w:rsidRDefault="00A112C2" w:rsidP="00F11BA5">
      <w:pPr>
        <w:tabs>
          <w:tab w:val="left" w:pos="-1440"/>
        </w:tabs>
      </w:pPr>
    </w:p>
    <w:p w14:paraId="3129BDB5" w14:textId="142571FF" w:rsidR="00F11BA5" w:rsidRPr="00F33650" w:rsidRDefault="00F11BA5" w:rsidP="00F11BA5">
      <w:pPr>
        <w:tabs>
          <w:tab w:val="left" w:pos="-1440"/>
        </w:tabs>
      </w:pPr>
      <w:r w:rsidRPr="00F33650">
        <w:t>The population of White Sulphur Springs is approximately 1</w:t>
      </w:r>
      <w:r w:rsidR="004A47C7" w:rsidRPr="00F33650">
        <w:t>,</w:t>
      </w:r>
      <w:r w:rsidRPr="00F33650">
        <w:t xml:space="preserve">000 </w:t>
      </w:r>
      <w:r w:rsidR="004A47C7" w:rsidRPr="00F33650">
        <w:t xml:space="preserve">people. </w:t>
      </w:r>
      <w:r w:rsidR="00ED0B55" w:rsidRPr="00F33650">
        <w:t xml:space="preserve">The main employers in the city are local businesses, Mountainview Medical Center, and Government Services (including schools, Meagher County, the State, and Federal offices). The City and County are supported by agriculture and tourism. </w:t>
      </w:r>
    </w:p>
    <w:p w14:paraId="7B92FE27" w14:textId="77777777" w:rsidR="00B84B28" w:rsidRPr="00F33650" w:rsidRDefault="00B84B28" w:rsidP="00F11BA5">
      <w:pPr>
        <w:tabs>
          <w:tab w:val="left" w:pos="-1440"/>
        </w:tabs>
      </w:pPr>
    </w:p>
    <w:p w14:paraId="0CE236F7" w14:textId="2CD84476" w:rsidR="002811D3" w:rsidRPr="00F33650" w:rsidRDefault="00B15B38" w:rsidP="002811D3">
      <w:pPr>
        <w:tabs>
          <w:tab w:val="left" w:pos="-1440"/>
        </w:tabs>
      </w:pPr>
      <w:r w:rsidRPr="00F33650">
        <w:t>Residents and visitors like to take advantage of a variety of activities including floating the Smith River, the Red Ants Pants Music Festival, and the Labor Day Rodeo. They also like to enjoy the</w:t>
      </w:r>
      <w:r w:rsidR="00114705" w:rsidRPr="00F33650">
        <w:t xml:space="preserve"> unlimited access to </w:t>
      </w:r>
      <w:r w:rsidR="009E7BDF" w:rsidRPr="00F33650">
        <w:t>year-round</w:t>
      </w:r>
      <w:r w:rsidR="00114705" w:rsidRPr="00F33650">
        <w:t xml:space="preserve"> outdoor recreational activities</w:t>
      </w:r>
      <w:r w:rsidR="00B84B28" w:rsidRPr="00F33650">
        <w:t>.</w:t>
      </w:r>
    </w:p>
    <w:p w14:paraId="716A0F84" w14:textId="77777777" w:rsidR="002811D3" w:rsidRPr="00F33650" w:rsidRDefault="002811D3" w:rsidP="00F11BA5">
      <w:pPr>
        <w:tabs>
          <w:tab w:val="left" w:pos="-1440"/>
        </w:tabs>
      </w:pPr>
    </w:p>
    <w:p w14:paraId="5FF21A9A" w14:textId="0E233D5E" w:rsidR="00F81649" w:rsidRPr="00F33650" w:rsidRDefault="00F81649" w:rsidP="00F81649">
      <w:pPr>
        <w:tabs>
          <w:tab w:val="left" w:pos="-1440"/>
        </w:tabs>
      </w:pPr>
      <w:r w:rsidRPr="00F33650">
        <w:t>The City of White Sulphur Springs was incorporated in 1888 and is governed by a Commission</w:t>
      </w:r>
      <w:r w:rsidR="00114705" w:rsidRPr="00F33650">
        <w:t xml:space="preserve">-Executive form of government. </w:t>
      </w:r>
      <w:r w:rsidR="008A626F" w:rsidRPr="00F33650">
        <w:t xml:space="preserve">A citywide, nonpartisan election is held to elect the Mayor and the members of the City Council. </w:t>
      </w:r>
      <w:r w:rsidRPr="00F33650">
        <w:t xml:space="preserve">The Mayor is responsible for the day to day operation of the City as well as implementing the </w:t>
      </w:r>
      <w:r w:rsidR="00B97420" w:rsidRPr="00F33650">
        <w:t xml:space="preserve">policies </w:t>
      </w:r>
      <w:r w:rsidRPr="00F33650">
        <w:t xml:space="preserve">established by the Council. </w:t>
      </w:r>
    </w:p>
    <w:p w14:paraId="65F37284" w14:textId="77777777" w:rsidR="00F81649" w:rsidRPr="00F33650" w:rsidRDefault="00F81649" w:rsidP="00F11BA5">
      <w:pPr>
        <w:tabs>
          <w:tab w:val="left" w:pos="-1440"/>
        </w:tabs>
      </w:pPr>
    </w:p>
    <w:p w14:paraId="6AE835A1" w14:textId="38BE1291" w:rsidR="00433BE7" w:rsidRPr="00F33650" w:rsidRDefault="003A1746" w:rsidP="00F11BA5">
      <w:pPr>
        <w:tabs>
          <w:tab w:val="left" w:pos="-1440"/>
        </w:tabs>
      </w:pPr>
      <w:r w:rsidRPr="00F33650">
        <w:t xml:space="preserve">As an employee of the City of White Sulphur Springs, </w:t>
      </w:r>
      <w:r w:rsidR="0019095E" w:rsidRPr="00F33650">
        <w:t xml:space="preserve">you are joining a team that celebrates the City’s rich history, while at the same time, looks forward to </w:t>
      </w:r>
      <w:r w:rsidR="00433BE7" w:rsidRPr="00F33650">
        <w:t xml:space="preserve">a future the provides an outstanding quality of life for the residents of the City, including businesses that provide good paying jobs for those residents.  </w:t>
      </w:r>
    </w:p>
    <w:p w14:paraId="6341475B" w14:textId="77777777" w:rsidR="00433BE7" w:rsidRDefault="00433BE7" w:rsidP="00F11BA5">
      <w:pPr>
        <w:tabs>
          <w:tab w:val="left" w:pos="-1440"/>
        </w:tabs>
        <w:rPr>
          <w:color w:val="FF0000"/>
        </w:rPr>
      </w:pPr>
    </w:p>
    <w:p w14:paraId="11665366" w14:textId="77777777" w:rsidR="00B84B28" w:rsidRDefault="00B84B28" w:rsidP="00192875">
      <w:pPr>
        <w:pStyle w:val="BodyText"/>
        <w:ind w:left="1440" w:right="1440"/>
        <w:jc w:val="center"/>
        <w:outlineLvl w:val="0"/>
        <w:rPr>
          <w:b/>
          <w:sz w:val="28"/>
          <w:szCs w:val="28"/>
        </w:rPr>
      </w:pPr>
    </w:p>
    <w:p w14:paraId="3FB34EA9" w14:textId="77777777" w:rsidR="00B84B28" w:rsidRDefault="00B84B28" w:rsidP="00192875">
      <w:pPr>
        <w:pStyle w:val="BodyText"/>
        <w:ind w:left="1440" w:right="1440"/>
        <w:jc w:val="center"/>
        <w:outlineLvl w:val="0"/>
        <w:rPr>
          <w:b/>
          <w:sz w:val="28"/>
          <w:szCs w:val="28"/>
        </w:rPr>
      </w:pPr>
    </w:p>
    <w:p w14:paraId="3A3C983E" w14:textId="77777777" w:rsidR="00B84B28" w:rsidRDefault="00B84B28" w:rsidP="00192875">
      <w:pPr>
        <w:pStyle w:val="BodyText"/>
        <w:ind w:left="1440" w:right="1440"/>
        <w:jc w:val="center"/>
        <w:outlineLvl w:val="0"/>
        <w:rPr>
          <w:b/>
          <w:sz w:val="28"/>
          <w:szCs w:val="28"/>
        </w:rPr>
      </w:pPr>
    </w:p>
    <w:p w14:paraId="1A462214" w14:textId="77777777" w:rsidR="00B84B28" w:rsidRDefault="00B84B28" w:rsidP="00192875">
      <w:pPr>
        <w:pStyle w:val="BodyText"/>
        <w:ind w:left="1440" w:right="1440"/>
        <w:jc w:val="center"/>
        <w:outlineLvl w:val="0"/>
        <w:rPr>
          <w:b/>
          <w:sz w:val="28"/>
          <w:szCs w:val="28"/>
        </w:rPr>
      </w:pPr>
    </w:p>
    <w:p w14:paraId="32C36C6A" w14:textId="77777777" w:rsidR="000E3ECB" w:rsidRDefault="000E3ECB" w:rsidP="00192875">
      <w:pPr>
        <w:pStyle w:val="BodyText"/>
        <w:ind w:left="1440" w:right="1440"/>
        <w:jc w:val="center"/>
        <w:outlineLvl w:val="0"/>
        <w:rPr>
          <w:b/>
          <w:sz w:val="28"/>
          <w:szCs w:val="28"/>
        </w:rPr>
      </w:pPr>
    </w:p>
    <w:p w14:paraId="231760B1" w14:textId="41A962F5" w:rsidR="008E377F" w:rsidRPr="00894D51" w:rsidRDefault="00C27C98" w:rsidP="00192875">
      <w:pPr>
        <w:pStyle w:val="BodyText"/>
        <w:ind w:left="1440" w:right="1440"/>
        <w:jc w:val="center"/>
        <w:outlineLvl w:val="0"/>
        <w:rPr>
          <w:b/>
          <w:sz w:val="28"/>
          <w:szCs w:val="28"/>
          <w:u w:val="single"/>
        </w:rPr>
      </w:pPr>
      <w:bookmarkStart w:id="7" w:name="_Toc30750981"/>
      <w:r>
        <w:rPr>
          <w:b/>
          <w:sz w:val="28"/>
          <w:szCs w:val="28"/>
        </w:rPr>
        <w:t>C</w:t>
      </w:r>
      <w:r w:rsidR="008E377F" w:rsidRPr="00894D51">
        <w:rPr>
          <w:b/>
          <w:sz w:val="28"/>
          <w:szCs w:val="28"/>
        </w:rPr>
        <w:t>ITY OF WHITE SULPHUR SPRINGS, MONTANA</w:t>
      </w:r>
      <w:r w:rsidR="00894D51" w:rsidRPr="00894D51">
        <w:rPr>
          <w:b/>
          <w:sz w:val="28"/>
          <w:szCs w:val="28"/>
        </w:rPr>
        <w:t xml:space="preserve"> </w:t>
      </w:r>
      <w:r w:rsidR="008E377F" w:rsidRPr="00894D51">
        <w:rPr>
          <w:b/>
          <w:sz w:val="28"/>
          <w:szCs w:val="28"/>
        </w:rPr>
        <w:lastRenderedPageBreak/>
        <w:t>PERSONNEL POLICIES</w:t>
      </w:r>
      <w:bookmarkEnd w:id="7"/>
    </w:p>
    <w:p w14:paraId="231B626A" w14:textId="062D4792" w:rsidR="00584354" w:rsidRPr="00550D07" w:rsidRDefault="00584354" w:rsidP="0008011E">
      <w:pPr>
        <w:rPr>
          <w:strike/>
        </w:rPr>
      </w:pPr>
      <w:bookmarkStart w:id="8" w:name="_Toc499284320"/>
      <w:bookmarkEnd w:id="4"/>
    </w:p>
    <w:p w14:paraId="42D0605E" w14:textId="77777777" w:rsidR="00E36A90" w:rsidRDefault="00E36A90" w:rsidP="00834E86">
      <w:pPr>
        <w:contextualSpacing/>
      </w:pPr>
    </w:p>
    <w:p w14:paraId="616AD346" w14:textId="40B850E2" w:rsidR="00834E86" w:rsidRPr="0085256B" w:rsidRDefault="00834E86" w:rsidP="00834E86">
      <w:pPr>
        <w:contextualSpacing/>
      </w:pPr>
      <w:r w:rsidRPr="0085256B">
        <w:t xml:space="preserve">Throughout this </w:t>
      </w:r>
      <w:r w:rsidR="00937F7D" w:rsidRPr="0085256B">
        <w:t>handbook</w:t>
      </w:r>
      <w:r w:rsidRPr="0085256B">
        <w:t xml:space="preserve">: </w:t>
      </w:r>
    </w:p>
    <w:p w14:paraId="759C6AC2" w14:textId="210F62FC" w:rsidR="00834E86" w:rsidRPr="0085256B" w:rsidRDefault="00834E86" w:rsidP="00B72E29">
      <w:pPr>
        <w:pStyle w:val="ListParagraph"/>
        <w:widowControl/>
        <w:numPr>
          <w:ilvl w:val="0"/>
          <w:numId w:val="124"/>
        </w:numPr>
        <w:autoSpaceDE/>
        <w:autoSpaceDN/>
        <w:contextualSpacing/>
      </w:pPr>
      <w:r w:rsidRPr="0085256B">
        <w:t>“The City” or “City” refers to the City of White Sulphur Springs, Montana</w:t>
      </w:r>
    </w:p>
    <w:p w14:paraId="6478233C" w14:textId="191A5B64" w:rsidR="00936D6C" w:rsidRPr="0085256B" w:rsidRDefault="00936D6C" w:rsidP="00B72E29">
      <w:pPr>
        <w:pStyle w:val="ListParagraph"/>
        <w:widowControl/>
        <w:numPr>
          <w:ilvl w:val="0"/>
          <w:numId w:val="124"/>
        </w:numPr>
        <w:autoSpaceDE/>
        <w:autoSpaceDN/>
        <w:contextualSpacing/>
      </w:pPr>
      <w:r w:rsidRPr="0085256B">
        <w:t xml:space="preserve">“The Mayor” refers to the Mayor </w:t>
      </w:r>
      <w:r w:rsidR="00550D07" w:rsidRPr="0085256B">
        <w:t>and/</w:t>
      </w:r>
      <w:r w:rsidRPr="0085256B">
        <w:t>or the Mayor’s designee.</w:t>
      </w:r>
    </w:p>
    <w:p w14:paraId="363AF712" w14:textId="4CABD34F" w:rsidR="00807A98" w:rsidRPr="0085256B" w:rsidRDefault="00807A98" w:rsidP="00B72E29">
      <w:pPr>
        <w:pStyle w:val="ListParagraph"/>
        <w:widowControl/>
        <w:numPr>
          <w:ilvl w:val="0"/>
          <w:numId w:val="124"/>
        </w:numPr>
        <w:autoSpaceDE/>
        <w:autoSpaceDN/>
        <w:contextualSpacing/>
      </w:pPr>
      <w:r w:rsidRPr="0085256B">
        <w:t>“The City Clerk” refers to the City Clerk</w:t>
      </w:r>
      <w:r w:rsidR="00755739" w:rsidRPr="0085256B">
        <w:t>, the City Clerk/Treasurer and/</w:t>
      </w:r>
      <w:r w:rsidRPr="0085256B">
        <w:t>or the City Clerk’s designee.</w:t>
      </w:r>
    </w:p>
    <w:p w14:paraId="1D6B20AD" w14:textId="77777777" w:rsidR="00034725" w:rsidRDefault="00034725" w:rsidP="006B5E32">
      <w:pPr>
        <w:widowControl/>
        <w:autoSpaceDE/>
        <w:autoSpaceDN/>
        <w:contextualSpacing/>
        <w:rPr>
          <w:color w:val="FF0000"/>
        </w:rPr>
      </w:pPr>
    </w:p>
    <w:p w14:paraId="1FE5CA2D" w14:textId="5CB43097" w:rsidR="001D295B" w:rsidRPr="0008011E" w:rsidRDefault="00973542" w:rsidP="00AA218A">
      <w:pPr>
        <w:pStyle w:val="BodyText"/>
        <w:numPr>
          <w:ilvl w:val="0"/>
          <w:numId w:val="1"/>
        </w:numPr>
        <w:contextualSpacing/>
        <w:outlineLvl w:val="0"/>
        <w:rPr>
          <w:b/>
          <w:u w:val="single"/>
        </w:rPr>
      </w:pPr>
      <w:bookmarkStart w:id="9" w:name="_Toc30750982"/>
      <w:r w:rsidRPr="0008011E">
        <w:rPr>
          <w:b/>
          <w:u w:val="single"/>
        </w:rPr>
        <w:t>APPLICABILITY</w:t>
      </w:r>
      <w:bookmarkEnd w:id="9"/>
    </w:p>
    <w:p w14:paraId="4209ACC7" w14:textId="77777777" w:rsidR="00973542" w:rsidRPr="0008011E" w:rsidRDefault="00973542" w:rsidP="00C42069">
      <w:pPr>
        <w:pStyle w:val="BodyText"/>
        <w:contextualSpacing/>
        <w:outlineLvl w:val="0"/>
      </w:pPr>
    </w:p>
    <w:p w14:paraId="53D07146" w14:textId="4E32B8F7" w:rsidR="00E27F7E" w:rsidRPr="00CE78D0" w:rsidRDefault="00E37660" w:rsidP="00E27F7E">
      <w:pPr>
        <w:pStyle w:val="BodyText"/>
        <w:ind w:left="360"/>
        <w:contextualSpacing/>
      </w:pPr>
      <w:r w:rsidRPr="00CE78D0">
        <w:t>All</w:t>
      </w:r>
      <w:r w:rsidR="00E27F7E" w:rsidRPr="00CE78D0">
        <w:t xml:space="preserve"> the </w:t>
      </w:r>
      <w:r w:rsidR="0085256B">
        <w:t>policies</w:t>
      </w:r>
      <w:r w:rsidR="00E27F7E" w:rsidRPr="00CE78D0">
        <w:t xml:space="preserve"> in this handbook apply to every city employee unless specifically stated otherwise.</w:t>
      </w:r>
    </w:p>
    <w:p w14:paraId="07B90BAB" w14:textId="77777777" w:rsidR="00973542" w:rsidRPr="00CE78D0" w:rsidRDefault="00973542" w:rsidP="00C42069">
      <w:pPr>
        <w:pStyle w:val="BodyText"/>
        <w:ind w:left="308"/>
        <w:contextualSpacing/>
      </w:pPr>
    </w:p>
    <w:p w14:paraId="0CFAB5FF" w14:textId="691F4FBC" w:rsidR="001D295B" w:rsidRPr="00CE78D0" w:rsidRDefault="006633DD" w:rsidP="00AA218A">
      <w:pPr>
        <w:pStyle w:val="BodyText"/>
        <w:numPr>
          <w:ilvl w:val="0"/>
          <w:numId w:val="1"/>
        </w:numPr>
        <w:contextualSpacing/>
        <w:outlineLvl w:val="0"/>
        <w:rPr>
          <w:b/>
          <w:u w:val="single"/>
        </w:rPr>
      </w:pPr>
      <w:bookmarkStart w:id="10" w:name="_Toc30750983"/>
      <w:r w:rsidRPr="00F11AD1">
        <w:rPr>
          <w:b/>
          <w:u w:val="single"/>
        </w:rPr>
        <w:t>E</w:t>
      </w:r>
      <w:r w:rsidR="00973542" w:rsidRPr="00F11AD1">
        <w:rPr>
          <w:b/>
          <w:u w:val="single"/>
        </w:rPr>
        <w:t>FFECT</w:t>
      </w:r>
      <w:r w:rsidR="00973542" w:rsidRPr="00CE78D0">
        <w:rPr>
          <w:b/>
          <w:u w:val="single"/>
        </w:rPr>
        <w:t xml:space="preserve"> ON PREVIOUS MANUALS</w:t>
      </w:r>
      <w:r w:rsidR="00937F7D" w:rsidRPr="00CE78D0">
        <w:rPr>
          <w:b/>
          <w:u w:val="single"/>
        </w:rPr>
        <w:t>/H</w:t>
      </w:r>
      <w:r w:rsidR="007609BC" w:rsidRPr="00CE78D0">
        <w:rPr>
          <w:b/>
          <w:u w:val="single"/>
        </w:rPr>
        <w:t>ANDBOOKS</w:t>
      </w:r>
      <w:bookmarkEnd w:id="10"/>
    </w:p>
    <w:p w14:paraId="2A4C15D2" w14:textId="77777777" w:rsidR="00973542" w:rsidRPr="00CE78D0" w:rsidRDefault="00973542" w:rsidP="00C42069">
      <w:pPr>
        <w:pStyle w:val="BodyText"/>
        <w:ind w:left="308"/>
        <w:contextualSpacing/>
        <w:outlineLvl w:val="0"/>
      </w:pPr>
    </w:p>
    <w:p w14:paraId="0DB77D96" w14:textId="77777777" w:rsidR="00E27F7E" w:rsidRPr="00CE78D0" w:rsidRDefault="00E27F7E" w:rsidP="00E27F7E">
      <w:pPr>
        <w:pStyle w:val="BodyText"/>
        <w:ind w:left="360"/>
        <w:contextualSpacing/>
      </w:pPr>
      <w:r w:rsidRPr="00CE78D0">
        <w:t xml:space="preserve">This Employee Handbook replaces and supersedes all previous City human resource related policies, manuals, and handbooks. </w:t>
      </w:r>
    </w:p>
    <w:p w14:paraId="535989EE" w14:textId="77777777" w:rsidR="00E27F7E" w:rsidRPr="00E27F7E" w:rsidRDefault="00E27F7E" w:rsidP="00E27F7E">
      <w:pPr>
        <w:pStyle w:val="BodyText"/>
        <w:ind w:left="360"/>
        <w:contextualSpacing/>
        <w:rPr>
          <w:strike/>
        </w:rPr>
      </w:pPr>
    </w:p>
    <w:p w14:paraId="1A5F37F0" w14:textId="00D6ACD9" w:rsidR="001D295B" w:rsidRPr="0008011E" w:rsidRDefault="00973542" w:rsidP="00AA218A">
      <w:pPr>
        <w:pStyle w:val="BodyText"/>
        <w:numPr>
          <w:ilvl w:val="0"/>
          <w:numId w:val="1"/>
        </w:numPr>
        <w:contextualSpacing/>
        <w:outlineLvl w:val="0"/>
        <w:rPr>
          <w:b/>
          <w:u w:val="single"/>
        </w:rPr>
      </w:pPr>
      <w:bookmarkStart w:id="11" w:name="_Toc30750984"/>
      <w:r w:rsidRPr="0008011E">
        <w:rPr>
          <w:b/>
          <w:u w:val="single"/>
        </w:rPr>
        <w:t>LINES OF REPORTING AND COMM</w:t>
      </w:r>
      <w:r w:rsidR="0040792B" w:rsidRPr="0008011E">
        <w:rPr>
          <w:b/>
          <w:u w:val="single"/>
        </w:rPr>
        <w:t>U</w:t>
      </w:r>
      <w:r w:rsidRPr="0008011E">
        <w:rPr>
          <w:b/>
          <w:u w:val="single"/>
        </w:rPr>
        <w:t>NICATION</w:t>
      </w:r>
      <w:bookmarkEnd w:id="11"/>
    </w:p>
    <w:p w14:paraId="51F1B0FA" w14:textId="77777777" w:rsidR="001D295B" w:rsidRPr="0008011E" w:rsidRDefault="001D295B" w:rsidP="00C42069">
      <w:pPr>
        <w:pStyle w:val="BodyText"/>
        <w:ind w:left="308"/>
        <w:contextualSpacing/>
        <w:outlineLvl w:val="0"/>
      </w:pPr>
    </w:p>
    <w:p w14:paraId="1D45FFA7" w14:textId="0666C935" w:rsidR="00892119" w:rsidRPr="00CE78D0" w:rsidRDefault="00892119" w:rsidP="00E27F7E">
      <w:pPr>
        <w:ind w:left="360"/>
        <w:contextualSpacing/>
      </w:pPr>
      <w:r w:rsidRPr="00CE78D0">
        <w:t>When dealing with human resource related issues, City employees are expected to follow the chain of command: immediate supervisor, higher-ranki</w:t>
      </w:r>
      <w:r w:rsidR="00936D6C" w:rsidRPr="00CE78D0">
        <w:t>ng supervisor, lastly the Mayor</w:t>
      </w:r>
      <w:r w:rsidRPr="00CE78D0">
        <w:t xml:space="preserve"> if no resolution is found with the supervisors. If the Mayor is the cause, then the concerns need to be addressed with a City Council member. If the City Council is the cause, then the concerns need to be addressed directly with the Mayor. </w:t>
      </w:r>
    </w:p>
    <w:p w14:paraId="216D6CE1" w14:textId="77777777" w:rsidR="00892119" w:rsidRPr="00CE78D0" w:rsidRDefault="00892119" w:rsidP="00E27F7E">
      <w:pPr>
        <w:ind w:left="360"/>
        <w:contextualSpacing/>
      </w:pPr>
    </w:p>
    <w:p w14:paraId="6C9B30A8" w14:textId="321DE543" w:rsidR="00412AA8" w:rsidRPr="00CE78D0" w:rsidRDefault="00412AA8" w:rsidP="00AA218A">
      <w:pPr>
        <w:pStyle w:val="BodyText"/>
        <w:numPr>
          <w:ilvl w:val="0"/>
          <w:numId w:val="1"/>
        </w:numPr>
        <w:contextualSpacing/>
        <w:outlineLvl w:val="0"/>
      </w:pPr>
      <w:bookmarkStart w:id="12" w:name="_Toc30750985"/>
      <w:r w:rsidRPr="00CE78D0">
        <w:rPr>
          <w:b/>
          <w:u w:val="thick"/>
        </w:rPr>
        <w:t>ORGANIZATIONAL STRUCTURE</w:t>
      </w:r>
      <w:bookmarkEnd w:id="12"/>
    </w:p>
    <w:p w14:paraId="18A6870F" w14:textId="77777777" w:rsidR="00412AA8" w:rsidRPr="00CE78D0" w:rsidRDefault="00412AA8" w:rsidP="00C42069">
      <w:pPr>
        <w:pStyle w:val="BodyText"/>
        <w:ind w:left="308"/>
        <w:contextualSpacing/>
        <w:outlineLvl w:val="0"/>
      </w:pPr>
    </w:p>
    <w:p w14:paraId="61292A29" w14:textId="77777777" w:rsidR="00892119" w:rsidRPr="00CE78D0" w:rsidRDefault="000E2F80" w:rsidP="004B7B96">
      <w:pPr>
        <w:ind w:left="360"/>
        <w:contextualSpacing/>
      </w:pPr>
      <w:r w:rsidRPr="00CE78D0">
        <w:t xml:space="preserve">With the </w:t>
      </w:r>
      <w:r w:rsidR="00802483" w:rsidRPr="00CE78D0">
        <w:t xml:space="preserve">consent </w:t>
      </w:r>
      <w:r w:rsidRPr="00CE78D0">
        <w:t xml:space="preserve">of </w:t>
      </w:r>
      <w:r w:rsidR="00412AA8" w:rsidRPr="00CE78D0">
        <w:t xml:space="preserve">the City Council, the </w:t>
      </w:r>
      <w:r w:rsidRPr="00CE78D0">
        <w:t xml:space="preserve">Mayor </w:t>
      </w:r>
      <w:r w:rsidR="00802483" w:rsidRPr="00CE78D0">
        <w:t>has the authority to hire</w:t>
      </w:r>
      <w:r w:rsidR="00412AA8" w:rsidRPr="00CE78D0">
        <w:t xml:space="preserve"> and fire City personnel. </w:t>
      </w:r>
    </w:p>
    <w:p w14:paraId="338DB117" w14:textId="77777777" w:rsidR="00892119" w:rsidRPr="00CE78D0" w:rsidRDefault="00892119" w:rsidP="004B7B96">
      <w:pPr>
        <w:ind w:left="360"/>
        <w:contextualSpacing/>
      </w:pPr>
    </w:p>
    <w:p w14:paraId="6BD37BF4" w14:textId="045B805B" w:rsidR="00FA7673" w:rsidRPr="00CE78D0" w:rsidRDefault="00802483" w:rsidP="004B7B96">
      <w:pPr>
        <w:ind w:left="360"/>
        <w:contextualSpacing/>
        <w:rPr>
          <w:b/>
        </w:rPr>
      </w:pPr>
      <w:r w:rsidRPr="00CE78D0">
        <w:t xml:space="preserve">The Mayor has the authority to discipline and manage City employees in accordance with City policy. </w:t>
      </w:r>
      <w:r w:rsidR="00FA7673" w:rsidRPr="00CE78D0">
        <w:t>The Mayor may delegate the authority to discipline and manage City employees to department supervisors. Delegating the authority to the supervisors to discipline and manage in no way revokes the Mayor’s authority to discipline and manage all City employees. The Mayor also reserves the right to withhold any, or all, of this authority from the City’s employees.</w:t>
      </w:r>
    </w:p>
    <w:p w14:paraId="660D42F0" w14:textId="77777777" w:rsidR="00FA7673" w:rsidRPr="00CE78D0" w:rsidRDefault="00FA7673" w:rsidP="004B7B96">
      <w:pPr>
        <w:ind w:left="360"/>
        <w:contextualSpacing/>
      </w:pPr>
    </w:p>
    <w:p w14:paraId="5B658278" w14:textId="0DA744A0" w:rsidR="00FA7673" w:rsidRPr="00CE78D0" w:rsidRDefault="00FA7673" w:rsidP="004B7B96">
      <w:pPr>
        <w:ind w:left="360"/>
        <w:contextualSpacing/>
      </w:pPr>
      <w:r w:rsidRPr="00CE78D0">
        <w:t xml:space="preserve">When given </w:t>
      </w:r>
      <w:r w:rsidR="00A82DA7" w:rsidRPr="00CE78D0">
        <w:t xml:space="preserve">the </w:t>
      </w:r>
      <w:r w:rsidRPr="00CE78D0">
        <w:t xml:space="preserve">authority, supervisors must perform discipline and management of employee(s) in accordance with City policy and are not allowed to further delegate those duties. </w:t>
      </w:r>
    </w:p>
    <w:p w14:paraId="313AE2D3" w14:textId="77777777" w:rsidR="00810565" w:rsidRPr="00CE78D0" w:rsidRDefault="00810565" w:rsidP="004B7B96">
      <w:pPr>
        <w:ind w:left="360"/>
        <w:contextualSpacing/>
      </w:pPr>
    </w:p>
    <w:p w14:paraId="3B1C9856" w14:textId="6B915F1E" w:rsidR="00810565" w:rsidRDefault="00810565" w:rsidP="004B7B96">
      <w:pPr>
        <w:ind w:left="360"/>
        <w:contextualSpacing/>
      </w:pPr>
      <w:r w:rsidRPr="00CE78D0">
        <w:t>Copies of the organizational chart are available throu</w:t>
      </w:r>
      <w:r w:rsidR="0041623C" w:rsidRPr="00CE78D0">
        <w:t>gh the City Clerk or the Mayor.</w:t>
      </w:r>
    </w:p>
    <w:p w14:paraId="42FAE15B" w14:textId="2DA449C9" w:rsidR="00CD646D" w:rsidRDefault="00CD646D" w:rsidP="004B7B96">
      <w:pPr>
        <w:ind w:left="360"/>
        <w:contextualSpacing/>
      </w:pPr>
    </w:p>
    <w:p w14:paraId="3887829B" w14:textId="3A14F541" w:rsidR="00A76D4E" w:rsidRPr="0008011E" w:rsidRDefault="009B3C6E" w:rsidP="00AA218A">
      <w:pPr>
        <w:pStyle w:val="BodyText"/>
        <w:numPr>
          <w:ilvl w:val="0"/>
          <w:numId w:val="1"/>
        </w:numPr>
        <w:contextualSpacing/>
        <w:outlineLvl w:val="0"/>
      </w:pPr>
      <w:bookmarkStart w:id="13" w:name="_Hlk30579124"/>
      <w:bookmarkStart w:id="14" w:name="_Toc30750986"/>
      <w:r w:rsidRPr="0008011E">
        <w:rPr>
          <w:b/>
          <w:u w:val="thick"/>
        </w:rPr>
        <w:t>A</w:t>
      </w:r>
      <w:r w:rsidR="00DA17C1" w:rsidRPr="0008011E">
        <w:rPr>
          <w:b/>
          <w:u w:val="thick"/>
        </w:rPr>
        <w:t>UTHORITY FOR PERSONNEL</w:t>
      </w:r>
      <w:r w:rsidR="00DA17C1" w:rsidRPr="0008011E">
        <w:rPr>
          <w:b/>
          <w:spacing w:val="-9"/>
          <w:u w:val="thick"/>
        </w:rPr>
        <w:t xml:space="preserve"> </w:t>
      </w:r>
      <w:r w:rsidR="00DA17C1" w:rsidRPr="0008011E">
        <w:rPr>
          <w:b/>
          <w:u w:val="thick"/>
        </w:rPr>
        <w:t>ACTION</w:t>
      </w:r>
      <w:bookmarkEnd w:id="8"/>
      <w:bookmarkEnd w:id="14"/>
    </w:p>
    <w:p w14:paraId="41AA3B1E" w14:textId="77777777" w:rsidR="00A76D4E" w:rsidRPr="0008011E" w:rsidRDefault="00A76D4E" w:rsidP="00C42069">
      <w:pPr>
        <w:pStyle w:val="BodyText"/>
        <w:ind w:left="720"/>
        <w:contextualSpacing/>
        <w:rPr>
          <w:b/>
        </w:rPr>
      </w:pPr>
    </w:p>
    <w:p w14:paraId="2D6BA181" w14:textId="4D10FA46" w:rsidR="00CD646D" w:rsidRPr="008316C9" w:rsidRDefault="00CD646D" w:rsidP="004B7B96">
      <w:pPr>
        <w:ind w:left="360"/>
        <w:contextualSpacing/>
      </w:pPr>
      <w:r w:rsidRPr="008316C9">
        <w:t>The City reserves the right to:</w:t>
      </w:r>
    </w:p>
    <w:p w14:paraId="1F5E3902" w14:textId="4B25CA4D" w:rsidR="00CD646D" w:rsidRPr="008316C9" w:rsidRDefault="00CD646D" w:rsidP="00B72E29">
      <w:pPr>
        <w:pStyle w:val="ListParagraph"/>
        <w:numPr>
          <w:ilvl w:val="0"/>
          <w:numId w:val="177"/>
        </w:numPr>
        <w:contextualSpacing/>
      </w:pPr>
      <w:r w:rsidRPr="008316C9">
        <w:t>Direct, hire, promote, transfer, assign, and retain employees.</w:t>
      </w:r>
    </w:p>
    <w:p w14:paraId="03CEBF86" w14:textId="1D7974CE" w:rsidR="00CD646D" w:rsidRPr="008316C9" w:rsidRDefault="00CD646D" w:rsidP="00B72E29">
      <w:pPr>
        <w:pStyle w:val="ListParagraph"/>
        <w:numPr>
          <w:ilvl w:val="0"/>
          <w:numId w:val="177"/>
        </w:numPr>
        <w:contextualSpacing/>
      </w:pPr>
      <w:r w:rsidRPr="008316C9">
        <w:t>Supervise, discipline, and relieve employees from their duties.</w:t>
      </w:r>
    </w:p>
    <w:p w14:paraId="5782D362" w14:textId="77777777" w:rsidR="00CD646D" w:rsidRPr="008316C9" w:rsidRDefault="00755895" w:rsidP="00B72E29">
      <w:pPr>
        <w:pStyle w:val="ListParagraph"/>
        <w:numPr>
          <w:ilvl w:val="0"/>
          <w:numId w:val="177"/>
        </w:numPr>
        <w:contextualSpacing/>
      </w:pPr>
      <w:r w:rsidRPr="008316C9">
        <w:t>Determine and change hours of work, shifts, and methods of operation.</w:t>
      </w:r>
    </w:p>
    <w:p w14:paraId="508F3751" w14:textId="2EE680B6" w:rsidR="00755895" w:rsidRPr="008316C9" w:rsidRDefault="00755895" w:rsidP="00B72E29">
      <w:pPr>
        <w:pStyle w:val="ListParagraph"/>
        <w:numPr>
          <w:ilvl w:val="0"/>
          <w:numId w:val="177"/>
        </w:numPr>
        <w:ind w:right="720"/>
        <w:contextualSpacing/>
      </w:pPr>
      <w:r w:rsidRPr="008316C9">
        <w:lastRenderedPageBreak/>
        <w:t>Establish, change, or cancel is policies, practices, rules and regulations as long as all applicable laws, regulations, and this policy are followed.</w:t>
      </w:r>
    </w:p>
    <w:p w14:paraId="71148EC7" w14:textId="3CB66ECA" w:rsidR="00CD646D" w:rsidRPr="008316C9" w:rsidRDefault="00CD646D" w:rsidP="004B7B96">
      <w:pPr>
        <w:ind w:left="360"/>
        <w:contextualSpacing/>
      </w:pPr>
    </w:p>
    <w:p w14:paraId="39DDB123" w14:textId="3BF5E3F7" w:rsidR="00045057" w:rsidRPr="008316C9" w:rsidRDefault="00045057" w:rsidP="004B7B96">
      <w:pPr>
        <w:pStyle w:val="BodyText"/>
        <w:ind w:left="360"/>
        <w:contextualSpacing/>
      </w:pPr>
      <w:bookmarkStart w:id="15" w:name="_Hlk30579985"/>
      <w:r w:rsidRPr="008316C9">
        <w:t xml:space="preserve">When necessary, </w:t>
      </w:r>
      <w:r w:rsidR="00326AFB" w:rsidRPr="008316C9">
        <w:t xml:space="preserve">and with the consultation and/or consent of the City Council, </w:t>
      </w:r>
      <w:r w:rsidRPr="008316C9">
        <w:t>the Mayor will execute any of the above personnel actions</w:t>
      </w:r>
      <w:r w:rsidR="00326AFB" w:rsidRPr="008316C9">
        <w:t xml:space="preserve"> </w:t>
      </w:r>
      <w:r w:rsidR="009E7BDF" w:rsidRPr="008316C9">
        <w:t>if</w:t>
      </w:r>
      <w:r w:rsidRPr="008316C9">
        <w:t xml:space="preserve"> they are consistent with applicable laws, regulations, and the City’s policies</w:t>
      </w:r>
      <w:bookmarkEnd w:id="15"/>
      <w:r w:rsidRPr="008316C9">
        <w:t>.</w:t>
      </w:r>
    </w:p>
    <w:p w14:paraId="08E15AFE" w14:textId="77777777" w:rsidR="00045057" w:rsidRPr="00CE78D0" w:rsidRDefault="00045057" w:rsidP="004B7B96">
      <w:pPr>
        <w:pStyle w:val="BodyText"/>
        <w:ind w:left="360"/>
        <w:contextualSpacing/>
      </w:pPr>
    </w:p>
    <w:p w14:paraId="47F8FE29" w14:textId="23D8D21D" w:rsidR="00045057" w:rsidRPr="00CE78D0" w:rsidRDefault="00045057" w:rsidP="004B7B96">
      <w:pPr>
        <w:pStyle w:val="BodyText"/>
        <w:ind w:left="360"/>
        <w:contextualSpacing/>
      </w:pPr>
      <w:r w:rsidRPr="00CE78D0">
        <w:t>In special circumstances, the Mayor may decide it is necessary to waive a policy. A policy waiver does not establish new policy</w:t>
      </w:r>
      <w:bookmarkEnd w:id="13"/>
      <w:r w:rsidRPr="00CE78D0">
        <w:t>.</w:t>
      </w:r>
    </w:p>
    <w:p w14:paraId="363B560B" w14:textId="77777777" w:rsidR="00045057" w:rsidRDefault="00045057" w:rsidP="004B7B96">
      <w:pPr>
        <w:pStyle w:val="BodyText"/>
        <w:ind w:left="360"/>
        <w:contextualSpacing/>
      </w:pPr>
    </w:p>
    <w:p w14:paraId="051FF9AE" w14:textId="77777777" w:rsidR="00A245D3" w:rsidRPr="0008011E" w:rsidRDefault="00A245D3" w:rsidP="00AA218A">
      <w:pPr>
        <w:pStyle w:val="ListParagraph"/>
        <w:numPr>
          <w:ilvl w:val="0"/>
          <w:numId w:val="1"/>
        </w:numPr>
        <w:tabs>
          <w:tab w:val="left" w:pos="1041"/>
        </w:tabs>
        <w:contextualSpacing/>
        <w:outlineLvl w:val="0"/>
        <w:rPr>
          <w:b/>
          <w:u w:val="single"/>
        </w:rPr>
      </w:pPr>
      <w:bookmarkStart w:id="16" w:name="_Toc30750987"/>
      <w:r w:rsidRPr="0008011E">
        <w:rPr>
          <w:b/>
          <w:u w:val="single"/>
        </w:rPr>
        <w:t>JOB DESCRIPTIONS</w:t>
      </w:r>
      <w:bookmarkEnd w:id="16"/>
    </w:p>
    <w:p w14:paraId="36BA2C8D" w14:textId="77777777" w:rsidR="00A245D3" w:rsidRPr="0008011E" w:rsidRDefault="00A245D3" w:rsidP="00C42069">
      <w:pPr>
        <w:pStyle w:val="ListParagraph"/>
        <w:tabs>
          <w:tab w:val="left" w:pos="1041"/>
        </w:tabs>
        <w:ind w:left="308" w:firstLine="0"/>
        <w:contextualSpacing/>
        <w:outlineLvl w:val="0"/>
        <w:rPr>
          <w:b/>
        </w:rPr>
      </w:pPr>
    </w:p>
    <w:p w14:paraId="6E7612A3" w14:textId="632831B4" w:rsidR="00E64DD0" w:rsidRPr="00CE78D0" w:rsidRDefault="00E70F53" w:rsidP="00E70F53">
      <w:pPr>
        <w:widowControl/>
        <w:autoSpaceDE/>
        <w:autoSpaceDN/>
        <w:ind w:left="360"/>
        <w:contextualSpacing/>
        <w:rPr>
          <w:bCs/>
        </w:rPr>
      </w:pPr>
      <w:r w:rsidRPr="00CE78D0">
        <w:rPr>
          <w:bCs/>
        </w:rPr>
        <w:t xml:space="preserve">Each position with the City is </w:t>
      </w:r>
      <w:r w:rsidR="003C0EAD" w:rsidRPr="00CE78D0">
        <w:rPr>
          <w:bCs/>
        </w:rPr>
        <w:t xml:space="preserve">assigned a job title and each </w:t>
      </w:r>
      <w:r w:rsidRPr="00CE78D0">
        <w:rPr>
          <w:bCs/>
        </w:rPr>
        <w:t>job title has a job description</w:t>
      </w:r>
      <w:r w:rsidR="003C0EAD" w:rsidRPr="00CE78D0">
        <w:rPr>
          <w:bCs/>
        </w:rPr>
        <w:t xml:space="preserve">. </w:t>
      </w:r>
      <w:r w:rsidR="0078370F" w:rsidRPr="00CE78D0">
        <w:t xml:space="preserve">Job descriptions are a list of duties for each position, not an employment contract. </w:t>
      </w:r>
      <w:r w:rsidR="003C0EAD" w:rsidRPr="00CE78D0">
        <w:rPr>
          <w:bCs/>
        </w:rPr>
        <w:t>Job descript</w:t>
      </w:r>
      <w:r w:rsidR="00B047B2" w:rsidRPr="00CE78D0">
        <w:rPr>
          <w:bCs/>
        </w:rPr>
        <w:t xml:space="preserve">ions are maintained by the City and are </w:t>
      </w:r>
      <w:r w:rsidR="00B047B2" w:rsidRPr="00CE78D0">
        <w:t xml:space="preserve">subject to change as the needs of the City and the </w:t>
      </w:r>
      <w:r w:rsidR="00CE78D0" w:rsidRPr="00CE78D0">
        <w:t xml:space="preserve">position </w:t>
      </w:r>
      <w:r w:rsidR="00B047B2" w:rsidRPr="00CE78D0">
        <w:t>requirements change.</w:t>
      </w:r>
    </w:p>
    <w:p w14:paraId="56639DC3" w14:textId="77777777" w:rsidR="00E64DD0" w:rsidRPr="00CE78D0" w:rsidRDefault="00E64DD0" w:rsidP="00E70F53">
      <w:pPr>
        <w:widowControl/>
        <w:autoSpaceDE/>
        <w:autoSpaceDN/>
        <w:ind w:left="360"/>
        <w:contextualSpacing/>
        <w:rPr>
          <w:bCs/>
        </w:rPr>
      </w:pPr>
    </w:p>
    <w:p w14:paraId="2964B150" w14:textId="1F173D15" w:rsidR="00E70F53" w:rsidRPr="00CE78D0" w:rsidRDefault="00B047B2" w:rsidP="00E70F53">
      <w:pPr>
        <w:widowControl/>
        <w:autoSpaceDE/>
        <w:autoSpaceDN/>
        <w:ind w:left="360"/>
        <w:contextualSpacing/>
      </w:pPr>
      <w:r w:rsidRPr="00CE78D0">
        <w:t xml:space="preserve">Each position may be assigned job duties that are not </w:t>
      </w:r>
      <w:r w:rsidR="00F045F4" w:rsidRPr="00CE78D0">
        <w:t xml:space="preserve">specifically listed </w:t>
      </w:r>
      <w:r w:rsidRPr="00CE78D0">
        <w:t>in the j</w:t>
      </w:r>
      <w:r w:rsidR="00F045F4" w:rsidRPr="00CE78D0">
        <w:t>ob description</w:t>
      </w:r>
      <w:r w:rsidRPr="00CE78D0">
        <w:t>.</w:t>
      </w:r>
    </w:p>
    <w:p w14:paraId="16F31A77" w14:textId="77777777" w:rsidR="00E70F53" w:rsidRPr="00CE78D0" w:rsidRDefault="00E70F53" w:rsidP="00E70F53">
      <w:pPr>
        <w:widowControl/>
        <w:autoSpaceDE/>
        <w:autoSpaceDN/>
        <w:ind w:left="360"/>
        <w:contextualSpacing/>
      </w:pPr>
    </w:p>
    <w:p w14:paraId="074AF6E3" w14:textId="4EE32744" w:rsidR="00E70F53" w:rsidRPr="00CE78D0" w:rsidRDefault="00F045F4" w:rsidP="00E70F53">
      <w:pPr>
        <w:widowControl/>
        <w:autoSpaceDE/>
        <w:autoSpaceDN/>
        <w:ind w:left="360"/>
        <w:contextualSpacing/>
      </w:pPr>
      <w:r w:rsidRPr="00CE78D0">
        <w:t xml:space="preserve">Each employee will receive a copy of the job description for their position at the time of hire and will receive updated job descriptions if there </w:t>
      </w:r>
      <w:r w:rsidR="00A11FA2">
        <w:t xml:space="preserve">are </w:t>
      </w:r>
      <w:r w:rsidRPr="00CE78D0">
        <w:t>any changes made by the City.</w:t>
      </w:r>
    </w:p>
    <w:p w14:paraId="006DB518" w14:textId="77777777" w:rsidR="00F045F4" w:rsidRPr="00CE78D0" w:rsidRDefault="00F045F4" w:rsidP="00E70F53">
      <w:pPr>
        <w:widowControl/>
        <w:autoSpaceDE/>
        <w:autoSpaceDN/>
        <w:ind w:left="360"/>
        <w:contextualSpacing/>
      </w:pPr>
    </w:p>
    <w:p w14:paraId="61EE2A05" w14:textId="5D4EADA6" w:rsidR="00E70F53" w:rsidRPr="00CE78D0" w:rsidRDefault="00C861E3" w:rsidP="00E70F53">
      <w:pPr>
        <w:widowControl/>
        <w:autoSpaceDE/>
        <w:autoSpaceDN/>
        <w:ind w:left="360"/>
        <w:contextualSpacing/>
      </w:pPr>
      <w:r w:rsidRPr="00CE78D0">
        <w:t xml:space="preserve">Copies of </w:t>
      </w:r>
      <w:r w:rsidR="00936D6C" w:rsidRPr="00CE78D0">
        <w:t xml:space="preserve">current job descriptions are available through the City Clerk or the Mayor. </w:t>
      </w:r>
    </w:p>
    <w:p w14:paraId="3F719BBE" w14:textId="77777777" w:rsidR="00936D6C" w:rsidRPr="00E70F53" w:rsidRDefault="00936D6C" w:rsidP="00E70F53">
      <w:pPr>
        <w:widowControl/>
        <w:autoSpaceDE/>
        <w:autoSpaceDN/>
        <w:ind w:left="360"/>
        <w:contextualSpacing/>
        <w:rPr>
          <w:color w:val="FF0000"/>
        </w:rPr>
      </w:pPr>
    </w:p>
    <w:p w14:paraId="73D1324E" w14:textId="693621D8" w:rsidR="008E338A" w:rsidRDefault="00FB2822" w:rsidP="00AA218A">
      <w:pPr>
        <w:pStyle w:val="ListParagraph"/>
        <w:numPr>
          <w:ilvl w:val="0"/>
          <w:numId w:val="1"/>
        </w:numPr>
        <w:tabs>
          <w:tab w:val="left" w:pos="1041"/>
        </w:tabs>
        <w:contextualSpacing/>
        <w:outlineLvl w:val="0"/>
      </w:pPr>
      <w:bookmarkStart w:id="17" w:name="_Toc30750988"/>
      <w:r w:rsidRPr="0008011E">
        <w:rPr>
          <w:b/>
          <w:u w:val="thick"/>
        </w:rPr>
        <w:t>NON-DISCRIMI</w:t>
      </w:r>
      <w:r w:rsidR="008B5AC6" w:rsidRPr="0008011E">
        <w:rPr>
          <w:b/>
          <w:u w:val="thick"/>
        </w:rPr>
        <w:t>N</w:t>
      </w:r>
      <w:r w:rsidRPr="0008011E">
        <w:rPr>
          <w:b/>
          <w:u w:val="thick"/>
        </w:rPr>
        <w:t xml:space="preserve">ATION </w:t>
      </w:r>
      <w:r w:rsidR="00A40B52">
        <w:rPr>
          <w:b/>
          <w:u w:val="thick"/>
        </w:rPr>
        <w:t>IN EMPLOYMENT</w:t>
      </w:r>
      <w:bookmarkEnd w:id="17"/>
      <w:r w:rsidR="00A40B52">
        <w:t xml:space="preserve"> </w:t>
      </w:r>
      <w:r w:rsidR="0026029E" w:rsidRPr="0026029E">
        <w:t xml:space="preserve"> </w:t>
      </w:r>
    </w:p>
    <w:p w14:paraId="49573EC7" w14:textId="430894CF" w:rsidR="008E338A" w:rsidRPr="00291019" w:rsidRDefault="008E338A" w:rsidP="00291019">
      <w:pPr>
        <w:pStyle w:val="BodyText"/>
        <w:ind w:firstLine="360"/>
      </w:pPr>
      <w:r w:rsidRPr="00291019">
        <w:t>(Refer to Appendix B for the City’s Non-Discrimination Policy and Complaint Procedure)</w:t>
      </w:r>
    </w:p>
    <w:p w14:paraId="70001E55" w14:textId="77777777" w:rsidR="008E338A" w:rsidRPr="0008011E" w:rsidRDefault="008E338A" w:rsidP="008E338A">
      <w:pPr>
        <w:pStyle w:val="BodyText"/>
      </w:pPr>
    </w:p>
    <w:p w14:paraId="65948741" w14:textId="77777777" w:rsidR="00FB2822" w:rsidRPr="0008011E" w:rsidRDefault="00FB2822" w:rsidP="006F64F4">
      <w:pPr>
        <w:pStyle w:val="ListParagraph"/>
        <w:numPr>
          <w:ilvl w:val="0"/>
          <w:numId w:val="13"/>
        </w:numPr>
        <w:tabs>
          <w:tab w:val="left" w:pos="1080"/>
        </w:tabs>
        <w:ind w:left="720"/>
        <w:contextualSpacing/>
        <w:outlineLvl w:val="1"/>
        <w:rPr>
          <w:b/>
        </w:rPr>
      </w:pPr>
      <w:bookmarkStart w:id="18" w:name="_Toc30750989"/>
      <w:r w:rsidRPr="0008011E">
        <w:rPr>
          <w:b/>
        </w:rPr>
        <w:t>Equal Employment Opportunity</w:t>
      </w:r>
      <w:bookmarkEnd w:id="18"/>
    </w:p>
    <w:p w14:paraId="69F9A80B" w14:textId="77777777" w:rsidR="007414C5" w:rsidRPr="0008011E" w:rsidRDefault="007414C5" w:rsidP="00C42069">
      <w:pPr>
        <w:pStyle w:val="BodyText"/>
        <w:ind w:left="720"/>
        <w:contextualSpacing/>
      </w:pPr>
    </w:p>
    <w:p w14:paraId="66A36362" w14:textId="5A4A3049" w:rsidR="007D6E40" w:rsidRPr="00CE78D0" w:rsidRDefault="007D6E40" w:rsidP="00C42069">
      <w:pPr>
        <w:pStyle w:val="BodyText"/>
        <w:ind w:left="720"/>
        <w:contextualSpacing/>
      </w:pPr>
      <w:r w:rsidRPr="00CE78D0">
        <w:t>The City follows all federal and state laws regarding equal employment opportunities and human rights.</w:t>
      </w:r>
    </w:p>
    <w:p w14:paraId="2528828A" w14:textId="77777777" w:rsidR="007D6E40" w:rsidRPr="00CE78D0" w:rsidRDefault="007D6E40" w:rsidP="00C42069">
      <w:pPr>
        <w:pStyle w:val="BodyText"/>
        <w:ind w:left="720"/>
        <w:contextualSpacing/>
      </w:pPr>
    </w:p>
    <w:p w14:paraId="6B2B4200" w14:textId="30EAEC43" w:rsidR="007D6E40" w:rsidRPr="00CE78D0" w:rsidRDefault="007D6E40" w:rsidP="00C42069">
      <w:pPr>
        <w:pStyle w:val="BodyText"/>
        <w:ind w:left="720"/>
        <w:contextualSpacing/>
      </w:pPr>
      <w:r w:rsidRPr="00CE78D0">
        <w:t>The City promotes equal treatment and services for all citizens, employees, and representatives.</w:t>
      </w:r>
    </w:p>
    <w:p w14:paraId="40B2A751" w14:textId="77777777" w:rsidR="007D6E40" w:rsidRDefault="007D6E40" w:rsidP="00C42069">
      <w:pPr>
        <w:pStyle w:val="BodyText"/>
        <w:ind w:left="720"/>
        <w:contextualSpacing/>
      </w:pPr>
    </w:p>
    <w:p w14:paraId="71D91AED" w14:textId="197F1194" w:rsidR="007D6E40" w:rsidRPr="00DA1301" w:rsidRDefault="007D6E40" w:rsidP="00C42069">
      <w:pPr>
        <w:pStyle w:val="BodyText"/>
        <w:ind w:left="720"/>
        <w:contextualSpacing/>
      </w:pPr>
      <w:r w:rsidRPr="00DA1301">
        <w:t xml:space="preserve">The City assures equal employment opportunity regardless of race, color, religion, national origin, creed, </w:t>
      </w:r>
      <w:r w:rsidR="002728D5" w:rsidRPr="00DA1301">
        <w:t xml:space="preserve">sex, physical/mental </w:t>
      </w:r>
      <w:r w:rsidRPr="00DA1301">
        <w:t xml:space="preserve">disability, veteran/military status, genetic </w:t>
      </w:r>
      <w:r w:rsidR="002728D5" w:rsidRPr="00DA1301">
        <w:t>information</w:t>
      </w:r>
      <w:r w:rsidRPr="00DA1301">
        <w:t xml:space="preserve">, </w:t>
      </w:r>
      <w:r w:rsidR="00207B03" w:rsidRPr="00DA1301">
        <w:t>political beliefs</w:t>
      </w:r>
      <w:r w:rsidRPr="00DA1301">
        <w:t xml:space="preserve">, age, </w:t>
      </w:r>
      <w:r w:rsidR="002728D5" w:rsidRPr="00DA1301">
        <w:t xml:space="preserve">or </w:t>
      </w:r>
      <w:r w:rsidRPr="00DA1301">
        <w:t>marital status</w:t>
      </w:r>
      <w:r w:rsidR="002728D5" w:rsidRPr="00DA1301">
        <w:t>.</w:t>
      </w:r>
    </w:p>
    <w:p w14:paraId="086E53FA" w14:textId="77777777" w:rsidR="007D6E40" w:rsidRDefault="007D6E40" w:rsidP="00C42069">
      <w:pPr>
        <w:pStyle w:val="BodyText"/>
        <w:ind w:left="720"/>
        <w:contextualSpacing/>
        <w:rPr>
          <w:color w:val="FF0000"/>
        </w:rPr>
      </w:pPr>
    </w:p>
    <w:p w14:paraId="23615BF9" w14:textId="7ADB72FD" w:rsidR="00D8496D" w:rsidRDefault="007D6E40" w:rsidP="00C42069">
      <w:pPr>
        <w:pStyle w:val="BodyText"/>
        <w:ind w:left="720"/>
        <w:contextualSpacing/>
      </w:pPr>
      <w:r w:rsidRPr="00CE78D0">
        <w:t xml:space="preserve">This policy does not prevent </w:t>
      </w:r>
      <w:r w:rsidR="00D8496D" w:rsidRPr="00CE78D0">
        <w:t>decisions based on bona fide occupational qualifications or other recognized exceptions under law.</w:t>
      </w:r>
    </w:p>
    <w:p w14:paraId="4FD744FA" w14:textId="77777777" w:rsidR="00FA29A4" w:rsidRPr="00CE78D0" w:rsidRDefault="00FA29A4" w:rsidP="00C42069">
      <w:pPr>
        <w:pStyle w:val="BodyText"/>
        <w:ind w:left="720"/>
        <w:contextualSpacing/>
      </w:pPr>
    </w:p>
    <w:p w14:paraId="260F1677" w14:textId="4C3D410C" w:rsidR="00FB2822" w:rsidRPr="0008011E" w:rsidRDefault="0040792B" w:rsidP="006F64F4">
      <w:pPr>
        <w:pStyle w:val="ListParagraph"/>
        <w:numPr>
          <w:ilvl w:val="0"/>
          <w:numId w:val="13"/>
        </w:numPr>
        <w:tabs>
          <w:tab w:val="left" w:pos="1041"/>
        </w:tabs>
        <w:ind w:left="720"/>
        <w:contextualSpacing/>
        <w:outlineLvl w:val="1"/>
        <w:rPr>
          <w:b/>
        </w:rPr>
      </w:pPr>
      <w:bookmarkStart w:id="19" w:name="_Toc30750990"/>
      <w:r w:rsidRPr="00152AC6">
        <w:rPr>
          <w:b/>
        </w:rPr>
        <w:t xml:space="preserve">Non-Discrimination </w:t>
      </w:r>
      <w:r w:rsidR="0026029E" w:rsidRPr="00152AC6">
        <w:rPr>
          <w:b/>
        </w:rPr>
        <w:t>Based</w:t>
      </w:r>
      <w:r w:rsidR="0026029E">
        <w:rPr>
          <w:b/>
        </w:rPr>
        <w:t xml:space="preserve"> on Disability</w:t>
      </w:r>
      <w:bookmarkEnd w:id="19"/>
    </w:p>
    <w:p w14:paraId="1FB85EF4" w14:textId="1C02AB09" w:rsidR="00350A37" w:rsidRPr="00445098" w:rsidRDefault="00350A37" w:rsidP="00C42069">
      <w:pPr>
        <w:pStyle w:val="BodyText"/>
        <w:ind w:left="1080"/>
        <w:contextualSpacing/>
      </w:pPr>
      <w:r w:rsidRPr="00445098">
        <w:t xml:space="preserve"> </w:t>
      </w:r>
    </w:p>
    <w:p w14:paraId="004DE57F" w14:textId="74A6F447" w:rsidR="00166B5D" w:rsidRPr="00445098" w:rsidRDefault="00166B5D" w:rsidP="00166B5D">
      <w:pPr>
        <w:pStyle w:val="ListParagraph"/>
        <w:ind w:left="720" w:firstLine="0"/>
        <w:contextualSpacing/>
      </w:pPr>
      <w:r w:rsidRPr="00445098">
        <w:t xml:space="preserve">The City follows all federal and state </w:t>
      </w:r>
      <w:r w:rsidR="00445098" w:rsidRPr="00445098">
        <w:t xml:space="preserve">disability </w:t>
      </w:r>
      <w:r w:rsidRPr="00445098">
        <w:t xml:space="preserve">laws. </w:t>
      </w:r>
    </w:p>
    <w:p w14:paraId="03177E9A" w14:textId="77777777" w:rsidR="00FE298B" w:rsidRDefault="00FE298B" w:rsidP="00C42069">
      <w:pPr>
        <w:pStyle w:val="BodyText"/>
        <w:ind w:left="720"/>
        <w:contextualSpacing/>
      </w:pPr>
    </w:p>
    <w:p w14:paraId="7C0B0F6F" w14:textId="61AE9F05" w:rsidR="0005048F" w:rsidRPr="00445098" w:rsidRDefault="0005048F" w:rsidP="00C42069">
      <w:pPr>
        <w:pStyle w:val="BodyText"/>
        <w:ind w:left="720"/>
        <w:contextualSpacing/>
      </w:pPr>
      <w:r w:rsidRPr="00445098">
        <w:t xml:space="preserve">It is the City’s policy not to discriminate against any qualified employee or applicant regarding terms or conditions of employment because of the person’s disability or perceived disability as long as the person is able to perform the essential functions of the job (with or without reasonable accommodations). The City will provide reasonable accommodations to a qualified individual with a disability. </w:t>
      </w:r>
    </w:p>
    <w:p w14:paraId="0C09D960" w14:textId="77777777" w:rsidR="0005048F" w:rsidRPr="00445098" w:rsidRDefault="0005048F" w:rsidP="00C42069">
      <w:pPr>
        <w:pStyle w:val="BodyText"/>
        <w:ind w:left="720"/>
        <w:contextualSpacing/>
      </w:pPr>
    </w:p>
    <w:p w14:paraId="7E937EB5" w14:textId="6ECA3663" w:rsidR="008E338A" w:rsidRPr="00445098" w:rsidRDefault="008E338A" w:rsidP="00C42069">
      <w:pPr>
        <w:pStyle w:val="BodyText"/>
        <w:ind w:left="720"/>
        <w:contextualSpacing/>
      </w:pPr>
      <w:r w:rsidRPr="00445098">
        <w:t xml:space="preserve">The City will make reasonable accommodations for conditions related to pregnancy and childbirth, if requested, with the advice and recommendation of the employee’s health care provider. </w:t>
      </w:r>
    </w:p>
    <w:p w14:paraId="5BC6A58F" w14:textId="77777777" w:rsidR="008E338A" w:rsidRPr="00445098" w:rsidRDefault="008E338A" w:rsidP="00C42069">
      <w:pPr>
        <w:pStyle w:val="BodyText"/>
        <w:ind w:left="720"/>
        <w:contextualSpacing/>
      </w:pPr>
    </w:p>
    <w:p w14:paraId="5977E0CC" w14:textId="77777777" w:rsidR="008E338A" w:rsidRPr="00445098" w:rsidRDefault="008E338A" w:rsidP="008E338A">
      <w:pPr>
        <w:pStyle w:val="BodyText"/>
        <w:ind w:left="720"/>
        <w:contextualSpacing/>
      </w:pPr>
      <w:r w:rsidRPr="00445098">
        <w:t>An employee who feels discriminated against should notify a supervisor or the Mayor.</w:t>
      </w:r>
    </w:p>
    <w:p w14:paraId="5E957331" w14:textId="77777777" w:rsidR="008E338A" w:rsidRPr="008E338A" w:rsidRDefault="008E338A" w:rsidP="00C42069">
      <w:pPr>
        <w:pStyle w:val="BodyText"/>
        <w:ind w:left="720"/>
        <w:contextualSpacing/>
      </w:pPr>
    </w:p>
    <w:p w14:paraId="728C0666" w14:textId="1567A78A" w:rsidR="00726FC4" w:rsidRPr="00726FC4" w:rsidRDefault="0052006D" w:rsidP="00AA218A">
      <w:pPr>
        <w:pStyle w:val="ListParagraph"/>
        <w:numPr>
          <w:ilvl w:val="0"/>
          <w:numId w:val="1"/>
        </w:numPr>
        <w:tabs>
          <w:tab w:val="left" w:pos="1062"/>
          <w:tab w:val="left" w:pos="1063"/>
        </w:tabs>
        <w:contextualSpacing/>
        <w:outlineLvl w:val="0"/>
        <w:rPr>
          <w:b/>
          <w:u w:val="single"/>
        </w:rPr>
      </w:pPr>
      <w:bookmarkStart w:id="20" w:name="_Toc30750991"/>
      <w:r>
        <w:rPr>
          <w:b/>
          <w:u w:val="single"/>
        </w:rPr>
        <w:t xml:space="preserve">HIRING AND </w:t>
      </w:r>
      <w:r w:rsidR="00726FC4">
        <w:rPr>
          <w:b/>
          <w:u w:val="single"/>
        </w:rPr>
        <w:t>SELECTIO</w:t>
      </w:r>
      <w:r>
        <w:rPr>
          <w:b/>
          <w:u w:val="single"/>
        </w:rPr>
        <w:t>N OF EMPLOYEES</w:t>
      </w:r>
      <w:bookmarkEnd w:id="20"/>
      <w:r w:rsidR="00726FC4">
        <w:rPr>
          <w:b/>
          <w:u w:val="single"/>
        </w:rPr>
        <w:t xml:space="preserve"> </w:t>
      </w:r>
    </w:p>
    <w:p w14:paraId="5B3200CD" w14:textId="77777777" w:rsidR="00726FC4" w:rsidRDefault="00726FC4" w:rsidP="00726FC4">
      <w:pPr>
        <w:pStyle w:val="BodyText"/>
        <w:ind w:left="360"/>
        <w:contextualSpacing/>
      </w:pPr>
    </w:p>
    <w:p w14:paraId="0C29CD6F" w14:textId="21961898" w:rsidR="00415027" w:rsidRPr="00415027" w:rsidRDefault="00EF2079" w:rsidP="001728B2">
      <w:pPr>
        <w:pStyle w:val="BodyText"/>
        <w:numPr>
          <w:ilvl w:val="0"/>
          <w:numId w:val="21"/>
        </w:numPr>
        <w:contextualSpacing/>
        <w:outlineLvl w:val="1"/>
        <w:rPr>
          <w:b/>
        </w:rPr>
      </w:pPr>
      <w:bookmarkStart w:id="21" w:name="_Toc30750992"/>
      <w:r>
        <w:rPr>
          <w:b/>
        </w:rPr>
        <w:t>Policy Statement</w:t>
      </w:r>
      <w:bookmarkEnd w:id="21"/>
      <w:r>
        <w:rPr>
          <w:b/>
        </w:rPr>
        <w:t xml:space="preserve"> </w:t>
      </w:r>
    </w:p>
    <w:p w14:paraId="2B1DE5D6" w14:textId="77777777" w:rsidR="00415027" w:rsidRPr="00415027" w:rsidRDefault="00415027" w:rsidP="00415027">
      <w:pPr>
        <w:pStyle w:val="BodyText"/>
        <w:ind w:left="720"/>
        <w:contextualSpacing/>
        <w:rPr>
          <w:b/>
        </w:rPr>
      </w:pPr>
    </w:p>
    <w:p w14:paraId="79F96C0B" w14:textId="16603F31" w:rsidR="00207B03" w:rsidRPr="00DA1301" w:rsidRDefault="00207B03" w:rsidP="007E2810">
      <w:pPr>
        <w:ind w:left="720"/>
        <w:contextualSpacing/>
      </w:pPr>
      <w:r w:rsidRPr="00DA1301">
        <w:t xml:space="preserve">The City will </w:t>
      </w:r>
      <w:r w:rsidR="00445098" w:rsidRPr="00DA1301">
        <w:t>recruit</w:t>
      </w:r>
      <w:r w:rsidRPr="00DA1301">
        <w:t xml:space="preserve">, appoint, assign, train, evaluate, promote and compensate employees on the basis of merit and qualifications without regard to </w:t>
      </w:r>
      <w:r w:rsidR="00445098" w:rsidRPr="00DA1301">
        <w:t>race, color, religion, national origin, creed, sex, physical/mental disability, veteran/military status, genetic information, political beliefs, age, or marital status</w:t>
      </w:r>
      <w:r w:rsidR="00DA1301" w:rsidRPr="00DA1301">
        <w:t>.</w:t>
      </w:r>
    </w:p>
    <w:p w14:paraId="70B2DFDF" w14:textId="77777777" w:rsidR="00207B03" w:rsidRDefault="00207B03" w:rsidP="007E2810">
      <w:pPr>
        <w:ind w:left="720"/>
        <w:contextualSpacing/>
        <w:rPr>
          <w:color w:val="FF0000"/>
        </w:rPr>
      </w:pPr>
    </w:p>
    <w:p w14:paraId="0E716631" w14:textId="35F63906" w:rsidR="00C77998" w:rsidRPr="001F4EFC" w:rsidRDefault="00B94841" w:rsidP="001728B2">
      <w:pPr>
        <w:pStyle w:val="BodyText"/>
        <w:numPr>
          <w:ilvl w:val="0"/>
          <w:numId w:val="21"/>
        </w:numPr>
        <w:contextualSpacing/>
        <w:outlineLvl w:val="1"/>
      </w:pPr>
      <w:bookmarkStart w:id="22" w:name="_Toc30750993"/>
      <w:r w:rsidRPr="001F4EFC">
        <w:rPr>
          <w:b/>
        </w:rPr>
        <w:t>Authorization to Work</w:t>
      </w:r>
      <w:bookmarkEnd w:id="22"/>
      <w:r w:rsidRPr="001F4EFC">
        <w:rPr>
          <w:b/>
        </w:rPr>
        <w:t xml:space="preserve"> </w:t>
      </w:r>
    </w:p>
    <w:p w14:paraId="41F6673B" w14:textId="77777777" w:rsidR="001F4EFC" w:rsidRPr="0008011E" w:rsidRDefault="001F4EFC" w:rsidP="001F4EFC">
      <w:pPr>
        <w:pStyle w:val="BodyText"/>
        <w:ind w:left="720"/>
        <w:contextualSpacing/>
        <w:outlineLvl w:val="1"/>
      </w:pPr>
    </w:p>
    <w:p w14:paraId="43A84FEA" w14:textId="0D7D2EE0" w:rsidR="00D14204" w:rsidRDefault="00781460" w:rsidP="00415027">
      <w:pPr>
        <w:ind w:left="720"/>
        <w:contextualSpacing/>
      </w:pPr>
      <w:r>
        <w:t>The City will</w:t>
      </w:r>
      <w:r w:rsidR="00255A1D" w:rsidRPr="00445098">
        <w:t xml:space="preserve"> confirm that employees are legally able to work in the United States.</w:t>
      </w:r>
      <w:r w:rsidR="00AD5FD9" w:rsidRPr="00445098">
        <w:t xml:space="preserve"> </w:t>
      </w:r>
    </w:p>
    <w:p w14:paraId="68F014D7" w14:textId="77777777" w:rsidR="00D14204" w:rsidRDefault="00D14204" w:rsidP="00415027">
      <w:pPr>
        <w:ind w:left="720"/>
        <w:contextualSpacing/>
      </w:pPr>
    </w:p>
    <w:p w14:paraId="67F29ABB" w14:textId="77CC2248" w:rsidR="00C77998" w:rsidRDefault="00C77998" w:rsidP="001728B2">
      <w:pPr>
        <w:pStyle w:val="ListParagraph"/>
        <w:numPr>
          <w:ilvl w:val="0"/>
          <w:numId w:val="21"/>
        </w:numPr>
        <w:contextualSpacing/>
        <w:outlineLvl w:val="1"/>
        <w:rPr>
          <w:b/>
        </w:rPr>
      </w:pPr>
      <w:bookmarkStart w:id="23" w:name="_Toc30750994"/>
      <w:r w:rsidRPr="00415027">
        <w:rPr>
          <w:b/>
        </w:rPr>
        <w:t>Current employees</w:t>
      </w:r>
      <w:bookmarkEnd w:id="23"/>
      <w:r w:rsidR="00D14204">
        <w:rPr>
          <w:b/>
        </w:rPr>
        <w:t xml:space="preserve"> </w:t>
      </w:r>
    </w:p>
    <w:p w14:paraId="7925D034" w14:textId="354724B5" w:rsidR="00AF14BC" w:rsidRPr="00AF14BC" w:rsidRDefault="00AF14BC" w:rsidP="00AF14BC">
      <w:pPr>
        <w:contextualSpacing/>
        <w:outlineLvl w:val="1"/>
        <w:rPr>
          <w:color w:val="FF0000"/>
        </w:rPr>
      </w:pPr>
    </w:p>
    <w:p w14:paraId="6F3B539F" w14:textId="65161DEE" w:rsidR="00415027" w:rsidRDefault="00AF14BC" w:rsidP="00415027">
      <w:pPr>
        <w:contextualSpacing/>
        <w:rPr>
          <w:color w:val="FF0000"/>
        </w:rPr>
      </w:pPr>
      <w:r>
        <w:tab/>
      </w:r>
      <w:r w:rsidRPr="00D14204">
        <w:t>In order to be considered for vacant positions, a current employee:</w:t>
      </w:r>
    </w:p>
    <w:p w14:paraId="12872153" w14:textId="25C2036C" w:rsidR="00AF14BC" w:rsidRDefault="00AF14BC" w:rsidP="00B72E29">
      <w:pPr>
        <w:pStyle w:val="ListParagraph"/>
        <w:numPr>
          <w:ilvl w:val="0"/>
          <w:numId w:val="151"/>
        </w:numPr>
        <w:contextualSpacing/>
        <w:rPr>
          <w:color w:val="FF0000"/>
        </w:rPr>
      </w:pPr>
      <w:r w:rsidRPr="00D14204">
        <w:t>Must have completed the probationary period, including any extensions</w:t>
      </w:r>
      <w:r w:rsidRPr="00781460">
        <w:t>.</w:t>
      </w:r>
      <w:r w:rsidR="00755895">
        <w:t xml:space="preserve"> </w:t>
      </w:r>
    </w:p>
    <w:p w14:paraId="70E4EF97" w14:textId="4DDE941B" w:rsidR="00AF14BC" w:rsidRDefault="00AF14BC" w:rsidP="00B72E29">
      <w:pPr>
        <w:pStyle w:val="ListParagraph"/>
        <w:numPr>
          <w:ilvl w:val="0"/>
          <w:numId w:val="151"/>
        </w:numPr>
        <w:contextualSpacing/>
        <w:rPr>
          <w:color w:val="FF0000"/>
        </w:rPr>
      </w:pPr>
      <w:r w:rsidRPr="00D14204">
        <w:t xml:space="preserve">Must not currently be under any </w:t>
      </w:r>
      <w:r w:rsidRPr="00781460">
        <w:t xml:space="preserve">formal </w:t>
      </w:r>
      <w:r w:rsidRPr="00D14204">
        <w:t>disciplinary action</w:t>
      </w:r>
      <w:r>
        <w:rPr>
          <w:color w:val="FF0000"/>
        </w:rPr>
        <w:t>.</w:t>
      </w:r>
    </w:p>
    <w:p w14:paraId="0557FFE3" w14:textId="6D4C28DA" w:rsidR="00AF14BC" w:rsidRDefault="00AF14BC" w:rsidP="00AF14BC">
      <w:pPr>
        <w:contextualSpacing/>
        <w:rPr>
          <w:color w:val="FF0000"/>
        </w:rPr>
      </w:pPr>
    </w:p>
    <w:p w14:paraId="709A7FE5" w14:textId="3B99B60E" w:rsidR="00AF14BC" w:rsidRPr="00AF14BC" w:rsidRDefault="00AF14BC" w:rsidP="00AF14BC">
      <w:pPr>
        <w:contextualSpacing/>
        <w:rPr>
          <w:color w:val="FF0000"/>
        </w:rPr>
      </w:pPr>
      <w:r>
        <w:rPr>
          <w:color w:val="FF0000"/>
        </w:rPr>
        <w:tab/>
      </w:r>
      <w:r w:rsidRPr="00D14204">
        <w:t>This policy may be waived, in advance, by the Mayor</w:t>
      </w:r>
      <w:r>
        <w:rPr>
          <w:color w:val="FF0000"/>
        </w:rPr>
        <w:t>.</w:t>
      </w:r>
    </w:p>
    <w:p w14:paraId="57B9FB0B" w14:textId="77777777" w:rsidR="00AF14BC" w:rsidRPr="00AF14BC" w:rsidRDefault="00AF14BC" w:rsidP="00AF14BC">
      <w:pPr>
        <w:pStyle w:val="ListParagraph"/>
        <w:ind w:left="1440" w:firstLine="0"/>
        <w:contextualSpacing/>
        <w:rPr>
          <w:color w:val="FF0000"/>
        </w:rPr>
      </w:pPr>
    </w:p>
    <w:p w14:paraId="309EE241" w14:textId="61CCDE0A" w:rsidR="00415027" w:rsidRDefault="00415027" w:rsidP="001728B2">
      <w:pPr>
        <w:pStyle w:val="ListParagraph"/>
        <w:numPr>
          <w:ilvl w:val="0"/>
          <w:numId w:val="21"/>
        </w:numPr>
        <w:contextualSpacing/>
        <w:outlineLvl w:val="1"/>
        <w:rPr>
          <w:b/>
        </w:rPr>
      </w:pPr>
      <w:bookmarkStart w:id="24" w:name="_Toc30750995"/>
      <w:r>
        <w:rPr>
          <w:b/>
        </w:rPr>
        <w:t>Bondable positions</w:t>
      </w:r>
      <w:bookmarkEnd w:id="24"/>
    </w:p>
    <w:p w14:paraId="18568274" w14:textId="77777777" w:rsidR="00415027" w:rsidRDefault="00415027" w:rsidP="00415027">
      <w:pPr>
        <w:pStyle w:val="ListParagraph"/>
        <w:ind w:left="720" w:firstLine="0"/>
        <w:contextualSpacing/>
        <w:outlineLvl w:val="1"/>
        <w:rPr>
          <w:b/>
        </w:rPr>
      </w:pPr>
    </w:p>
    <w:p w14:paraId="3A641114" w14:textId="31C9B95B" w:rsidR="00AF14BC" w:rsidRPr="00D14204" w:rsidRDefault="00485745" w:rsidP="00EF2079">
      <w:pPr>
        <w:ind w:left="720"/>
        <w:contextualSpacing/>
      </w:pPr>
      <w:r w:rsidRPr="00D14204">
        <w:t xml:space="preserve">A person who applies for a City position that requires a bond will not be considered or hired if they are not bondable. </w:t>
      </w:r>
    </w:p>
    <w:p w14:paraId="4327631E" w14:textId="77777777" w:rsidR="00412192" w:rsidRDefault="00412192" w:rsidP="00EF2079">
      <w:pPr>
        <w:ind w:left="720"/>
        <w:contextualSpacing/>
        <w:rPr>
          <w:color w:val="FF0000"/>
        </w:rPr>
      </w:pPr>
    </w:p>
    <w:p w14:paraId="1BA80863" w14:textId="2EE1B56A" w:rsidR="00415027" w:rsidRDefault="00EF2079" w:rsidP="001728B2">
      <w:pPr>
        <w:pStyle w:val="ListParagraph"/>
        <w:numPr>
          <w:ilvl w:val="0"/>
          <w:numId w:val="21"/>
        </w:numPr>
        <w:contextualSpacing/>
        <w:outlineLvl w:val="1"/>
        <w:rPr>
          <w:b/>
        </w:rPr>
      </w:pPr>
      <w:bookmarkStart w:id="25" w:name="_Toc30750996"/>
      <w:r>
        <w:rPr>
          <w:b/>
        </w:rPr>
        <w:t>Employment of Relatives (Nepotism)</w:t>
      </w:r>
      <w:bookmarkEnd w:id="25"/>
    </w:p>
    <w:p w14:paraId="23F965F9" w14:textId="77777777" w:rsidR="008D7F33" w:rsidRDefault="008D7F33" w:rsidP="008D7F33">
      <w:pPr>
        <w:pStyle w:val="ListParagraph"/>
        <w:ind w:left="720" w:firstLine="0"/>
        <w:contextualSpacing/>
        <w:outlineLvl w:val="1"/>
        <w:rPr>
          <w:b/>
        </w:rPr>
      </w:pPr>
    </w:p>
    <w:p w14:paraId="329A9163" w14:textId="19F4A24E" w:rsidR="00CA2A89" w:rsidRDefault="008316C9" w:rsidP="00222F71">
      <w:pPr>
        <w:pStyle w:val="ListParagraph"/>
        <w:widowControl/>
        <w:autoSpaceDE/>
        <w:autoSpaceDN/>
        <w:ind w:left="720" w:firstLine="0"/>
        <w:contextualSpacing/>
        <w:rPr>
          <w:color w:val="FF0000"/>
        </w:rPr>
      </w:pPr>
      <w:r w:rsidRPr="008316C9">
        <w:t>No employee will</w:t>
      </w:r>
      <w:r w:rsidR="00CA2A89" w:rsidRPr="008316C9">
        <w:t xml:space="preserve"> be </w:t>
      </w:r>
      <w:r w:rsidR="00CA2A89" w:rsidRPr="00AB1567">
        <w:t>assigned or hired for a position where the employee will directly supervise</w:t>
      </w:r>
      <w:r w:rsidR="00AB1567">
        <w:t>, or be supervised, by</w:t>
      </w:r>
      <w:r w:rsidR="00CA2A89" w:rsidRPr="00AB1567">
        <w:t xml:space="preserve"> a relative</w:t>
      </w:r>
      <w:r>
        <w:t>.</w:t>
      </w:r>
      <w:r w:rsidR="00CA2A89">
        <w:rPr>
          <w:color w:val="FF0000"/>
        </w:rPr>
        <w:t xml:space="preserve"> </w:t>
      </w:r>
    </w:p>
    <w:p w14:paraId="0FE05863" w14:textId="148D10D9" w:rsidR="008316C9" w:rsidRDefault="008316C9" w:rsidP="00222F71">
      <w:pPr>
        <w:pStyle w:val="ListParagraph"/>
        <w:widowControl/>
        <w:autoSpaceDE/>
        <w:autoSpaceDN/>
        <w:ind w:left="720" w:firstLine="0"/>
        <w:contextualSpacing/>
        <w:rPr>
          <w:color w:val="FF0000"/>
        </w:rPr>
      </w:pPr>
    </w:p>
    <w:p w14:paraId="049A7C8C" w14:textId="4DEB1119" w:rsidR="00BB6BBF" w:rsidRPr="00BB6BBF" w:rsidRDefault="00BB6BBF" w:rsidP="00222F71">
      <w:pPr>
        <w:pStyle w:val="ListParagraph"/>
        <w:widowControl/>
        <w:autoSpaceDE/>
        <w:autoSpaceDN/>
        <w:ind w:left="720" w:firstLine="0"/>
        <w:contextualSpacing/>
      </w:pPr>
      <w:r w:rsidRPr="00BB6BBF">
        <w:t>No elected official will participate in a selection process where an applicant is a relative or a household member. An elected official will abstain from any discussion or vote that will impact an employee who is a relative.</w:t>
      </w:r>
    </w:p>
    <w:p w14:paraId="6AD550E3" w14:textId="77777777" w:rsidR="00BB6BBF" w:rsidRPr="00BB6BBF" w:rsidRDefault="00BB6BBF" w:rsidP="00222F71">
      <w:pPr>
        <w:pStyle w:val="ListParagraph"/>
        <w:widowControl/>
        <w:autoSpaceDE/>
        <w:autoSpaceDN/>
        <w:ind w:left="720" w:firstLine="0"/>
        <w:contextualSpacing/>
      </w:pPr>
    </w:p>
    <w:p w14:paraId="48083FD5" w14:textId="3A8DBE96" w:rsidR="00CA2A89" w:rsidRPr="00BB6BBF" w:rsidRDefault="00CA2A89" w:rsidP="00222F71">
      <w:pPr>
        <w:pStyle w:val="ListParagraph"/>
        <w:widowControl/>
        <w:autoSpaceDE/>
        <w:autoSpaceDN/>
        <w:ind w:left="720" w:firstLine="0"/>
        <w:contextualSpacing/>
      </w:pPr>
      <w:r w:rsidRPr="00BB6BBF">
        <w:t xml:space="preserve">A relative or household member of a City employee may apply for a vacant position with the City. If the vacancy does not in involve any type of supervisory relationship that would meet the nepotism rules </w:t>
      </w:r>
      <w:r w:rsidR="008316C9" w:rsidRPr="00BB6BBF">
        <w:t>above</w:t>
      </w:r>
      <w:r w:rsidRPr="00BB6BBF">
        <w:t>, the employee will be notified of the relative or household member’s application and reminded of the employee’s responsibilities under Montana Code and this policy.</w:t>
      </w:r>
    </w:p>
    <w:p w14:paraId="19A92406" w14:textId="08D7AD6F" w:rsidR="00CA2A89" w:rsidRPr="00BB6BBF" w:rsidRDefault="00CA2A89" w:rsidP="00222F71">
      <w:pPr>
        <w:pStyle w:val="ListParagraph"/>
        <w:widowControl/>
        <w:autoSpaceDE/>
        <w:autoSpaceDN/>
        <w:ind w:left="720" w:firstLine="0"/>
        <w:contextualSpacing/>
      </w:pPr>
    </w:p>
    <w:p w14:paraId="5965838C" w14:textId="03B72057" w:rsidR="00AB1567" w:rsidRPr="00BB6BBF" w:rsidRDefault="00882A3A" w:rsidP="00430563">
      <w:pPr>
        <w:pStyle w:val="ListParagraph"/>
        <w:widowControl/>
        <w:autoSpaceDE/>
        <w:autoSpaceDN/>
        <w:ind w:left="720" w:firstLine="0"/>
        <w:contextualSpacing/>
      </w:pPr>
      <w:r w:rsidRPr="00BB6BBF">
        <w:t>The process used to fill the vacant position will be subject to extra review to make sure the person selected for the position was selected based only on merit and qualifications.</w:t>
      </w:r>
    </w:p>
    <w:p w14:paraId="2360603B" w14:textId="43587ADF" w:rsidR="0045020E" w:rsidRPr="00BB6BBF" w:rsidRDefault="0045020E" w:rsidP="00430563">
      <w:pPr>
        <w:pStyle w:val="ListParagraph"/>
        <w:widowControl/>
        <w:autoSpaceDE/>
        <w:autoSpaceDN/>
        <w:ind w:left="720" w:firstLine="0"/>
        <w:contextualSpacing/>
      </w:pPr>
    </w:p>
    <w:p w14:paraId="346E82C5" w14:textId="39DD4CEB" w:rsidR="0045020E" w:rsidRPr="0045020E" w:rsidRDefault="0045020E" w:rsidP="00430563">
      <w:pPr>
        <w:pStyle w:val="ListParagraph"/>
        <w:widowControl/>
        <w:autoSpaceDE/>
        <w:autoSpaceDN/>
        <w:ind w:left="720" w:firstLine="0"/>
        <w:contextualSpacing/>
        <w:rPr>
          <w:color w:val="FF0000"/>
        </w:rPr>
      </w:pPr>
      <w:r w:rsidRPr="00BB6BBF">
        <w:lastRenderedPageBreak/>
        <w:t xml:space="preserve">For the purposes of this policy, a </w:t>
      </w:r>
      <w:r w:rsidR="006C2A23" w:rsidRPr="00BB6BBF">
        <w:t>‘</w:t>
      </w:r>
      <w:r w:rsidRPr="00BB6BBF">
        <w:t>relative</w:t>
      </w:r>
      <w:r w:rsidR="006C2A23" w:rsidRPr="00BB6BBF">
        <w:t>’</w:t>
      </w:r>
      <w:r w:rsidRPr="00BB6BBF">
        <w:t xml:space="preserve"> is a person connected by consanguinity (through an ancestor, by blood) within the fourth degree or by affinity (marriage) within the second degree</w:t>
      </w:r>
      <w:r>
        <w:rPr>
          <w:color w:val="FF0000"/>
        </w:rPr>
        <w:t>.</w:t>
      </w:r>
    </w:p>
    <w:p w14:paraId="5CF830D1" w14:textId="77777777" w:rsidR="00AB1567" w:rsidRDefault="00AB1567" w:rsidP="00430563">
      <w:pPr>
        <w:pStyle w:val="ListParagraph"/>
        <w:widowControl/>
        <w:autoSpaceDE/>
        <w:autoSpaceDN/>
        <w:ind w:left="720" w:firstLine="0"/>
        <w:contextualSpacing/>
        <w:rPr>
          <w:color w:val="FF0000"/>
        </w:rPr>
      </w:pPr>
    </w:p>
    <w:p w14:paraId="792F312B" w14:textId="2D302D69" w:rsidR="00EF2079" w:rsidRDefault="00EF2079" w:rsidP="001728B2">
      <w:pPr>
        <w:pStyle w:val="ListParagraph"/>
        <w:numPr>
          <w:ilvl w:val="0"/>
          <w:numId w:val="21"/>
        </w:numPr>
        <w:contextualSpacing/>
        <w:outlineLvl w:val="1"/>
        <w:rPr>
          <w:b/>
        </w:rPr>
      </w:pPr>
      <w:bookmarkStart w:id="26" w:name="_Toc30750997"/>
      <w:r>
        <w:rPr>
          <w:b/>
        </w:rPr>
        <w:t>Re-Employment of Former Employees</w:t>
      </w:r>
      <w:bookmarkEnd w:id="26"/>
    </w:p>
    <w:p w14:paraId="549142E6" w14:textId="77777777" w:rsidR="00EF2079" w:rsidRDefault="00EF2079" w:rsidP="00EF2079">
      <w:pPr>
        <w:pStyle w:val="ListParagraph"/>
        <w:ind w:left="720" w:firstLine="0"/>
        <w:contextualSpacing/>
        <w:outlineLvl w:val="1"/>
        <w:rPr>
          <w:b/>
        </w:rPr>
      </w:pPr>
    </w:p>
    <w:p w14:paraId="695AEEA5" w14:textId="2162B139" w:rsidR="00624DD0" w:rsidRPr="00430563" w:rsidRDefault="00AF14BC" w:rsidP="00EF2079">
      <w:pPr>
        <w:pStyle w:val="ListParagraph"/>
        <w:ind w:left="720" w:firstLine="0"/>
        <w:contextualSpacing/>
      </w:pPr>
      <w:r w:rsidRPr="00430563">
        <w:t>A former employee who resigns from the City in good standing is eligible for re-employment.</w:t>
      </w:r>
    </w:p>
    <w:p w14:paraId="4468B101" w14:textId="77777777" w:rsidR="00291019" w:rsidRPr="00430563" w:rsidRDefault="00291019" w:rsidP="00EF2079">
      <w:pPr>
        <w:pStyle w:val="ListParagraph"/>
        <w:ind w:left="720" w:firstLine="0"/>
        <w:contextualSpacing/>
      </w:pPr>
    </w:p>
    <w:p w14:paraId="4ABB16F2" w14:textId="77777777" w:rsidR="00291019" w:rsidRPr="00430563" w:rsidRDefault="00882A3A" w:rsidP="00EF2079">
      <w:pPr>
        <w:pStyle w:val="ListParagraph"/>
        <w:ind w:left="720" w:firstLine="0"/>
        <w:contextualSpacing/>
      </w:pPr>
      <w:r w:rsidRPr="00430563">
        <w:t xml:space="preserve">The former employee must apply </w:t>
      </w:r>
      <w:r w:rsidR="00624DD0" w:rsidRPr="00430563">
        <w:t xml:space="preserve">for the vacant position </w:t>
      </w:r>
      <w:r w:rsidRPr="00430563">
        <w:t xml:space="preserve">and go through the regular hiring </w:t>
      </w:r>
      <w:r w:rsidR="00624DD0" w:rsidRPr="00430563">
        <w:t>process</w:t>
      </w:r>
      <w:r w:rsidRPr="00430563">
        <w:t xml:space="preserve"> with the other applicants.</w:t>
      </w:r>
      <w:r w:rsidR="00803CAB" w:rsidRPr="00430563">
        <w:t xml:space="preserve"> </w:t>
      </w:r>
    </w:p>
    <w:p w14:paraId="03B795EB" w14:textId="77777777" w:rsidR="00962335" w:rsidRDefault="00962335" w:rsidP="00EF2079">
      <w:pPr>
        <w:pStyle w:val="ListParagraph"/>
        <w:ind w:left="720" w:firstLine="0"/>
        <w:contextualSpacing/>
      </w:pPr>
    </w:p>
    <w:p w14:paraId="16F1A7B7" w14:textId="6BF7279D" w:rsidR="00882A3A" w:rsidRPr="00430563" w:rsidRDefault="00803CAB" w:rsidP="00EF2079">
      <w:pPr>
        <w:pStyle w:val="ListParagraph"/>
        <w:ind w:left="720" w:firstLine="0"/>
        <w:contextualSpacing/>
      </w:pPr>
      <w:r w:rsidRPr="00430563">
        <w:t xml:space="preserve">A former employee that is re-hired by the City will be considered a new employee and will be required to complete a probationary period. The former employee’s new start date will be the date used when calculating seniority. </w:t>
      </w:r>
    </w:p>
    <w:p w14:paraId="4C48D0EA" w14:textId="77777777" w:rsidR="00803CAB" w:rsidRPr="00430563" w:rsidRDefault="00803CAB" w:rsidP="00EF2079">
      <w:pPr>
        <w:pStyle w:val="ListParagraph"/>
        <w:ind w:left="720" w:firstLine="0"/>
        <w:contextualSpacing/>
      </w:pPr>
    </w:p>
    <w:p w14:paraId="2F28D956" w14:textId="71A802C9" w:rsidR="00624DD0" w:rsidRPr="00430563" w:rsidRDefault="00044732" w:rsidP="00EF2079">
      <w:pPr>
        <w:pStyle w:val="ListParagraph"/>
        <w:ind w:left="720" w:firstLine="0"/>
        <w:contextualSpacing/>
      </w:pPr>
      <w:r w:rsidRPr="00430563">
        <w:t>For the purpose</w:t>
      </w:r>
      <w:r w:rsidR="001835F3" w:rsidRPr="00430563">
        <w:t>s</w:t>
      </w:r>
      <w:r w:rsidR="00624DD0" w:rsidRPr="00430563">
        <w:t xml:space="preserve"> of this </w:t>
      </w:r>
      <w:r w:rsidR="0099146A" w:rsidRPr="00430563">
        <w:t>policy</w:t>
      </w:r>
      <w:r w:rsidR="00624DD0" w:rsidRPr="00430563">
        <w:t xml:space="preserve">, the former employee was an “employee in good standing” if the </w:t>
      </w:r>
      <w:r w:rsidR="003216C2" w:rsidRPr="00430563">
        <w:t xml:space="preserve">employee’s </w:t>
      </w:r>
      <w:r w:rsidR="00624DD0" w:rsidRPr="00430563">
        <w:t xml:space="preserve">performance, conduct, and attendance were acceptable for the last position they held with the City. The former employee must also have met the resignation notice requirements in Section K, Separation from Employment. </w:t>
      </w:r>
    </w:p>
    <w:p w14:paraId="4FB6C2A0" w14:textId="77777777" w:rsidR="00EF2079" w:rsidRPr="00063694" w:rsidRDefault="00EF2079" w:rsidP="00EF2079">
      <w:pPr>
        <w:pStyle w:val="ListParagraph"/>
        <w:ind w:left="720" w:firstLine="0"/>
        <w:contextualSpacing/>
        <w:outlineLvl w:val="1"/>
        <w:rPr>
          <w:b/>
          <w:strike/>
        </w:rPr>
      </w:pPr>
    </w:p>
    <w:p w14:paraId="2C4AE16C" w14:textId="31555E86" w:rsidR="00EF2079" w:rsidRPr="00063694" w:rsidRDefault="00EF2079" w:rsidP="001728B2">
      <w:pPr>
        <w:pStyle w:val="ListParagraph"/>
        <w:numPr>
          <w:ilvl w:val="0"/>
          <w:numId w:val="21"/>
        </w:numPr>
        <w:contextualSpacing/>
        <w:outlineLvl w:val="1"/>
        <w:rPr>
          <w:b/>
        </w:rPr>
      </w:pPr>
      <w:bookmarkStart w:id="27" w:name="_Toc30750998"/>
      <w:r w:rsidRPr="00063694">
        <w:rPr>
          <w:b/>
        </w:rPr>
        <w:t>Remote Employment</w:t>
      </w:r>
      <w:bookmarkEnd w:id="27"/>
    </w:p>
    <w:p w14:paraId="7A8A9615" w14:textId="77777777" w:rsidR="00EF2079" w:rsidRDefault="00EF2079" w:rsidP="00EF2079">
      <w:pPr>
        <w:pStyle w:val="ListParagraph"/>
        <w:ind w:left="720" w:firstLine="0"/>
        <w:contextualSpacing/>
        <w:outlineLvl w:val="1"/>
        <w:rPr>
          <w:b/>
        </w:rPr>
      </w:pPr>
    </w:p>
    <w:p w14:paraId="1F14764B" w14:textId="484FB8C8" w:rsidR="00936D6C" w:rsidRPr="00430563" w:rsidRDefault="00936D6C" w:rsidP="00EF2079">
      <w:pPr>
        <w:pStyle w:val="ListParagraph"/>
        <w:ind w:left="720" w:firstLine="0"/>
        <w:contextualSpacing/>
      </w:pPr>
      <w:r w:rsidRPr="00430563">
        <w:t xml:space="preserve">The City may hire </w:t>
      </w:r>
      <w:r w:rsidR="00291019" w:rsidRPr="00430563">
        <w:t xml:space="preserve">an employee that lives in a different location, </w:t>
      </w:r>
      <w:r w:rsidR="00430563" w:rsidRPr="00430563">
        <w:t>allowing</w:t>
      </w:r>
      <w:r w:rsidR="00291019" w:rsidRPr="00430563">
        <w:t xml:space="preserve"> the employee to work remotely.</w:t>
      </w:r>
      <w:r w:rsidRPr="00430563">
        <w:t xml:space="preserve"> </w:t>
      </w:r>
    </w:p>
    <w:p w14:paraId="0D96A28B" w14:textId="77777777" w:rsidR="00063694" w:rsidRPr="00430563" w:rsidRDefault="00063694" w:rsidP="00EF2079">
      <w:pPr>
        <w:pStyle w:val="ListParagraph"/>
        <w:ind w:left="720" w:firstLine="0"/>
        <w:contextualSpacing/>
      </w:pPr>
    </w:p>
    <w:p w14:paraId="66E66378" w14:textId="63E34AB8" w:rsidR="00063694" w:rsidRPr="00430563" w:rsidRDefault="00063694" w:rsidP="00EF2079">
      <w:pPr>
        <w:pStyle w:val="ListParagraph"/>
        <w:ind w:left="720" w:firstLine="0"/>
        <w:contextualSpacing/>
      </w:pPr>
      <w:r w:rsidRPr="00430563">
        <w:t xml:space="preserve">If a remote employee requires a work environment that is deemed unreasonable by the </w:t>
      </w:r>
      <w:r w:rsidR="000A1BA1" w:rsidRPr="00430563">
        <w:t>City or</w:t>
      </w:r>
      <w:r w:rsidRPr="00430563">
        <w:t xml:space="preserve"> creates a situation the City determines is not workable, then the City may require the employee work out of the appropriate City facility. If the employee is unable to change to the required worksite, the City reserves the right to take other actions as required in accordance with City policies. </w:t>
      </w:r>
    </w:p>
    <w:p w14:paraId="48D2BEA7" w14:textId="77777777" w:rsidR="00063694" w:rsidRPr="00430563" w:rsidRDefault="00063694" w:rsidP="00EF2079">
      <w:pPr>
        <w:pStyle w:val="ListParagraph"/>
        <w:ind w:left="720" w:firstLine="0"/>
        <w:contextualSpacing/>
      </w:pPr>
    </w:p>
    <w:p w14:paraId="1DD1500A" w14:textId="3274167E" w:rsidR="00063694" w:rsidRPr="00430563" w:rsidRDefault="00063694" w:rsidP="00EF2079">
      <w:pPr>
        <w:pStyle w:val="ListParagraph"/>
        <w:ind w:left="720" w:firstLine="0"/>
        <w:contextualSpacing/>
      </w:pPr>
      <w:r w:rsidRPr="00430563">
        <w:t xml:space="preserve">Specific conditions of remote employment shall be included in the employee’s individual employment agreement. </w:t>
      </w:r>
    </w:p>
    <w:p w14:paraId="7F85C52E" w14:textId="77777777" w:rsidR="00EF2079" w:rsidRDefault="00EF2079" w:rsidP="00EF2079">
      <w:pPr>
        <w:pStyle w:val="ListParagraph"/>
        <w:ind w:left="720" w:firstLine="0"/>
        <w:contextualSpacing/>
        <w:outlineLvl w:val="1"/>
        <w:rPr>
          <w:b/>
        </w:rPr>
      </w:pPr>
    </w:p>
    <w:p w14:paraId="100713AD" w14:textId="5263FDB1" w:rsidR="00EF2079" w:rsidRDefault="00EF2079" w:rsidP="001728B2">
      <w:pPr>
        <w:pStyle w:val="ListParagraph"/>
        <w:numPr>
          <w:ilvl w:val="0"/>
          <w:numId w:val="21"/>
        </w:numPr>
        <w:contextualSpacing/>
        <w:outlineLvl w:val="1"/>
        <w:rPr>
          <w:b/>
        </w:rPr>
      </w:pPr>
      <w:bookmarkStart w:id="28" w:name="_Toc30750999"/>
      <w:r>
        <w:rPr>
          <w:b/>
        </w:rPr>
        <w:t>Selection Plan</w:t>
      </w:r>
      <w:bookmarkEnd w:id="28"/>
      <w:r>
        <w:rPr>
          <w:b/>
        </w:rPr>
        <w:t xml:space="preserve"> </w:t>
      </w:r>
    </w:p>
    <w:p w14:paraId="61084504" w14:textId="77777777" w:rsidR="00EF2079" w:rsidRDefault="00EF2079" w:rsidP="00EF2079">
      <w:pPr>
        <w:pStyle w:val="ListParagraph"/>
        <w:ind w:left="720" w:firstLine="0"/>
        <w:contextualSpacing/>
        <w:outlineLvl w:val="1"/>
        <w:rPr>
          <w:b/>
        </w:rPr>
      </w:pPr>
    </w:p>
    <w:p w14:paraId="14B19758" w14:textId="77777777" w:rsidR="00FE298B" w:rsidRDefault="00882A3A" w:rsidP="00EF2079">
      <w:pPr>
        <w:pStyle w:val="ListParagraph"/>
        <w:ind w:left="720" w:firstLine="0"/>
        <w:contextualSpacing/>
      </w:pPr>
      <w:r w:rsidRPr="008828C3">
        <w:t xml:space="preserve">A selection plan must be established before accepting applications for a vacant position. </w:t>
      </w:r>
    </w:p>
    <w:p w14:paraId="542CBE87" w14:textId="77777777" w:rsidR="00FE298B" w:rsidRDefault="00FE298B" w:rsidP="00EF2079">
      <w:pPr>
        <w:pStyle w:val="ListParagraph"/>
        <w:ind w:left="720" w:firstLine="0"/>
        <w:contextualSpacing/>
      </w:pPr>
    </w:p>
    <w:p w14:paraId="2BFF9D2C" w14:textId="7C07D96A" w:rsidR="00063694" w:rsidRDefault="00882A3A" w:rsidP="00EF2079">
      <w:pPr>
        <w:pStyle w:val="ListParagraph"/>
        <w:ind w:left="720" w:firstLine="0"/>
        <w:contextualSpacing/>
      </w:pPr>
      <w:r w:rsidRPr="008828C3">
        <w:t xml:space="preserve">The selection plan may </w:t>
      </w:r>
      <w:r w:rsidR="00BF5797" w:rsidRPr="008828C3">
        <w:t>include</w:t>
      </w:r>
      <w:r w:rsidR="00BF5797">
        <w:t xml:space="preserve"> but</w:t>
      </w:r>
      <w:r w:rsidR="00160B8C" w:rsidRPr="008828C3">
        <w:t xml:space="preserve"> </w:t>
      </w:r>
      <w:r w:rsidR="009E7BDF" w:rsidRPr="008828C3">
        <w:t xml:space="preserve">is </w:t>
      </w:r>
      <w:r w:rsidR="00160B8C" w:rsidRPr="008828C3">
        <w:t xml:space="preserve">not limited </w:t>
      </w:r>
      <w:r w:rsidR="00BF5797" w:rsidRPr="008828C3">
        <w:t>to</w:t>
      </w:r>
      <w:r w:rsidR="00BF5797">
        <w:t>:</w:t>
      </w:r>
      <w:r w:rsidRPr="008828C3">
        <w:t xml:space="preserve"> selection criteria based on the current job description</w:t>
      </w:r>
      <w:r w:rsidR="00160B8C" w:rsidRPr="008828C3">
        <w:t>, a recruitment plan, a screening tool, an interview tool, and a reference check tool.</w:t>
      </w:r>
      <w:r w:rsidRPr="008828C3">
        <w:t xml:space="preserve"> </w:t>
      </w:r>
    </w:p>
    <w:p w14:paraId="0E85B542" w14:textId="5F9D7D96" w:rsidR="00FE298B" w:rsidRDefault="00FE298B" w:rsidP="00EF2079">
      <w:pPr>
        <w:pStyle w:val="ListParagraph"/>
        <w:ind w:left="720" w:firstLine="0"/>
        <w:contextualSpacing/>
      </w:pPr>
    </w:p>
    <w:p w14:paraId="4BCB540B" w14:textId="700CCC5C" w:rsidR="00EF2079" w:rsidRDefault="00EF2079" w:rsidP="001728B2">
      <w:pPr>
        <w:pStyle w:val="ListParagraph"/>
        <w:numPr>
          <w:ilvl w:val="0"/>
          <w:numId w:val="21"/>
        </w:numPr>
        <w:contextualSpacing/>
        <w:outlineLvl w:val="1"/>
        <w:rPr>
          <w:b/>
        </w:rPr>
      </w:pPr>
      <w:bookmarkStart w:id="29" w:name="_Toc30751000"/>
      <w:r>
        <w:rPr>
          <w:b/>
        </w:rPr>
        <w:t>Hiring Preferences in Employment</w:t>
      </w:r>
      <w:bookmarkEnd w:id="29"/>
      <w:r>
        <w:rPr>
          <w:b/>
        </w:rPr>
        <w:t xml:space="preserve"> </w:t>
      </w:r>
    </w:p>
    <w:p w14:paraId="12FBB1F2" w14:textId="77777777" w:rsidR="00EF2079" w:rsidRDefault="00EF2079" w:rsidP="00EF2079">
      <w:pPr>
        <w:pStyle w:val="ListParagraph"/>
        <w:ind w:left="720" w:firstLine="0"/>
        <w:contextualSpacing/>
        <w:outlineLvl w:val="1"/>
        <w:rPr>
          <w:b/>
        </w:rPr>
      </w:pPr>
    </w:p>
    <w:p w14:paraId="0A885C4E" w14:textId="77777777" w:rsidR="0042674B" w:rsidRPr="008828C3" w:rsidRDefault="00DB4E2A" w:rsidP="00222F71">
      <w:pPr>
        <w:pStyle w:val="BodyText"/>
        <w:ind w:left="720"/>
        <w:contextualSpacing/>
        <w:rPr>
          <w:bCs/>
        </w:rPr>
      </w:pPr>
      <w:r w:rsidRPr="008828C3">
        <w:rPr>
          <w:bCs/>
        </w:rPr>
        <w:t xml:space="preserve">The City’s personnel policy incorporates employment preferences including </w:t>
      </w:r>
      <w:r w:rsidR="00654A83" w:rsidRPr="008828C3">
        <w:rPr>
          <w:bCs/>
        </w:rPr>
        <w:t xml:space="preserve">Veterans’ Employment Preference, the Montana Persons with Disabilities Employment Preference, and all other applicable public employment preferences. </w:t>
      </w:r>
    </w:p>
    <w:p w14:paraId="2914B4F3" w14:textId="77777777" w:rsidR="0042674B" w:rsidRPr="008828C3" w:rsidRDefault="0042674B" w:rsidP="00222F71">
      <w:pPr>
        <w:pStyle w:val="BodyText"/>
        <w:ind w:left="720"/>
        <w:contextualSpacing/>
        <w:rPr>
          <w:bCs/>
        </w:rPr>
      </w:pPr>
    </w:p>
    <w:p w14:paraId="4CA56CCA" w14:textId="2C49DFA0" w:rsidR="00624DD0" w:rsidRPr="008828C3" w:rsidRDefault="00654A83" w:rsidP="00222F71">
      <w:pPr>
        <w:pStyle w:val="BodyText"/>
        <w:ind w:left="720"/>
        <w:contextualSpacing/>
        <w:rPr>
          <w:strike/>
        </w:rPr>
      </w:pPr>
      <w:r w:rsidRPr="008828C3">
        <w:rPr>
          <w:bCs/>
        </w:rPr>
        <w:t xml:space="preserve">The vacancy announcement will include instructions for claiming a preference and the selection plan will include instructions for applying claimed preferences. Applying for preference is voluntary and all information and documentation related to the preference </w:t>
      </w:r>
      <w:r w:rsidRPr="008828C3">
        <w:rPr>
          <w:bCs/>
        </w:rPr>
        <w:lastRenderedPageBreak/>
        <w:t>will be kept confidential</w:t>
      </w:r>
      <w:r w:rsidR="00624DD0" w:rsidRPr="008828C3">
        <w:rPr>
          <w:bCs/>
        </w:rPr>
        <w:t>.</w:t>
      </w:r>
    </w:p>
    <w:p w14:paraId="22935E0C" w14:textId="77777777" w:rsidR="00EF2079" w:rsidRPr="0008011E" w:rsidRDefault="00EF2079" w:rsidP="00EF2079">
      <w:pPr>
        <w:pStyle w:val="BodyText"/>
        <w:ind w:left="1080"/>
        <w:contextualSpacing/>
      </w:pPr>
    </w:p>
    <w:p w14:paraId="155123DD" w14:textId="526136A9" w:rsidR="001F4EFC" w:rsidRPr="00DE4F4F" w:rsidRDefault="0038071E" w:rsidP="00222F71">
      <w:pPr>
        <w:pStyle w:val="BodyText"/>
        <w:ind w:left="720"/>
        <w:contextualSpacing/>
        <w:rPr>
          <w:color w:val="FF0000"/>
          <w:lang w:val="en"/>
        </w:rPr>
      </w:pPr>
      <w:r w:rsidRPr="00781460">
        <w:rPr>
          <w:lang w:val="en"/>
        </w:rPr>
        <w:t>Per M</w:t>
      </w:r>
      <w:r w:rsidR="00CF1319" w:rsidRPr="00781460">
        <w:rPr>
          <w:lang w:val="en"/>
        </w:rPr>
        <w:t>ontana Code Annotated</w:t>
      </w:r>
      <w:r w:rsidRPr="00781460">
        <w:rPr>
          <w:lang w:val="en"/>
        </w:rPr>
        <w:t xml:space="preserve">, </w:t>
      </w:r>
      <w:r w:rsidR="00CF1319" w:rsidRPr="00CF1319">
        <w:rPr>
          <w:lang w:val="en"/>
        </w:rPr>
        <w:t>when an injured worker is capable of returning to work within 2 years from the date of injury and has received a medical release to return to work</w:t>
      </w:r>
      <w:r w:rsidR="00962335">
        <w:rPr>
          <w:lang w:val="en"/>
        </w:rPr>
        <w:t>,</w:t>
      </w:r>
      <w:r w:rsidR="00CF1319" w:rsidRPr="00CF1319">
        <w:rPr>
          <w:lang w:val="en"/>
        </w:rPr>
        <w:t xml:space="preserve"> the worker must be given a preference over other applicants for a comparable position that becomes vacant if the position is consistent with the worker's physical condition and vocational </w:t>
      </w:r>
      <w:r w:rsidR="00CF1319" w:rsidRPr="00BB6BBF">
        <w:rPr>
          <w:lang w:val="en"/>
        </w:rPr>
        <w:t>abilities.</w:t>
      </w:r>
      <w:r w:rsidR="00DE4F4F" w:rsidRPr="00BB6BBF">
        <w:rPr>
          <w:lang w:val="en"/>
        </w:rPr>
        <w:t xml:space="preserve"> This preference only applies to </w:t>
      </w:r>
      <w:r w:rsidR="001847F5" w:rsidRPr="00BB6BBF">
        <w:rPr>
          <w:lang w:val="en"/>
        </w:rPr>
        <w:t>individuals who were previously employed with the City at the time the injury occurred.</w:t>
      </w:r>
    </w:p>
    <w:p w14:paraId="0BE42A09" w14:textId="77777777" w:rsidR="001F4EFC" w:rsidRDefault="001F4EFC" w:rsidP="00222F71">
      <w:pPr>
        <w:pStyle w:val="BodyText"/>
        <w:ind w:left="720"/>
        <w:contextualSpacing/>
        <w:rPr>
          <w:color w:val="FF0000"/>
          <w:lang w:val="en"/>
        </w:rPr>
      </w:pPr>
    </w:p>
    <w:p w14:paraId="699653AD" w14:textId="1E4EE573" w:rsidR="00654A83" w:rsidRPr="00B560F8" w:rsidRDefault="00654A83" w:rsidP="00222F71">
      <w:pPr>
        <w:pStyle w:val="BodyText"/>
        <w:ind w:left="720"/>
        <w:contextualSpacing/>
      </w:pPr>
      <w:r w:rsidRPr="00B560F8">
        <w:rPr>
          <w:lang w:val="en"/>
        </w:rPr>
        <w:t xml:space="preserve">Appointing the employee to the open position must not violate </w:t>
      </w:r>
      <w:r w:rsidR="00F342EE" w:rsidRPr="00B560F8">
        <w:rPr>
          <w:lang w:val="en"/>
        </w:rPr>
        <w:t xml:space="preserve">the </w:t>
      </w:r>
      <w:r w:rsidRPr="00B560F8">
        <w:rPr>
          <w:lang w:val="en"/>
        </w:rPr>
        <w:t>requirements described in Section H.5</w:t>
      </w:r>
      <w:r w:rsidR="00F342EE" w:rsidRPr="00B560F8">
        <w:rPr>
          <w:lang w:val="en"/>
        </w:rPr>
        <w:t>, Employment of Relatives (Nepotism)</w:t>
      </w:r>
      <w:r w:rsidRPr="00B560F8">
        <w:rPr>
          <w:lang w:val="en"/>
        </w:rPr>
        <w:t xml:space="preserve"> and the employee must have met the performance and conduct requirements listed in Section H.6, Re-Employment of Former Employees.</w:t>
      </w:r>
    </w:p>
    <w:p w14:paraId="532123A4" w14:textId="77777777" w:rsidR="00EF2079" w:rsidRDefault="00EF2079" w:rsidP="00EF2079">
      <w:pPr>
        <w:pStyle w:val="ListParagraph"/>
        <w:ind w:left="720" w:firstLine="0"/>
        <w:contextualSpacing/>
        <w:outlineLvl w:val="1"/>
        <w:rPr>
          <w:b/>
        </w:rPr>
      </w:pPr>
    </w:p>
    <w:p w14:paraId="0BC91768" w14:textId="16B0968D" w:rsidR="00E5182A" w:rsidRPr="00EF2079" w:rsidRDefault="00EF2079" w:rsidP="001728B2">
      <w:pPr>
        <w:pStyle w:val="ListParagraph"/>
        <w:numPr>
          <w:ilvl w:val="0"/>
          <w:numId w:val="21"/>
        </w:numPr>
        <w:contextualSpacing/>
        <w:outlineLvl w:val="1"/>
      </w:pPr>
      <w:bookmarkStart w:id="30" w:name="_Toc30751001"/>
      <w:r>
        <w:rPr>
          <w:b/>
        </w:rPr>
        <w:t>Job Offers</w:t>
      </w:r>
      <w:bookmarkEnd w:id="30"/>
    </w:p>
    <w:p w14:paraId="32B6C5A5" w14:textId="77777777" w:rsidR="00EF2079" w:rsidRDefault="00EF2079" w:rsidP="00EF2079">
      <w:pPr>
        <w:pStyle w:val="ListParagraph"/>
        <w:ind w:left="720" w:firstLine="0"/>
        <w:contextualSpacing/>
        <w:outlineLvl w:val="1"/>
      </w:pPr>
    </w:p>
    <w:p w14:paraId="09C6A9DD" w14:textId="4DFBDA73" w:rsidR="00F342EE" w:rsidRPr="00B560F8" w:rsidRDefault="00F342EE" w:rsidP="00291019">
      <w:pPr>
        <w:pStyle w:val="BodyText"/>
        <w:ind w:left="720"/>
        <w:contextualSpacing/>
      </w:pPr>
      <w:r w:rsidRPr="00B560F8">
        <w:t xml:space="preserve">Applicants for a vacant position will be selected for employment </w:t>
      </w:r>
      <w:r w:rsidR="009E7BDF" w:rsidRPr="00B560F8">
        <w:t>based on</w:t>
      </w:r>
      <w:r w:rsidRPr="00B560F8">
        <w:t xml:space="preserve"> merit and qualifications.</w:t>
      </w:r>
    </w:p>
    <w:p w14:paraId="39B9844D" w14:textId="77777777" w:rsidR="00F342EE" w:rsidRDefault="00F342EE" w:rsidP="00291019">
      <w:pPr>
        <w:pStyle w:val="BodyText"/>
        <w:ind w:left="720"/>
        <w:contextualSpacing/>
        <w:rPr>
          <w:color w:val="FF0000"/>
        </w:rPr>
      </w:pPr>
    </w:p>
    <w:p w14:paraId="1E49C061" w14:textId="0D821DC5" w:rsidR="001847F5" w:rsidRPr="00085309" w:rsidRDefault="00BB6BBF" w:rsidP="00291019">
      <w:pPr>
        <w:pStyle w:val="BodyText"/>
        <w:ind w:left="720"/>
        <w:contextualSpacing/>
      </w:pPr>
      <w:r w:rsidRPr="00085309">
        <w:t xml:space="preserve">The Mayor must approve any hiring before an offer of </w:t>
      </w:r>
      <w:r w:rsidR="001847F5" w:rsidRPr="00085309">
        <w:t xml:space="preserve">employment </w:t>
      </w:r>
      <w:r w:rsidRPr="00085309">
        <w:t>can be made to an applicant.</w:t>
      </w:r>
    </w:p>
    <w:p w14:paraId="7D517679" w14:textId="77777777" w:rsidR="001847F5" w:rsidRPr="00085309" w:rsidRDefault="001847F5" w:rsidP="00291019">
      <w:pPr>
        <w:pStyle w:val="BodyText"/>
        <w:ind w:left="720"/>
        <w:contextualSpacing/>
      </w:pPr>
    </w:p>
    <w:p w14:paraId="56BA0525" w14:textId="293F82AC" w:rsidR="001847F5" w:rsidRPr="00085309" w:rsidRDefault="001847F5" w:rsidP="00291019">
      <w:pPr>
        <w:pStyle w:val="BodyText"/>
        <w:ind w:left="720"/>
        <w:contextualSpacing/>
      </w:pPr>
      <w:r w:rsidRPr="00085309">
        <w:t xml:space="preserve">All job offers are conditional upon the consent of the majority of the city Council. </w:t>
      </w:r>
    </w:p>
    <w:p w14:paraId="55B9ABDC" w14:textId="77777777" w:rsidR="001847F5" w:rsidRDefault="001847F5" w:rsidP="00291019">
      <w:pPr>
        <w:pStyle w:val="BodyText"/>
        <w:ind w:left="720"/>
        <w:contextualSpacing/>
      </w:pPr>
    </w:p>
    <w:p w14:paraId="6D9E17B9" w14:textId="77777777" w:rsidR="007F5F1B" w:rsidRPr="006B5E32" w:rsidRDefault="00DA17C1" w:rsidP="00AA218A">
      <w:pPr>
        <w:pStyle w:val="ListParagraph"/>
        <w:numPr>
          <w:ilvl w:val="0"/>
          <w:numId w:val="1"/>
        </w:numPr>
        <w:tabs>
          <w:tab w:val="left" w:pos="1062"/>
          <w:tab w:val="left" w:pos="1063"/>
        </w:tabs>
        <w:contextualSpacing/>
        <w:outlineLvl w:val="0"/>
        <w:rPr>
          <w:b/>
        </w:rPr>
      </w:pPr>
      <w:bookmarkStart w:id="31" w:name="_Toc30751002"/>
      <w:r w:rsidRPr="0008011E">
        <w:rPr>
          <w:b/>
          <w:u w:val="thick"/>
        </w:rPr>
        <w:t>NEW</w:t>
      </w:r>
      <w:r w:rsidRPr="0008011E">
        <w:rPr>
          <w:b/>
          <w:spacing w:val="-4"/>
          <w:u w:val="thick"/>
        </w:rPr>
        <w:t xml:space="preserve"> </w:t>
      </w:r>
      <w:r w:rsidRPr="0008011E">
        <w:rPr>
          <w:b/>
          <w:u w:val="thick"/>
        </w:rPr>
        <w:t>EMPLOYEE</w:t>
      </w:r>
      <w:r w:rsidR="007F5F1B">
        <w:rPr>
          <w:b/>
          <w:u w:val="thick"/>
        </w:rPr>
        <w:t>S</w:t>
      </w:r>
      <w:bookmarkEnd w:id="31"/>
      <w:r w:rsidR="00AB4FF2" w:rsidRPr="0008011E">
        <w:rPr>
          <w:b/>
          <w:u w:val="thick"/>
        </w:rPr>
        <w:t xml:space="preserve"> </w:t>
      </w:r>
    </w:p>
    <w:p w14:paraId="780805D1" w14:textId="77777777" w:rsidR="006B5E32" w:rsidRDefault="006B5E32" w:rsidP="006B5E32">
      <w:pPr>
        <w:tabs>
          <w:tab w:val="left" w:pos="1062"/>
          <w:tab w:val="left" w:pos="1063"/>
        </w:tabs>
        <w:contextualSpacing/>
        <w:outlineLvl w:val="0"/>
        <w:rPr>
          <w:b/>
        </w:rPr>
      </w:pPr>
    </w:p>
    <w:p w14:paraId="771A5D07" w14:textId="77777777" w:rsidR="006B5E32" w:rsidRPr="0008011E" w:rsidRDefault="006B5E32" w:rsidP="001728B2">
      <w:pPr>
        <w:pStyle w:val="ListParagraph"/>
        <w:numPr>
          <w:ilvl w:val="0"/>
          <w:numId w:val="22"/>
        </w:numPr>
        <w:tabs>
          <w:tab w:val="left" w:pos="1062"/>
          <w:tab w:val="left" w:pos="1063"/>
        </w:tabs>
        <w:ind w:left="720"/>
        <w:contextualSpacing/>
        <w:outlineLvl w:val="1"/>
        <w:rPr>
          <w:b/>
        </w:rPr>
      </w:pPr>
      <w:bookmarkStart w:id="32" w:name="_Toc30751003"/>
      <w:r w:rsidRPr="0008011E">
        <w:rPr>
          <w:b/>
          <w:u w:val="thick"/>
        </w:rPr>
        <w:t>Probationary Periods</w:t>
      </w:r>
      <w:bookmarkEnd w:id="32"/>
    </w:p>
    <w:p w14:paraId="496FCCAE" w14:textId="77777777" w:rsidR="006B5E32" w:rsidRPr="002364BB" w:rsidRDefault="006B5E32" w:rsidP="006B5E32">
      <w:pPr>
        <w:pStyle w:val="ListParagraph"/>
        <w:ind w:left="360" w:firstLine="0"/>
        <w:contextualSpacing/>
      </w:pPr>
      <w:bookmarkStart w:id="33" w:name="_Toc406253291"/>
      <w:bookmarkStart w:id="34" w:name="_Toc406253905"/>
    </w:p>
    <w:p w14:paraId="428425A4" w14:textId="3FFE0DD1" w:rsidR="00045057" w:rsidRPr="005461E7" w:rsidRDefault="0080359A" w:rsidP="002364BB">
      <w:pPr>
        <w:pStyle w:val="ListParagraph"/>
        <w:ind w:left="720" w:firstLine="0"/>
        <w:contextualSpacing/>
      </w:pPr>
      <w:r w:rsidRPr="005461E7">
        <w:t xml:space="preserve">A probationary period is used to determine if a new employee has the skills needed to perform the job and that the employee </w:t>
      </w:r>
      <w:r w:rsidR="006A6D85" w:rsidRPr="005461E7">
        <w:t xml:space="preserve">can demonstrate appropriate </w:t>
      </w:r>
      <w:r w:rsidR="00DF24A2">
        <w:t>work conduct.</w:t>
      </w:r>
    </w:p>
    <w:p w14:paraId="04AC9718" w14:textId="77777777" w:rsidR="0080359A" w:rsidRPr="005461E7" w:rsidRDefault="0080359A" w:rsidP="002364BB">
      <w:pPr>
        <w:pStyle w:val="ListParagraph"/>
        <w:ind w:left="720" w:firstLine="0"/>
        <w:contextualSpacing/>
      </w:pPr>
    </w:p>
    <w:p w14:paraId="3DFC5B88" w14:textId="3FB22771" w:rsidR="004D24F0" w:rsidRDefault="00D6179F" w:rsidP="00045057">
      <w:pPr>
        <w:pStyle w:val="ListParagraph"/>
        <w:ind w:left="720" w:firstLine="0"/>
        <w:contextualSpacing/>
      </w:pPr>
      <w:r w:rsidRPr="00D6179F">
        <w:t xml:space="preserve">During the </w:t>
      </w:r>
      <w:r w:rsidRPr="0087656C">
        <w:t>probationary period, employment may be terminated at the will of either the City or the employee, on notice to the other, for any reason or no reason. Termination during a probationary period cannot be appealed.</w:t>
      </w:r>
    </w:p>
    <w:p w14:paraId="309FE01C" w14:textId="77777777" w:rsidR="00D6179F" w:rsidRPr="00085309" w:rsidRDefault="00D6179F" w:rsidP="00045057">
      <w:pPr>
        <w:pStyle w:val="ListParagraph"/>
        <w:ind w:left="720" w:firstLine="0"/>
        <w:contextualSpacing/>
      </w:pPr>
    </w:p>
    <w:p w14:paraId="5E3041E6" w14:textId="73DF0EF4" w:rsidR="00160E7B" w:rsidRPr="00085309" w:rsidRDefault="00160E7B" w:rsidP="00160E7B">
      <w:pPr>
        <w:pStyle w:val="ListParagraph"/>
        <w:ind w:left="720" w:firstLine="0"/>
        <w:contextualSpacing/>
      </w:pPr>
      <w:r w:rsidRPr="00085309">
        <w:t>The probationary perio</w:t>
      </w:r>
      <w:r w:rsidR="00CD38B7">
        <w:t>d for all City employees is 6 months</w:t>
      </w:r>
      <w:r w:rsidRPr="00085309">
        <w:t xml:space="preserve">. </w:t>
      </w:r>
    </w:p>
    <w:p w14:paraId="7C5D0146" w14:textId="5F01D065" w:rsidR="00160E7B" w:rsidRDefault="00160E7B" w:rsidP="00160E7B">
      <w:pPr>
        <w:pStyle w:val="ListParagraph"/>
        <w:ind w:left="720" w:firstLine="0"/>
        <w:contextualSpacing/>
        <w:rPr>
          <w:color w:val="FF0000"/>
        </w:rPr>
      </w:pPr>
    </w:p>
    <w:p w14:paraId="59751515" w14:textId="1E06F2D7" w:rsidR="00160E7B" w:rsidRPr="0080359A" w:rsidRDefault="00160E7B" w:rsidP="00160E7B">
      <w:pPr>
        <w:pStyle w:val="ListParagraph"/>
        <w:ind w:left="720" w:firstLine="0"/>
        <w:contextualSpacing/>
      </w:pPr>
      <w:r w:rsidRPr="0080359A">
        <w:t xml:space="preserve">A probationary period may be extended in </w:t>
      </w:r>
      <w:r w:rsidR="0080359A" w:rsidRPr="0080359A">
        <w:t>30</w:t>
      </w:r>
      <w:r w:rsidR="00E960B9" w:rsidRPr="0080359A">
        <w:t>-day</w:t>
      </w:r>
      <w:r w:rsidRPr="0080359A">
        <w:t xml:space="preserve"> increments. </w:t>
      </w:r>
      <w:r w:rsidR="0080359A" w:rsidRPr="0080359A">
        <w:t xml:space="preserve">City Council approval is required to extend a probationary period longer than 90 days. </w:t>
      </w:r>
      <w:r w:rsidRPr="0080359A">
        <w:t xml:space="preserve">During the probationary period employees may receive at least one written evaluation of their work performance. </w:t>
      </w:r>
    </w:p>
    <w:p w14:paraId="7BB6AE1A" w14:textId="77777777" w:rsidR="00160E7B" w:rsidRDefault="00160E7B" w:rsidP="00160E7B">
      <w:pPr>
        <w:pStyle w:val="ListParagraph"/>
        <w:ind w:left="720" w:firstLine="0"/>
        <w:contextualSpacing/>
        <w:rPr>
          <w:color w:val="FF0000"/>
        </w:rPr>
      </w:pPr>
    </w:p>
    <w:p w14:paraId="6B7A43DD" w14:textId="7C215EFD" w:rsidR="00C37208" w:rsidRPr="0080359A" w:rsidRDefault="00C37208" w:rsidP="00160E7B">
      <w:pPr>
        <w:pStyle w:val="ListParagraph"/>
        <w:ind w:left="720" w:firstLine="0"/>
        <w:contextualSpacing/>
      </w:pPr>
      <w:r w:rsidRPr="0080359A">
        <w:t xml:space="preserve">A temporary or </w:t>
      </w:r>
      <w:r w:rsidR="00E960B9" w:rsidRPr="0080359A">
        <w:t>short-term</w:t>
      </w:r>
      <w:r w:rsidRPr="0080359A">
        <w:t xml:space="preserve"> employee hired into a regular position as a result of a competitive selection process will be considered a new employee and will serve the probationary period associated with the new position.</w:t>
      </w:r>
    </w:p>
    <w:p w14:paraId="2A4215BB" w14:textId="77777777" w:rsidR="00160E7B" w:rsidRPr="0080359A" w:rsidRDefault="00160E7B" w:rsidP="00160E7B">
      <w:pPr>
        <w:pStyle w:val="ListParagraph"/>
        <w:ind w:left="720" w:firstLine="0"/>
        <w:contextualSpacing/>
      </w:pPr>
    </w:p>
    <w:p w14:paraId="2BB60AC9" w14:textId="6029074E" w:rsidR="00160E7B" w:rsidRDefault="00160E7B" w:rsidP="00160E7B">
      <w:pPr>
        <w:pStyle w:val="ListParagraph"/>
        <w:ind w:left="720" w:firstLine="0"/>
        <w:contextualSpacing/>
      </w:pPr>
      <w:r w:rsidRPr="0080359A">
        <w:t>A list of the positions and the probationary period for each is maintained by the City Clerk.</w:t>
      </w:r>
    </w:p>
    <w:p w14:paraId="210A3253" w14:textId="2E9BF60D" w:rsidR="005461E7" w:rsidRDefault="005461E7" w:rsidP="00160E7B">
      <w:pPr>
        <w:pStyle w:val="ListParagraph"/>
        <w:ind w:left="720" w:firstLine="0"/>
        <w:contextualSpacing/>
      </w:pPr>
    </w:p>
    <w:p w14:paraId="373A9136" w14:textId="30EF1665" w:rsidR="006B5E32" w:rsidRPr="0008011E" w:rsidRDefault="006B5E32" w:rsidP="001728B2">
      <w:pPr>
        <w:pStyle w:val="ListParagraph"/>
        <w:numPr>
          <w:ilvl w:val="0"/>
          <w:numId w:val="22"/>
        </w:numPr>
        <w:tabs>
          <w:tab w:val="left" w:pos="1062"/>
          <w:tab w:val="left" w:pos="1063"/>
        </w:tabs>
        <w:ind w:left="720"/>
        <w:contextualSpacing/>
        <w:outlineLvl w:val="1"/>
        <w:rPr>
          <w:b/>
          <w:u w:val="single"/>
        </w:rPr>
      </w:pPr>
      <w:bookmarkStart w:id="35" w:name="_Toc30751004"/>
      <w:bookmarkEnd w:id="33"/>
      <w:bookmarkEnd w:id="34"/>
      <w:r w:rsidRPr="0008011E">
        <w:rPr>
          <w:b/>
          <w:u w:val="single"/>
        </w:rPr>
        <w:t>Orientation</w:t>
      </w:r>
      <w:bookmarkEnd w:id="35"/>
    </w:p>
    <w:p w14:paraId="5CE1A1C0" w14:textId="77777777" w:rsidR="006B5E32" w:rsidRPr="0008011E" w:rsidRDefault="006B5E32" w:rsidP="006B5E32">
      <w:pPr>
        <w:pStyle w:val="ListParagraph"/>
        <w:tabs>
          <w:tab w:val="left" w:pos="1062"/>
          <w:tab w:val="left" w:pos="1063"/>
        </w:tabs>
        <w:ind w:left="308" w:firstLine="0"/>
        <w:contextualSpacing/>
        <w:outlineLvl w:val="0"/>
        <w:rPr>
          <w:b/>
        </w:rPr>
      </w:pPr>
    </w:p>
    <w:p w14:paraId="164A7C7B" w14:textId="2145164C" w:rsidR="007654A9" w:rsidRPr="006A6D85" w:rsidRDefault="00AC5499" w:rsidP="00E24CB5">
      <w:pPr>
        <w:pStyle w:val="ListParagraph"/>
        <w:tabs>
          <w:tab w:val="left" w:pos="1080"/>
        </w:tabs>
        <w:ind w:left="720" w:firstLine="0"/>
        <w:contextualSpacing/>
      </w:pPr>
      <w:r w:rsidRPr="006A6D85">
        <w:t>A new employee orientation session wil</w:t>
      </w:r>
      <w:r w:rsidR="000F7BA9" w:rsidRPr="006A6D85">
        <w:t>l be provided to new employee</w:t>
      </w:r>
      <w:r w:rsidRPr="006A6D85">
        <w:t xml:space="preserve"> on the first day of employment, or as soon as possible a</w:t>
      </w:r>
      <w:r w:rsidR="007654A9" w:rsidRPr="006A6D85">
        <w:t>fter the first day of employment.</w:t>
      </w:r>
    </w:p>
    <w:p w14:paraId="47BB23E8" w14:textId="77777777" w:rsidR="007654A9" w:rsidRPr="006A6D85" w:rsidRDefault="007654A9" w:rsidP="006B5E32">
      <w:pPr>
        <w:pStyle w:val="ListParagraph"/>
        <w:tabs>
          <w:tab w:val="left" w:pos="1062"/>
          <w:tab w:val="left" w:pos="1063"/>
        </w:tabs>
        <w:ind w:left="720" w:firstLine="0"/>
        <w:contextualSpacing/>
      </w:pPr>
    </w:p>
    <w:p w14:paraId="22D12C5F" w14:textId="0AF39D2C" w:rsidR="007654A9" w:rsidRPr="005461E7" w:rsidRDefault="007654A9" w:rsidP="006B5E32">
      <w:pPr>
        <w:pStyle w:val="ListParagraph"/>
        <w:tabs>
          <w:tab w:val="left" w:pos="1062"/>
          <w:tab w:val="left" w:pos="1063"/>
        </w:tabs>
        <w:ind w:left="720" w:firstLine="0"/>
        <w:contextualSpacing/>
      </w:pPr>
      <w:r w:rsidRPr="006A6D85">
        <w:t>The orientation provided by the City Clerk, and/or the Mayor may cover, but is not limited to</w:t>
      </w:r>
      <w:r w:rsidRPr="005461E7">
        <w:t>:</w:t>
      </w:r>
    </w:p>
    <w:p w14:paraId="3C6808A6" w14:textId="43CE4490" w:rsidR="006A37B0" w:rsidRPr="005461E7" w:rsidRDefault="006A37B0" w:rsidP="00B72E29">
      <w:pPr>
        <w:pStyle w:val="ListParagraph"/>
        <w:numPr>
          <w:ilvl w:val="0"/>
          <w:numId w:val="152"/>
        </w:numPr>
        <w:tabs>
          <w:tab w:val="left" w:pos="1080"/>
        </w:tabs>
        <w:contextualSpacing/>
        <w:rPr>
          <w:strike/>
        </w:rPr>
      </w:pPr>
      <w:r w:rsidRPr="005461E7">
        <w:t>Employment offer letter review and signature</w:t>
      </w:r>
    </w:p>
    <w:p w14:paraId="3EE159B5" w14:textId="1EE21B73" w:rsidR="007654A9" w:rsidRPr="005461E7" w:rsidRDefault="007654A9" w:rsidP="00B72E29">
      <w:pPr>
        <w:pStyle w:val="ListParagraph"/>
        <w:numPr>
          <w:ilvl w:val="0"/>
          <w:numId w:val="152"/>
        </w:numPr>
        <w:tabs>
          <w:tab w:val="left" w:pos="1062"/>
          <w:tab w:val="left" w:pos="1063"/>
        </w:tabs>
        <w:contextualSpacing/>
        <w:rPr>
          <w:strike/>
        </w:rPr>
      </w:pPr>
      <w:r w:rsidRPr="005461E7">
        <w:t>Completion of employment eligibility forms</w:t>
      </w:r>
    </w:p>
    <w:p w14:paraId="39FC4B50" w14:textId="280EBAA0" w:rsidR="007654A9" w:rsidRPr="005461E7" w:rsidRDefault="007654A9" w:rsidP="00B72E29">
      <w:pPr>
        <w:pStyle w:val="ListParagraph"/>
        <w:numPr>
          <w:ilvl w:val="0"/>
          <w:numId w:val="152"/>
        </w:numPr>
        <w:tabs>
          <w:tab w:val="left" w:pos="1062"/>
          <w:tab w:val="left" w:pos="1063"/>
        </w:tabs>
        <w:contextualSpacing/>
        <w:rPr>
          <w:strike/>
        </w:rPr>
      </w:pPr>
      <w:r w:rsidRPr="005461E7">
        <w:t xml:space="preserve">Pay rate, </w:t>
      </w:r>
      <w:r w:rsidR="00E960B9" w:rsidRPr="005461E7">
        <w:t>timesheets</w:t>
      </w:r>
      <w:r w:rsidRPr="005461E7">
        <w:t>, and payday schedules</w:t>
      </w:r>
    </w:p>
    <w:p w14:paraId="45FB09B8" w14:textId="7FB78367" w:rsidR="007654A9" w:rsidRPr="005461E7" w:rsidRDefault="007654A9" w:rsidP="00B72E29">
      <w:pPr>
        <w:pStyle w:val="ListParagraph"/>
        <w:numPr>
          <w:ilvl w:val="0"/>
          <w:numId w:val="152"/>
        </w:numPr>
        <w:tabs>
          <w:tab w:val="left" w:pos="1062"/>
          <w:tab w:val="left" w:pos="1063"/>
        </w:tabs>
        <w:contextualSpacing/>
        <w:rPr>
          <w:strike/>
        </w:rPr>
      </w:pPr>
      <w:r w:rsidRPr="005461E7">
        <w:t>Leave accrual and eligibility</w:t>
      </w:r>
    </w:p>
    <w:p w14:paraId="792446A8" w14:textId="4A04C6E0" w:rsidR="007654A9" w:rsidRPr="005461E7" w:rsidRDefault="007654A9" w:rsidP="00B72E29">
      <w:pPr>
        <w:pStyle w:val="ListParagraph"/>
        <w:numPr>
          <w:ilvl w:val="0"/>
          <w:numId w:val="152"/>
        </w:numPr>
        <w:tabs>
          <w:tab w:val="left" w:pos="1062"/>
          <w:tab w:val="left" w:pos="1063"/>
        </w:tabs>
        <w:contextualSpacing/>
        <w:rPr>
          <w:strike/>
        </w:rPr>
      </w:pPr>
      <w:r w:rsidRPr="005461E7">
        <w:t>Health benefit packages and voluntary health deductions</w:t>
      </w:r>
    </w:p>
    <w:p w14:paraId="1FF66170" w14:textId="3CE9A2D8" w:rsidR="007654A9" w:rsidRPr="005461E7" w:rsidRDefault="007654A9" w:rsidP="00B72E29">
      <w:pPr>
        <w:pStyle w:val="ListParagraph"/>
        <w:numPr>
          <w:ilvl w:val="0"/>
          <w:numId w:val="152"/>
        </w:numPr>
        <w:tabs>
          <w:tab w:val="left" w:pos="1062"/>
          <w:tab w:val="left" w:pos="1063"/>
        </w:tabs>
        <w:contextualSpacing/>
        <w:rPr>
          <w:strike/>
        </w:rPr>
      </w:pPr>
      <w:r w:rsidRPr="005461E7">
        <w:t>Retirement plan options</w:t>
      </w:r>
    </w:p>
    <w:p w14:paraId="344E5A44" w14:textId="0379CF2A" w:rsidR="007654A9" w:rsidRPr="005461E7" w:rsidRDefault="007654A9" w:rsidP="00B72E29">
      <w:pPr>
        <w:pStyle w:val="ListParagraph"/>
        <w:numPr>
          <w:ilvl w:val="0"/>
          <w:numId w:val="152"/>
        </w:numPr>
        <w:tabs>
          <w:tab w:val="left" w:pos="1062"/>
          <w:tab w:val="left" w:pos="1063"/>
        </w:tabs>
        <w:contextualSpacing/>
        <w:rPr>
          <w:strike/>
        </w:rPr>
      </w:pPr>
      <w:r w:rsidRPr="005461E7">
        <w:t xml:space="preserve">Work standards and </w:t>
      </w:r>
      <w:r w:rsidR="009E7BDF" w:rsidRPr="005461E7">
        <w:t xml:space="preserve">regulations </w:t>
      </w:r>
    </w:p>
    <w:p w14:paraId="13EFB98D" w14:textId="77777777" w:rsidR="000F7BA9" w:rsidRPr="005461E7" w:rsidRDefault="000F7BA9" w:rsidP="00B72E29">
      <w:pPr>
        <w:pStyle w:val="ListParagraph"/>
        <w:numPr>
          <w:ilvl w:val="0"/>
          <w:numId w:val="152"/>
        </w:numPr>
        <w:tabs>
          <w:tab w:val="left" w:pos="1062"/>
          <w:tab w:val="left" w:pos="1063"/>
        </w:tabs>
        <w:contextualSpacing/>
        <w:rPr>
          <w:strike/>
        </w:rPr>
      </w:pPr>
      <w:r w:rsidRPr="005461E7">
        <w:t>Employee Handbook and signature of the Acknowledgement of Receipt</w:t>
      </w:r>
    </w:p>
    <w:p w14:paraId="03FCC1CA" w14:textId="77777777" w:rsidR="000F7BA9" w:rsidRPr="005461E7" w:rsidRDefault="000F7BA9" w:rsidP="00B72E29">
      <w:pPr>
        <w:pStyle w:val="ListParagraph"/>
        <w:numPr>
          <w:ilvl w:val="0"/>
          <w:numId w:val="152"/>
        </w:numPr>
        <w:tabs>
          <w:tab w:val="left" w:pos="1062"/>
          <w:tab w:val="left" w:pos="1063"/>
        </w:tabs>
        <w:contextualSpacing/>
        <w:rPr>
          <w:strike/>
        </w:rPr>
      </w:pPr>
      <w:r w:rsidRPr="005461E7">
        <w:t>Review of policies</w:t>
      </w:r>
    </w:p>
    <w:p w14:paraId="6362999C" w14:textId="1AA26B40" w:rsidR="007654A9" w:rsidRPr="005461E7" w:rsidRDefault="000F7BA9" w:rsidP="001728B2">
      <w:pPr>
        <w:pStyle w:val="ListParagraph"/>
        <w:numPr>
          <w:ilvl w:val="0"/>
          <w:numId w:val="27"/>
        </w:numPr>
        <w:tabs>
          <w:tab w:val="left" w:pos="1062"/>
          <w:tab w:val="left" w:pos="1063"/>
        </w:tabs>
        <w:ind w:left="1800"/>
        <w:contextualSpacing/>
        <w:rPr>
          <w:strike/>
        </w:rPr>
      </w:pPr>
      <w:r w:rsidRPr="005461E7">
        <w:t>Non-discrimination and grievance policies</w:t>
      </w:r>
    </w:p>
    <w:p w14:paraId="63F93C75" w14:textId="2E2DBBE2" w:rsidR="006A6D85" w:rsidRPr="005461E7" w:rsidRDefault="006A6D85" w:rsidP="001728B2">
      <w:pPr>
        <w:pStyle w:val="ListParagraph"/>
        <w:numPr>
          <w:ilvl w:val="0"/>
          <w:numId w:val="27"/>
        </w:numPr>
        <w:tabs>
          <w:tab w:val="left" w:pos="1062"/>
          <w:tab w:val="left" w:pos="1063"/>
        </w:tabs>
        <w:ind w:left="1800"/>
        <w:contextualSpacing/>
        <w:rPr>
          <w:strike/>
        </w:rPr>
      </w:pPr>
      <w:r w:rsidRPr="005461E7">
        <w:t>Code of Conduct and Employee Expectations</w:t>
      </w:r>
    </w:p>
    <w:p w14:paraId="45B03850" w14:textId="550178FA" w:rsidR="006A37B0" w:rsidRPr="005461E7" w:rsidRDefault="006A37B0" w:rsidP="001728B2">
      <w:pPr>
        <w:pStyle w:val="ListParagraph"/>
        <w:numPr>
          <w:ilvl w:val="0"/>
          <w:numId w:val="27"/>
        </w:numPr>
        <w:tabs>
          <w:tab w:val="left" w:pos="1062"/>
          <w:tab w:val="left" w:pos="1063"/>
        </w:tabs>
        <w:ind w:left="1800"/>
        <w:contextualSpacing/>
        <w:rPr>
          <w:strike/>
        </w:rPr>
      </w:pPr>
      <w:r w:rsidRPr="005461E7">
        <w:t>General Safety</w:t>
      </w:r>
    </w:p>
    <w:p w14:paraId="169B0AE3" w14:textId="77777777" w:rsidR="007654A9" w:rsidRDefault="007654A9" w:rsidP="006B5E32">
      <w:pPr>
        <w:pStyle w:val="ListParagraph"/>
        <w:tabs>
          <w:tab w:val="left" w:pos="1062"/>
          <w:tab w:val="left" w:pos="1063"/>
        </w:tabs>
        <w:ind w:left="720" w:firstLine="0"/>
        <w:contextualSpacing/>
        <w:rPr>
          <w:strike/>
          <w:color w:val="FF0000"/>
        </w:rPr>
      </w:pPr>
    </w:p>
    <w:p w14:paraId="3B4A975F" w14:textId="42B6558F" w:rsidR="000F7BA9" w:rsidRPr="00E4559A" w:rsidRDefault="000F7BA9" w:rsidP="007F48C9">
      <w:pPr>
        <w:pStyle w:val="ListParagraph"/>
        <w:tabs>
          <w:tab w:val="left" w:pos="1080"/>
        </w:tabs>
        <w:ind w:left="720" w:firstLine="0"/>
        <w:contextualSpacing/>
      </w:pPr>
      <w:r w:rsidRPr="00E4559A">
        <w:t>The orientation provided by the supervisor and/or the Mayor may cover, but is not limited to:</w:t>
      </w:r>
    </w:p>
    <w:p w14:paraId="428B6C7F" w14:textId="1B7FB598" w:rsidR="000F7BA9" w:rsidRPr="00E4559A" w:rsidRDefault="000F7BA9" w:rsidP="00B72E29">
      <w:pPr>
        <w:pStyle w:val="ListParagraph"/>
        <w:numPr>
          <w:ilvl w:val="0"/>
          <w:numId w:val="153"/>
        </w:numPr>
        <w:tabs>
          <w:tab w:val="left" w:pos="1062"/>
          <w:tab w:val="left" w:pos="1063"/>
        </w:tabs>
        <w:contextualSpacing/>
        <w:rPr>
          <w:strike/>
        </w:rPr>
      </w:pPr>
      <w:r w:rsidRPr="00E4559A">
        <w:t>Job description/job duties</w:t>
      </w:r>
    </w:p>
    <w:p w14:paraId="6EF4B9F7" w14:textId="77777777" w:rsidR="000F7BA9" w:rsidRPr="00E4559A" w:rsidRDefault="000F7BA9" w:rsidP="00B72E29">
      <w:pPr>
        <w:pStyle w:val="ListParagraph"/>
        <w:widowControl/>
        <w:numPr>
          <w:ilvl w:val="0"/>
          <w:numId w:val="153"/>
        </w:numPr>
        <w:adjustRightInd w:val="0"/>
        <w:contextualSpacing/>
      </w:pPr>
      <w:r w:rsidRPr="00E4559A">
        <w:t>Safety rules and procedures, location of safety or protective equipment</w:t>
      </w:r>
    </w:p>
    <w:p w14:paraId="3D8F1904" w14:textId="77777777" w:rsidR="000F7BA9" w:rsidRPr="00E4559A" w:rsidRDefault="000F7BA9" w:rsidP="00B72E29">
      <w:pPr>
        <w:pStyle w:val="ListParagraph"/>
        <w:widowControl/>
        <w:numPr>
          <w:ilvl w:val="0"/>
          <w:numId w:val="153"/>
        </w:numPr>
        <w:adjustRightInd w:val="0"/>
        <w:contextualSpacing/>
      </w:pPr>
      <w:r w:rsidRPr="00E4559A">
        <w:t>Tour of the work area, including location of equipment, supplies, etc.</w:t>
      </w:r>
    </w:p>
    <w:p w14:paraId="35BF71AA" w14:textId="77777777" w:rsidR="000F7BA9" w:rsidRPr="005461E7" w:rsidRDefault="000F7BA9" w:rsidP="00B72E29">
      <w:pPr>
        <w:pStyle w:val="ListParagraph"/>
        <w:widowControl/>
        <w:numPr>
          <w:ilvl w:val="0"/>
          <w:numId w:val="153"/>
        </w:numPr>
        <w:adjustRightInd w:val="0"/>
        <w:contextualSpacing/>
      </w:pPr>
      <w:r w:rsidRPr="005461E7">
        <w:t>Introduction to co-workers</w:t>
      </w:r>
    </w:p>
    <w:p w14:paraId="0C785DFA" w14:textId="1DADB3D0" w:rsidR="000F7BA9" w:rsidRPr="005461E7" w:rsidRDefault="000F7BA9" w:rsidP="00B72E29">
      <w:pPr>
        <w:pStyle w:val="ListParagraph"/>
        <w:widowControl/>
        <w:numPr>
          <w:ilvl w:val="0"/>
          <w:numId w:val="153"/>
        </w:numPr>
        <w:adjustRightInd w:val="0"/>
        <w:contextualSpacing/>
      </w:pPr>
      <w:r w:rsidRPr="005461E7">
        <w:t xml:space="preserve">Scheduled </w:t>
      </w:r>
      <w:r w:rsidR="000A1BA1" w:rsidRPr="005461E7">
        <w:t>workdays</w:t>
      </w:r>
      <w:r w:rsidRPr="005461E7">
        <w:t>/hours and lunch and break times</w:t>
      </w:r>
    </w:p>
    <w:p w14:paraId="00BA03C9" w14:textId="77777777" w:rsidR="000F7BA9" w:rsidRPr="005461E7" w:rsidRDefault="000F7BA9" w:rsidP="00B72E29">
      <w:pPr>
        <w:pStyle w:val="ListParagraph"/>
        <w:widowControl/>
        <w:numPr>
          <w:ilvl w:val="0"/>
          <w:numId w:val="153"/>
        </w:numPr>
        <w:adjustRightInd w:val="0"/>
        <w:contextualSpacing/>
      </w:pPr>
      <w:r w:rsidRPr="005461E7">
        <w:t xml:space="preserve">Education specific to the equipment and tasks required of the position </w:t>
      </w:r>
    </w:p>
    <w:p w14:paraId="7B2FDFD4" w14:textId="24978DA8" w:rsidR="000F7BA9" w:rsidRPr="005461E7" w:rsidRDefault="00E4559A" w:rsidP="00B72E29">
      <w:pPr>
        <w:pStyle w:val="ListParagraph"/>
        <w:widowControl/>
        <w:numPr>
          <w:ilvl w:val="0"/>
          <w:numId w:val="153"/>
        </w:numPr>
        <w:adjustRightInd w:val="0"/>
        <w:contextualSpacing/>
      </w:pPr>
      <w:r w:rsidRPr="005461E7">
        <w:t xml:space="preserve">Explanation of </w:t>
      </w:r>
      <w:r w:rsidR="000F7BA9" w:rsidRPr="005461E7">
        <w:t>performance planning, review</w:t>
      </w:r>
      <w:r w:rsidRPr="005461E7">
        <w:t>s</w:t>
      </w:r>
      <w:r w:rsidR="000F7BA9" w:rsidRPr="005461E7">
        <w:t xml:space="preserve"> and </w:t>
      </w:r>
      <w:r w:rsidR="000A1BA1" w:rsidRPr="005461E7">
        <w:t>evaluation</w:t>
      </w:r>
      <w:r w:rsidRPr="005461E7">
        <w:t>s</w:t>
      </w:r>
    </w:p>
    <w:p w14:paraId="0B6C4547" w14:textId="5E76CD0C" w:rsidR="000F7BA9" w:rsidRPr="005461E7" w:rsidRDefault="00E4559A" w:rsidP="00B72E29">
      <w:pPr>
        <w:pStyle w:val="ListParagraph"/>
        <w:numPr>
          <w:ilvl w:val="0"/>
          <w:numId w:val="153"/>
        </w:numPr>
        <w:tabs>
          <w:tab w:val="left" w:pos="1062"/>
          <w:tab w:val="left" w:pos="1063"/>
        </w:tabs>
        <w:contextualSpacing/>
        <w:rPr>
          <w:strike/>
        </w:rPr>
      </w:pPr>
      <w:r w:rsidRPr="005461E7">
        <w:t>Reporting an absence from work (How, w</w:t>
      </w:r>
      <w:r w:rsidR="000F7BA9" w:rsidRPr="005461E7">
        <w:t>hen</w:t>
      </w:r>
      <w:r w:rsidRPr="005461E7">
        <w:t>, and to whom)</w:t>
      </w:r>
      <w:r w:rsidR="000F7BA9" w:rsidRPr="005461E7">
        <w:t xml:space="preserve"> </w:t>
      </w:r>
    </w:p>
    <w:p w14:paraId="79CE0FF6" w14:textId="77777777" w:rsidR="000F7BA9" w:rsidRDefault="000F7BA9" w:rsidP="006B5E32">
      <w:pPr>
        <w:pStyle w:val="ListParagraph"/>
        <w:tabs>
          <w:tab w:val="left" w:pos="1062"/>
          <w:tab w:val="left" w:pos="1063"/>
        </w:tabs>
        <w:ind w:left="720" w:firstLine="0"/>
        <w:contextualSpacing/>
        <w:rPr>
          <w:strike/>
          <w:color w:val="FF0000"/>
        </w:rPr>
      </w:pPr>
    </w:p>
    <w:p w14:paraId="10D28A15" w14:textId="1858C907" w:rsidR="006B5E32" w:rsidRPr="003A27E6" w:rsidRDefault="006B5E32" w:rsidP="00AA218A">
      <w:pPr>
        <w:pStyle w:val="ListParagraph"/>
        <w:numPr>
          <w:ilvl w:val="0"/>
          <w:numId w:val="1"/>
        </w:numPr>
        <w:tabs>
          <w:tab w:val="left" w:pos="1062"/>
          <w:tab w:val="left" w:pos="1063"/>
        </w:tabs>
        <w:contextualSpacing/>
        <w:outlineLvl w:val="0"/>
        <w:rPr>
          <w:b/>
          <w:u w:val="single"/>
        </w:rPr>
      </w:pPr>
      <w:bookmarkStart w:id="36" w:name="_Toc30751005"/>
      <w:r w:rsidRPr="003A27E6">
        <w:rPr>
          <w:b/>
          <w:u w:val="single"/>
        </w:rPr>
        <w:t>PROFESSIONAL DEVELOPMENT</w:t>
      </w:r>
      <w:bookmarkEnd w:id="36"/>
    </w:p>
    <w:p w14:paraId="60C57FB3" w14:textId="77777777" w:rsidR="00854D05" w:rsidRPr="0008011E" w:rsidRDefault="00854D05" w:rsidP="00C42069">
      <w:pPr>
        <w:pStyle w:val="Heading1"/>
        <w:tabs>
          <w:tab w:val="left" w:pos="1021"/>
        </w:tabs>
        <w:ind w:left="360" w:firstLine="0"/>
        <w:contextualSpacing/>
        <w:rPr>
          <w:sz w:val="22"/>
          <w:szCs w:val="22"/>
          <w:u w:val="none"/>
        </w:rPr>
      </w:pPr>
      <w:bookmarkStart w:id="37" w:name="_Toc499284370"/>
    </w:p>
    <w:p w14:paraId="13A9E56E" w14:textId="5B1E0E5A" w:rsidR="00A40B52" w:rsidRDefault="00A40B52" w:rsidP="001728B2">
      <w:pPr>
        <w:pStyle w:val="Heading2"/>
        <w:numPr>
          <w:ilvl w:val="0"/>
          <w:numId w:val="23"/>
        </w:numPr>
        <w:spacing w:before="0"/>
        <w:contextualSpacing/>
        <w:rPr>
          <w:b/>
          <w:sz w:val="22"/>
          <w:szCs w:val="22"/>
        </w:rPr>
      </w:pPr>
      <w:bookmarkStart w:id="38" w:name="_Toc30751006"/>
      <w:r>
        <w:rPr>
          <w:b/>
          <w:sz w:val="22"/>
          <w:szCs w:val="22"/>
        </w:rPr>
        <w:t>Performance Management and Evaluations</w:t>
      </w:r>
      <w:bookmarkEnd w:id="38"/>
      <w:r>
        <w:rPr>
          <w:b/>
          <w:sz w:val="22"/>
          <w:szCs w:val="22"/>
        </w:rPr>
        <w:t xml:space="preserve"> </w:t>
      </w:r>
    </w:p>
    <w:p w14:paraId="2B196EDC" w14:textId="77777777" w:rsidR="00A40B52" w:rsidRPr="00A40B52" w:rsidRDefault="00A40B52" w:rsidP="00A40B52">
      <w:pPr>
        <w:pStyle w:val="Heading2"/>
        <w:spacing w:before="0"/>
        <w:ind w:left="720"/>
        <w:contextualSpacing/>
        <w:rPr>
          <w:b/>
          <w:sz w:val="22"/>
          <w:szCs w:val="22"/>
        </w:rPr>
      </w:pPr>
    </w:p>
    <w:p w14:paraId="08E9CCA4" w14:textId="53EB8F94" w:rsidR="00533719" w:rsidRPr="005461E7" w:rsidRDefault="00533719" w:rsidP="00A40B52">
      <w:pPr>
        <w:ind w:left="720"/>
      </w:pPr>
      <w:r w:rsidRPr="005461E7">
        <w:t>Performance evaluations allow an employee and supervisor to discuss the employee’s strengths, any areas for improvement, and goals and objectives for the upcoming year.</w:t>
      </w:r>
    </w:p>
    <w:p w14:paraId="0C5C6A53" w14:textId="77777777" w:rsidR="00533719" w:rsidRPr="005461E7" w:rsidRDefault="00533719" w:rsidP="00A40B52">
      <w:pPr>
        <w:ind w:left="720"/>
      </w:pPr>
    </w:p>
    <w:p w14:paraId="73FBEEA6" w14:textId="77777777" w:rsidR="005461E7" w:rsidRPr="005461E7" w:rsidRDefault="005461E7" w:rsidP="005461E7">
      <w:pPr>
        <w:ind w:left="720"/>
      </w:pPr>
      <w:r w:rsidRPr="005461E7">
        <w:t>Performance evaluations need to be discussed with each employee. The employee has the right to disagree with the evaluation and respond in writing within 10 working days of the evaluation. The written response will be attached to the evaluation.</w:t>
      </w:r>
    </w:p>
    <w:p w14:paraId="22FF3D7C" w14:textId="77777777" w:rsidR="005461E7" w:rsidRPr="005461E7" w:rsidRDefault="005461E7" w:rsidP="005461E7">
      <w:pPr>
        <w:ind w:left="720"/>
      </w:pPr>
    </w:p>
    <w:p w14:paraId="34E6762B" w14:textId="08502B56" w:rsidR="005461E7" w:rsidRPr="005461E7" w:rsidRDefault="005461E7" w:rsidP="005461E7">
      <w:pPr>
        <w:ind w:left="720"/>
      </w:pPr>
      <w:r w:rsidRPr="005461E7">
        <w:t>The supervisor, the Mayor, and the employee will sign and date the evaluation form. The employee’s signature indicates the employee has read and understands the evaluation, not that the employee agrees with the evaluation. The employee should receive a copy of the evaluation.</w:t>
      </w:r>
    </w:p>
    <w:p w14:paraId="736FA773" w14:textId="589D6010" w:rsidR="005461E7" w:rsidRPr="005461E7" w:rsidRDefault="005461E7" w:rsidP="00A40B52">
      <w:pPr>
        <w:ind w:left="720"/>
      </w:pPr>
    </w:p>
    <w:p w14:paraId="1858A5CD" w14:textId="7060D6E0" w:rsidR="005461E7" w:rsidRPr="005461E7" w:rsidRDefault="005461E7" w:rsidP="001728B2">
      <w:pPr>
        <w:pStyle w:val="ListParagraph"/>
        <w:numPr>
          <w:ilvl w:val="1"/>
          <w:numId w:val="23"/>
        </w:numPr>
        <w:ind w:left="1080"/>
        <w:rPr>
          <w:i/>
          <w:iCs/>
        </w:rPr>
      </w:pPr>
      <w:r w:rsidRPr="005461E7">
        <w:rPr>
          <w:i/>
          <w:iCs/>
        </w:rPr>
        <w:t>Probationary Employees</w:t>
      </w:r>
    </w:p>
    <w:p w14:paraId="16ED4052" w14:textId="77777777" w:rsidR="005461E7" w:rsidRPr="005461E7" w:rsidRDefault="005461E7" w:rsidP="00A40B52">
      <w:pPr>
        <w:ind w:left="720"/>
      </w:pPr>
    </w:p>
    <w:p w14:paraId="7AE875CF" w14:textId="19317F3D" w:rsidR="008656BE" w:rsidRDefault="008656BE" w:rsidP="005461E7">
      <w:pPr>
        <w:ind w:left="1080"/>
      </w:pPr>
      <w:r w:rsidRPr="005461E7">
        <w:t>New employees will have a probationary period, as described in Section I.1, Probationary Periods. During this period, at least 1 formal evaluation should be completed by the employee’s supervisor. An employee may still be terminated during a probationary period if an evaluation has not been completed.</w:t>
      </w:r>
    </w:p>
    <w:p w14:paraId="1AEB050E" w14:textId="77777777" w:rsidR="00777208" w:rsidRPr="005461E7" w:rsidRDefault="00777208" w:rsidP="005461E7">
      <w:pPr>
        <w:ind w:left="1080"/>
      </w:pPr>
    </w:p>
    <w:p w14:paraId="0A2E5CD9" w14:textId="2FACB3D2" w:rsidR="005461E7" w:rsidRPr="005461E7" w:rsidRDefault="005461E7" w:rsidP="005461E7">
      <w:pPr>
        <w:ind w:left="1080"/>
      </w:pPr>
    </w:p>
    <w:p w14:paraId="0F7B419B" w14:textId="7F03F3DB" w:rsidR="005461E7" w:rsidRPr="005461E7" w:rsidRDefault="005461E7" w:rsidP="001728B2">
      <w:pPr>
        <w:pStyle w:val="ListParagraph"/>
        <w:numPr>
          <w:ilvl w:val="1"/>
          <w:numId w:val="23"/>
        </w:numPr>
        <w:ind w:left="1080"/>
        <w:rPr>
          <w:i/>
          <w:iCs/>
        </w:rPr>
      </w:pPr>
      <w:r w:rsidRPr="005461E7">
        <w:rPr>
          <w:i/>
          <w:iCs/>
        </w:rPr>
        <w:lastRenderedPageBreak/>
        <w:t>Non-probationary Employees</w:t>
      </w:r>
    </w:p>
    <w:p w14:paraId="6B63FEAE" w14:textId="77777777" w:rsidR="008656BE" w:rsidRPr="005461E7" w:rsidRDefault="008656BE" w:rsidP="00A40B52">
      <w:pPr>
        <w:ind w:left="720"/>
        <w:rPr>
          <w:strike/>
        </w:rPr>
      </w:pPr>
    </w:p>
    <w:p w14:paraId="2B52C8FB" w14:textId="42FC7D69" w:rsidR="00533719" w:rsidRPr="005461E7" w:rsidRDefault="00533719" w:rsidP="005461E7">
      <w:pPr>
        <w:ind w:left="1080"/>
      </w:pPr>
      <w:r w:rsidRPr="005461E7">
        <w:t xml:space="preserve">Performance evaluations are normally completed on an annual basis for each </w:t>
      </w:r>
      <w:r w:rsidR="00412192" w:rsidRPr="005461E7">
        <w:t>employee but</w:t>
      </w:r>
      <w:r w:rsidRPr="005461E7">
        <w:t xml:space="preserve"> may be completed </w:t>
      </w:r>
      <w:r w:rsidR="00833060" w:rsidRPr="005461E7">
        <w:t xml:space="preserve">as often as </w:t>
      </w:r>
      <w:r w:rsidRPr="005461E7">
        <w:t xml:space="preserve">needed. </w:t>
      </w:r>
    </w:p>
    <w:p w14:paraId="4EB7B446" w14:textId="77777777" w:rsidR="00533719" w:rsidRPr="00E4559A" w:rsidRDefault="00533719" w:rsidP="00A40B52">
      <w:pPr>
        <w:ind w:left="720"/>
        <w:rPr>
          <w:strike/>
          <w:color w:val="FF0000"/>
        </w:rPr>
      </w:pPr>
    </w:p>
    <w:p w14:paraId="6743C5B2" w14:textId="77D37291" w:rsidR="00854D05" w:rsidRPr="00F67ED3" w:rsidRDefault="00854D05" w:rsidP="001728B2">
      <w:pPr>
        <w:pStyle w:val="Heading2"/>
        <w:numPr>
          <w:ilvl w:val="0"/>
          <w:numId w:val="23"/>
        </w:numPr>
        <w:spacing w:before="0"/>
        <w:contextualSpacing/>
        <w:rPr>
          <w:b/>
          <w:sz w:val="22"/>
          <w:szCs w:val="22"/>
        </w:rPr>
      </w:pPr>
      <w:bookmarkStart w:id="39" w:name="_Toc30751007"/>
      <w:r w:rsidRPr="00F67ED3">
        <w:rPr>
          <w:b/>
          <w:sz w:val="22"/>
          <w:szCs w:val="22"/>
        </w:rPr>
        <w:t xml:space="preserve">Education </w:t>
      </w:r>
      <w:r w:rsidRPr="00F67ED3">
        <w:rPr>
          <w:b/>
          <w:spacing w:val="-3"/>
          <w:sz w:val="22"/>
          <w:szCs w:val="22"/>
        </w:rPr>
        <w:t>and</w:t>
      </w:r>
      <w:r w:rsidRPr="00F67ED3">
        <w:rPr>
          <w:b/>
          <w:spacing w:val="-4"/>
          <w:sz w:val="22"/>
          <w:szCs w:val="22"/>
        </w:rPr>
        <w:t xml:space="preserve"> </w:t>
      </w:r>
      <w:r w:rsidRPr="00F67ED3">
        <w:rPr>
          <w:b/>
          <w:sz w:val="22"/>
          <w:szCs w:val="22"/>
        </w:rPr>
        <w:t>Training</w:t>
      </w:r>
      <w:bookmarkEnd w:id="39"/>
    </w:p>
    <w:p w14:paraId="702D3452" w14:textId="77777777" w:rsidR="00C42069" w:rsidRDefault="00C42069" w:rsidP="00C42069">
      <w:pPr>
        <w:pStyle w:val="BodyText"/>
        <w:ind w:left="720"/>
        <w:contextualSpacing/>
      </w:pPr>
    </w:p>
    <w:p w14:paraId="1EA9E831" w14:textId="3D06D604" w:rsidR="006818A5" w:rsidRPr="003427A5" w:rsidRDefault="006818A5" w:rsidP="006B5E32">
      <w:pPr>
        <w:pStyle w:val="BodyText"/>
        <w:ind w:left="720"/>
        <w:contextualSpacing/>
      </w:pPr>
      <w:r w:rsidRPr="003427A5">
        <w:t xml:space="preserve">Training for employees is encouraged when that training improves employee </w:t>
      </w:r>
      <w:r w:rsidR="003427A5" w:rsidRPr="003427A5">
        <w:t xml:space="preserve">productivity, </w:t>
      </w:r>
      <w:r w:rsidRPr="003427A5">
        <w:t>knowledge and skills that will help City services and programs to become more efficient and effective.</w:t>
      </w:r>
    </w:p>
    <w:p w14:paraId="42848835" w14:textId="77777777" w:rsidR="006818A5" w:rsidRDefault="006818A5" w:rsidP="006B5E32">
      <w:pPr>
        <w:pStyle w:val="BodyText"/>
        <w:ind w:left="720"/>
        <w:contextualSpacing/>
        <w:rPr>
          <w:color w:val="FF0000"/>
        </w:rPr>
      </w:pPr>
    </w:p>
    <w:p w14:paraId="0A0935EE" w14:textId="53EEB090" w:rsidR="006818A5" w:rsidRPr="003427A5" w:rsidRDefault="00725E11" w:rsidP="006B5E32">
      <w:pPr>
        <w:pStyle w:val="BodyText"/>
        <w:ind w:left="720"/>
        <w:contextualSpacing/>
      </w:pPr>
      <w:r w:rsidRPr="003427A5">
        <w:t>With preapproval by the supervisor, the Mayor or the Mayor’s designee, the City may prov</w:t>
      </w:r>
      <w:r w:rsidR="006E126C" w:rsidRPr="003427A5">
        <w:t>ide full or partial funding for</w:t>
      </w:r>
      <w:r w:rsidR="003427A5" w:rsidRPr="003427A5">
        <w:t xml:space="preserve"> training such as</w:t>
      </w:r>
      <w:r w:rsidR="006E126C" w:rsidRPr="003427A5">
        <w:t xml:space="preserve"> </w:t>
      </w:r>
      <w:r w:rsidRPr="003427A5">
        <w:t xml:space="preserve">work-related programs, seminars, conferences, </w:t>
      </w:r>
      <w:r w:rsidR="006E126C" w:rsidRPr="003427A5">
        <w:t xml:space="preserve">and conventions. </w:t>
      </w:r>
    </w:p>
    <w:p w14:paraId="621EAC2D" w14:textId="77777777" w:rsidR="006E126C" w:rsidRDefault="006E126C" w:rsidP="006B5E32">
      <w:pPr>
        <w:pStyle w:val="BodyText"/>
        <w:ind w:left="720"/>
        <w:contextualSpacing/>
        <w:rPr>
          <w:color w:val="FF0000"/>
        </w:rPr>
      </w:pPr>
    </w:p>
    <w:p w14:paraId="1CADF1A7" w14:textId="50F1DD57" w:rsidR="006E126C" w:rsidRPr="003427A5" w:rsidRDefault="006E126C" w:rsidP="006B5E32">
      <w:pPr>
        <w:pStyle w:val="BodyText"/>
        <w:ind w:left="720"/>
        <w:contextualSpacing/>
      </w:pPr>
      <w:r w:rsidRPr="003427A5">
        <w:t xml:space="preserve">Training that may require extensive time away from work, has a significant cost, or requires out of state travel should be discussed during performance evaluations when possible. This gives the supervisor time to evaluate the training course, to plan </w:t>
      </w:r>
      <w:r w:rsidR="00D7301D" w:rsidRPr="003427A5">
        <w:t>workload</w:t>
      </w:r>
      <w:r w:rsidRPr="003427A5">
        <w:t>, and to see if the budget would allow for the training. Some training may be delayed to a differen</w:t>
      </w:r>
      <w:r w:rsidR="003427A5" w:rsidRPr="003427A5">
        <w:t>t</w:t>
      </w:r>
      <w:r w:rsidRPr="003427A5">
        <w:t xml:space="preserve"> fiscal year so the expense can be included in the</w:t>
      </w:r>
      <w:r w:rsidR="0041623C" w:rsidRPr="003427A5">
        <w:t xml:space="preserve"> budgeting process.</w:t>
      </w:r>
    </w:p>
    <w:p w14:paraId="53857E36" w14:textId="77777777" w:rsidR="006E126C" w:rsidRDefault="006E126C" w:rsidP="006B5E32">
      <w:pPr>
        <w:pStyle w:val="BodyText"/>
        <w:ind w:left="720"/>
        <w:contextualSpacing/>
        <w:rPr>
          <w:color w:val="FF0000"/>
        </w:rPr>
      </w:pPr>
    </w:p>
    <w:p w14:paraId="5DB052F7" w14:textId="1B9BF8C6" w:rsidR="00854D05" w:rsidRPr="0008011E" w:rsidRDefault="00854D05" w:rsidP="001728B2">
      <w:pPr>
        <w:pStyle w:val="Heading2"/>
        <w:numPr>
          <w:ilvl w:val="0"/>
          <w:numId w:val="23"/>
        </w:numPr>
        <w:spacing w:before="0"/>
        <w:contextualSpacing/>
        <w:rPr>
          <w:b/>
          <w:sz w:val="22"/>
          <w:szCs w:val="22"/>
        </w:rPr>
      </w:pPr>
      <w:bookmarkStart w:id="40" w:name="_Toc499284386"/>
      <w:bookmarkStart w:id="41" w:name="_Toc30751008"/>
      <w:r w:rsidRPr="0008011E">
        <w:rPr>
          <w:b/>
          <w:sz w:val="22"/>
          <w:szCs w:val="22"/>
        </w:rPr>
        <w:t>Participation in Community</w:t>
      </w:r>
      <w:r w:rsidRPr="0008011E">
        <w:rPr>
          <w:b/>
          <w:spacing w:val="-14"/>
          <w:sz w:val="22"/>
          <w:szCs w:val="22"/>
        </w:rPr>
        <w:t xml:space="preserve"> </w:t>
      </w:r>
      <w:r w:rsidRPr="0008011E">
        <w:rPr>
          <w:b/>
          <w:sz w:val="22"/>
          <w:szCs w:val="22"/>
        </w:rPr>
        <w:t>Organizations</w:t>
      </w:r>
      <w:bookmarkEnd w:id="40"/>
      <w:bookmarkEnd w:id="41"/>
    </w:p>
    <w:p w14:paraId="60852D71" w14:textId="77777777" w:rsidR="00C42069" w:rsidRDefault="00C42069" w:rsidP="00C42069">
      <w:pPr>
        <w:pStyle w:val="BodyText"/>
        <w:ind w:left="720"/>
        <w:contextualSpacing/>
      </w:pPr>
    </w:p>
    <w:p w14:paraId="4DEE125F" w14:textId="75CBAB62" w:rsidR="00920B13" w:rsidRPr="005461E7" w:rsidRDefault="00920B13" w:rsidP="00C42069">
      <w:pPr>
        <w:pStyle w:val="BodyText"/>
        <w:ind w:left="720"/>
        <w:contextualSpacing/>
      </w:pPr>
      <w:r w:rsidRPr="003427A5">
        <w:t xml:space="preserve">Personal development through service involvement is beneficial to the employee as well </w:t>
      </w:r>
      <w:r w:rsidRPr="005461E7">
        <w:t xml:space="preserve">as providing </w:t>
      </w:r>
      <w:r w:rsidR="003427A5" w:rsidRPr="005461E7">
        <w:t>a positive image of City employees and operations</w:t>
      </w:r>
      <w:r w:rsidRPr="005461E7">
        <w:t xml:space="preserve">. </w:t>
      </w:r>
    </w:p>
    <w:p w14:paraId="5B7F61F3" w14:textId="77777777" w:rsidR="00920B13" w:rsidRPr="005461E7" w:rsidRDefault="00920B13" w:rsidP="00C42069">
      <w:pPr>
        <w:pStyle w:val="BodyText"/>
        <w:ind w:left="720"/>
        <w:contextualSpacing/>
      </w:pPr>
    </w:p>
    <w:p w14:paraId="35509500" w14:textId="1089B4E5" w:rsidR="00920B13" w:rsidRPr="003427A5" w:rsidRDefault="00920B13" w:rsidP="00C42069">
      <w:pPr>
        <w:pStyle w:val="BodyText"/>
        <w:ind w:left="720"/>
        <w:contextualSpacing/>
      </w:pPr>
      <w:r w:rsidRPr="003427A5">
        <w:t xml:space="preserve">Employees should consult with a supervisor or with the Mayor before volunteering for an organization that would require time away from work to attend </w:t>
      </w:r>
      <w:r w:rsidR="003427A5" w:rsidRPr="003427A5">
        <w:t xml:space="preserve">volunteer activities, </w:t>
      </w:r>
      <w:r w:rsidRPr="003427A5">
        <w:t>fundraisers, activities, etc.</w:t>
      </w:r>
    </w:p>
    <w:p w14:paraId="141E2A09" w14:textId="77777777" w:rsidR="00920B13" w:rsidRDefault="00920B13" w:rsidP="00C42069">
      <w:pPr>
        <w:pStyle w:val="BodyText"/>
        <w:ind w:left="720"/>
        <w:contextualSpacing/>
        <w:rPr>
          <w:color w:val="FF0000"/>
        </w:rPr>
      </w:pPr>
    </w:p>
    <w:p w14:paraId="7AAC5F63" w14:textId="479E71A0" w:rsidR="00317390" w:rsidRDefault="00920B13" w:rsidP="00C42069">
      <w:pPr>
        <w:pStyle w:val="BodyText"/>
        <w:ind w:left="720"/>
        <w:contextualSpacing/>
      </w:pPr>
      <w:r w:rsidRPr="00317390">
        <w:t xml:space="preserve">With </w:t>
      </w:r>
      <w:r w:rsidR="00317390" w:rsidRPr="00317390">
        <w:t>the consent of the</w:t>
      </w:r>
      <w:r w:rsidRPr="00317390">
        <w:t xml:space="preserve"> supervisor and the Mayor, the employee may attend </w:t>
      </w:r>
      <w:r w:rsidR="00317390" w:rsidRPr="00317390">
        <w:t>approved</w:t>
      </w:r>
      <w:r w:rsidRPr="00317390">
        <w:t xml:space="preserve"> functions as excused, paid absences</w:t>
      </w:r>
      <w:r w:rsidR="00936D6C" w:rsidRPr="00317390">
        <w:t xml:space="preserve"> without using vacation leave. The employee’s supervisor and the </w:t>
      </w:r>
      <w:r w:rsidR="00063694" w:rsidRPr="00317390">
        <w:t xml:space="preserve">Mayor will monitor the work time required to attend the functions to ensure the time is reasonable and that the activity is providing </w:t>
      </w:r>
      <w:r w:rsidR="00317390" w:rsidRPr="00317390">
        <w:t>a positive image of City employees and operations.</w:t>
      </w:r>
    </w:p>
    <w:p w14:paraId="2D337464" w14:textId="77777777" w:rsidR="002C124C" w:rsidRDefault="002C124C" w:rsidP="00C42069">
      <w:pPr>
        <w:pStyle w:val="BodyText"/>
        <w:ind w:left="720"/>
        <w:contextualSpacing/>
        <w:rPr>
          <w:color w:val="FF0000"/>
        </w:rPr>
      </w:pPr>
    </w:p>
    <w:p w14:paraId="69CA1375" w14:textId="397EB5E4" w:rsidR="00854D05" w:rsidRPr="0008011E" w:rsidRDefault="00854D05" w:rsidP="001728B2">
      <w:pPr>
        <w:pStyle w:val="Heading2"/>
        <w:numPr>
          <w:ilvl w:val="0"/>
          <w:numId w:val="23"/>
        </w:numPr>
        <w:spacing w:before="0"/>
        <w:contextualSpacing/>
        <w:rPr>
          <w:b/>
          <w:sz w:val="22"/>
          <w:szCs w:val="22"/>
        </w:rPr>
      </w:pPr>
      <w:bookmarkStart w:id="42" w:name="_Toc30751009"/>
      <w:r w:rsidRPr="0008011E">
        <w:rPr>
          <w:b/>
          <w:sz w:val="22"/>
          <w:szCs w:val="22"/>
        </w:rPr>
        <w:t>Participation in Professional Organizations</w:t>
      </w:r>
      <w:bookmarkEnd w:id="42"/>
    </w:p>
    <w:p w14:paraId="113D19B0" w14:textId="77777777" w:rsidR="00C42069" w:rsidRDefault="00C42069" w:rsidP="00C42069">
      <w:pPr>
        <w:pStyle w:val="BodyText"/>
        <w:ind w:left="720"/>
        <w:contextualSpacing/>
      </w:pPr>
    </w:p>
    <w:p w14:paraId="6C0AB2E3" w14:textId="77777777" w:rsidR="00AB3AD6" w:rsidRPr="005461E7" w:rsidRDefault="00063694" w:rsidP="00AB3AD6">
      <w:pPr>
        <w:pStyle w:val="BodyText"/>
        <w:ind w:left="720"/>
        <w:contextualSpacing/>
      </w:pPr>
      <w:r w:rsidRPr="001650A0">
        <w:t xml:space="preserve">Personal development through professional organizations is essential to keep </w:t>
      </w:r>
      <w:r w:rsidR="00F07D9F" w:rsidRPr="001650A0">
        <w:t>up to date</w:t>
      </w:r>
      <w:r w:rsidRPr="001650A0">
        <w:t xml:space="preserve"> with changing laws, rules and legal opinions</w:t>
      </w:r>
      <w:r w:rsidR="001650A0" w:rsidRPr="001650A0">
        <w:t>, and new developments in assigned areas of work</w:t>
      </w:r>
      <w:r w:rsidRPr="001650A0">
        <w:t xml:space="preserve">. Professional organizations help to build a </w:t>
      </w:r>
      <w:r w:rsidRPr="00AB3AD6">
        <w:t xml:space="preserve">network of professional </w:t>
      </w:r>
      <w:r w:rsidR="00C61FCF" w:rsidRPr="00AB3AD6">
        <w:t xml:space="preserve">contacts that are beneficial for research, feedback, and productive information. Professional contacts are also beneficial for the growth </w:t>
      </w:r>
      <w:r w:rsidR="00AB3AD6" w:rsidRPr="00AB3AD6">
        <w:t xml:space="preserve">of the City as well as </w:t>
      </w:r>
      <w:r w:rsidR="00AB3AD6" w:rsidRPr="005461E7">
        <w:t xml:space="preserve">providing a positive image of City employees and operations. </w:t>
      </w:r>
    </w:p>
    <w:p w14:paraId="2BE9E53C" w14:textId="77777777" w:rsidR="00C61FCF" w:rsidRDefault="00C61FCF" w:rsidP="00C42069">
      <w:pPr>
        <w:pStyle w:val="BodyText"/>
        <w:ind w:left="720"/>
        <w:contextualSpacing/>
        <w:rPr>
          <w:color w:val="FF0000"/>
        </w:rPr>
      </w:pPr>
    </w:p>
    <w:p w14:paraId="470C044A" w14:textId="1B3C5938" w:rsidR="00C61FCF" w:rsidRPr="001650A0" w:rsidRDefault="00C61FCF" w:rsidP="00C42069">
      <w:pPr>
        <w:pStyle w:val="BodyText"/>
        <w:ind w:left="720"/>
        <w:contextualSpacing/>
      </w:pPr>
      <w:r w:rsidRPr="001650A0">
        <w:t>Employees are encourage</w:t>
      </w:r>
      <w:r w:rsidR="005354B3" w:rsidRPr="001650A0">
        <w:t>d</w:t>
      </w:r>
      <w:r w:rsidRPr="001650A0">
        <w:t xml:space="preserve"> to pursue job-related professional organization affiliations that will have a positive impact on City government an</w:t>
      </w:r>
      <w:r w:rsidR="001650A0" w:rsidRPr="001650A0">
        <w:t>d</w:t>
      </w:r>
      <w:r w:rsidRPr="001650A0">
        <w:t xml:space="preserve"> on the City itself. </w:t>
      </w:r>
    </w:p>
    <w:p w14:paraId="2550AE33" w14:textId="77777777" w:rsidR="00C61FCF" w:rsidRDefault="00C61FCF" w:rsidP="00C42069">
      <w:pPr>
        <w:pStyle w:val="BodyText"/>
        <w:ind w:left="720"/>
        <w:contextualSpacing/>
        <w:rPr>
          <w:color w:val="FF0000"/>
        </w:rPr>
      </w:pPr>
    </w:p>
    <w:p w14:paraId="7C84AAA9" w14:textId="12E0C705" w:rsidR="00C61FCF" w:rsidRPr="001650A0" w:rsidRDefault="00C61FCF" w:rsidP="00C61FCF">
      <w:pPr>
        <w:pStyle w:val="BodyText"/>
        <w:ind w:left="720"/>
        <w:contextualSpacing/>
      </w:pPr>
      <w:r w:rsidRPr="001650A0">
        <w:t>Employees should consult with a supervisor or with the Mayor before joining an organization that would require time away from work to attend meetings, fundraisers, activities, etc.</w:t>
      </w:r>
    </w:p>
    <w:p w14:paraId="089400B2" w14:textId="77777777" w:rsidR="00C61FCF" w:rsidRDefault="00C61FCF" w:rsidP="00C61FCF">
      <w:pPr>
        <w:pStyle w:val="BodyText"/>
        <w:ind w:left="720"/>
        <w:contextualSpacing/>
        <w:rPr>
          <w:color w:val="FF0000"/>
        </w:rPr>
      </w:pPr>
    </w:p>
    <w:p w14:paraId="30EB6456" w14:textId="2FD9A5AE" w:rsidR="00C61FCF" w:rsidRPr="00AB3AD6" w:rsidRDefault="001650A0" w:rsidP="00C61FCF">
      <w:pPr>
        <w:pStyle w:val="BodyText"/>
        <w:ind w:left="720"/>
        <w:contextualSpacing/>
      </w:pPr>
      <w:r w:rsidRPr="00AB3AD6">
        <w:lastRenderedPageBreak/>
        <w:t>With the consent of the supervisor and the Mayor, the employee may attend approved functions as excused,</w:t>
      </w:r>
      <w:r w:rsidR="00C61FCF" w:rsidRPr="00AB3AD6">
        <w:t xml:space="preserve"> paid absences without using vacation leave. The employee’s supervisor and the Mayor will monitor the work time required to attend the functions to ensure the time is reasonable and that the activity is providing positive exposure for the City.</w:t>
      </w:r>
    </w:p>
    <w:p w14:paraId="4D14C092" w14:textId="77777777" w:rsidR="00854D05" w:rsidRPr="00AB3AD6" w:rsidRDefault="00854D05" w:rsidP="00C42069">
      <w:pPr>
        <w:pStyle w:val="BodyText"/>
        <w:ind w:left="720"/>
        <w:contextualSpacing/>
      </w:pPr>
    </w:p>
    <w:p w14:paraId="302C8B97" w14:textId="62AE0A8E" w:rsidR="00854D05" w:rsidRPr="00AB3AD6" w:rsidRDefault="00854D05" w:rsidP="001728B2">
      <w:pPr>
        <w:pStyle w:val="BodyText"/>
        <w:numPr>
          <w:ilvl w:val="0"/>
          <w:numId w:val="23"/>
        </w:numPr>
        <w:contextualSpacing/>
        <w:outlineLvl w:val="1"/>
        <w:rPr>
          <w:b/>
        </w:rPr>
      </w:pPr>
      <w:bookmarkStart w:id="43" w:name="_Toc30751010"/>
      <w:r w:rsidRPr="00AB3AD6">
        <w:rPr>
          <w:b/>
        </w:rPr>
        <w:t>Licensing Fees</w:t>
      </w:r>
      <w:bookmarkEnd w:id="43"/>
    </w:p>
    <w:p w14:paraId="7B3243B9" w14:textId="77777777" w:rsidR="00854D05" w:rsidRPr="00AB3AD6" w:rsidRDefault="00854D05" w:rsidP="00C42069">
      <w:pPr>
        <w:pStyle w:val="BodyText"/>
        <w:ind w:left="720"/>
        <w:contextualSpacing/>
        <w:rPr>
          <w:b/>
        </w:rPr>
      </w:pPr>
    </w:p>
    <w:p w14:paraId="4192AFF6" w14:textId="16DA11BC" w:rsidR="004A12FA" w:rsidRPr="00AB3AD6" w:rsidRDefault="004A12FA" w:rsidP="004A12FA">
      <w:pPr>
        <w:pStyle w:val="BodyText"/>
        <w:ind w:left="720"/>
        <w:contextualSpacing/>
      </w:pPr>
      <w:r w:rsidRPr="00AB3AD6">
        <w:t xml:space="preserve">It may be beneficial for </w:t>
      </w:r>
      <w:r w:rsidR="008B275B" w:rsidRPr="00AB3AD6">
        <w:t xml:space="preserve">City </w:t>
      </w:r>
      <w:r w:rsidRPr="00AB3AD6">
        <w:t xml:space="preserve">employees to maintain certifications and/or licenses. If the City requests that an employee maintain the certification or license, the City will pay the cost to obtain the certification or license and/or any renewal fees. </w:t>
      </w:r>
    </w:p>
    <w:p w14:paraId="337549E8" w14:textId="77777777" w:rsidR="004A12FA" w:rsidRPr="00AB3AD6" w:rsidRDefault="004A12FA" w:rsidP="004A12FA">
      <w:pPr>
        <w:pStyle w:val="BodyText"/>
        <w:ind w:left="720"/>
        <w:contextualSpacing/>
      </w:pPr>
    </w:p>
    <w:p w14:paraId="422B4E24" w14:textId="022649EE" w:rsidR="004A12FA" w:rsidRPr="00AB3AD6" w:rsidRDefault="004A12FA" w:rsidP="004A12FA">
      <w:pPr>
        <w:pStyle w:val="BodyText"/>
        <w:ind w:left="720"/>
        <w:contextualSpacing/>
      </w:pPr>
      <w:r w:rsidRPr="00AB3AD6">
        <w:t>Certificate and licensing fees should be discussed during performance evaluations when possible so larger fees can be included in the budgeting process.</w:t>
      </w:r>
    </w:p>
    <w:p w14:paraId="126180B1" w14:textId="77777777" w:rsidR="004A12FA" w:rsidRPr="00AB3AD6" w:rsidRDefault="004A12FA" w:rsidP="00C42069">
      <w:pPr>
        <w:pStyle w:val="BodyText"/>
        <w:ind w:left="720"/>
        <w:contextualSpacing/>
      </w:pPr>
    </w:p>
    <w:p w14:paraId="3EB2E7F8" w14:textId="75377A01" w:rsidR="00F026F5" w:rsidRPr="00AB3AD6" w:rsidRDefault="0090146E" w:rsidP="00AA218A">
      <w:pPr>
        <w:pStyle w:val="Heading1"/>
        <w:numPr>
          <w:ilvl w:val="0"/>
          <w:numId w:val="1"/>
        </w:numPr>
        <w:tabs>
          <w:tab w:val="left" w:pos="841"/>
        </w:tabs>
        <w:contextualSpacing/>
        <w:rPr>
          <w:sz w:val="22"/>
          <w:szCs w:val="22"/>
          <w:u w:val="none"/>
        </w:rPr>
      </w:pPr>
      <w:bookmarkStart w:id="44" w:name="_Toc499284339"/>
      <w:bookmarkStart w:id="45" w:name="_Toc30751011"/>
      <w:bookmarkEnd w:id="37"/>
      <w:r w:rsidRPr="00AB3AD6">
        <w:rPr>
          <w:sz w:val="22"/>
          <w:szCs w:val="22"/>
          <w:u w:val="thick"/>
        </w:rPr>
        <w:t>SEPARATION FROM EMPLOYMENT</w:t>
      </w:r>
      <w:bookmarkEnd w:id="45"/>
      <w:r w:rsidRPr="00AB3AD6">
        <w:rPr>
          <w:sz w:val="22"/>
          <w:szCs w:val="22"/>
          <w:u w:val="thick"/>
        </w:rPr>
        <w:t xml:space="preserve"> </w:t>
      </w:r>
      <w:bookmarkStart w:id="46" w:name="_Toc499284344"/>
      <w:bookmarkEnd w:id="44"/>
    </w:p>
    <w:p w14:paraId="6C506F32" w14:textId="197EF540" w:rsidR="001650A0" w:rsidRPr="00AB3AD6" w:rsidRDefault="001650A0" w:rsidP="001650A0">
      <w:pPr>
        <w:pStyle w:val="BodyText"/>
      </w:pPr>
    </w:p>
    <w:p w14:paraId="1203AAA9" w14:textId="77777777" w:rsidR="0090146E" w:rsidRPr="00AB3AD6" w:rsidRDefault="0090146E" w:rsidP="00AA218A">
      <w:pPr>
        <w:pStyle w:val="Heading2"/>
        <w:numPr>
          <w:ilvl w:val="0"/>
          <w:numId w:val="5"/>
        </w:numPr>
        <w:spacing w:before="0"/>
        <w:ind w:left="720"/>
        <w:contextualSpacing/>
        <w:rPr>
          <w:b/>
          <w:sz w:val="22"/>
          <w:szCs w:val="22"/>
          <w:u w:val="single"/>
        </w:rPr>
      </w:pPr>
      <w:bookmarkStart w:id="47" w:name="_Toc406253294"/>
      <w:bookmarkStart w:id="48" w:name="_Toc406253908"/>
      <w:bookmarkStart w:id="49" w:name="_Toc30751012"/>
      <w:r w:rsidRPr="00AB3AD6">
        <w:rPr>
          <w:b/>
          <w:sz w:val="22"/>
          <w:szCs w:val="22"/>
        </w:rPr>
        <w:t>Reasons for Separation</w:t>
      </w:r>
      <w:bookmarkEnd w:id="49"/>
    </w:p>
    <w:p w14:paraId="52D4B8A3" w14:textId="77777777" w:rsidR="00BE7FF2" w:rsidRPr="00AB3AD6" w:rsidRDefault="00BE7FF2" w:rsidP="00C42069">
      <w:pPr>
        <w:pStyle w:val="Heading2"/>
        <w:spacing w:before="0"/>
        <w:ind w:left="740"/>
        <w:contextualSpacing/>
        <w:rPr>
          <w:sz w:val="22"/>
          <w:szCs w:val="22"/>
          <w:u w:val="single"/>
        </w:rPr>
      </w:pPr>
    </w:p>
    <w:p w14:paraId="0B8375B3" w14:textId="52DD124A" w:rsidR="00034725" w:rsidRPr="00AB3AD6" w:rsidRDefault="00034725" w:rsidP="00C42069">
      <w:pPr>
        <w:ind w:left="720"/>
        <w:contextualSpacing/>
      </w:pPr>
      <w:r w:rsidRPr="00AB3AD6">
        <w:t xml:space="preserve">Some of the most common reasons for </w:t>
      </w:r>
      <w:r w:rsidR="004D75B9" w:rsidRPr="00AB3AD6">
        <w:t>separation from employment</w:t>
      </w:r>
      <w:r w:rsidRPr="00AB3AD6">
        <w:t xml:space="preserve"> are:</w:t>
      </w:r>
    </w:p>
    <w:p w14:paraId="76FE24B4" w14:textId="77777777" w:rsidR="00AF3F7A" w:rsidRPr="00AB3AD6" w:rsidRDefault="00AF3F7A" w:rsidP="00B72E29">
      <w:pPr>
        <w:pStyle w:val="ListParagraph"/>
        <w:numPr>
          <w:ilvl w:val="0"/>
          <w:numId w:val="154"/>
        </w:numPr>
        <w:ind w:left="1440"/>
        <w:contextualSpacing/>
      </w:pPr>
      <w:r w:rsidRPr="00AB3AD6">
        <w:t>Resignation/Retirement—a voluntary termination initiated by the employee.</w:t>
      </w:r>
    </w:p>
    <w:p w14:paraId="0ED31038" w14:textId="1A5A5D36" w:rsidR="00AF3F7A" w:rsidRPr="00AB3AD6" w:rsidRDefault="00AF3F7A" w:rsidP="00B72E29">
      <w:pPr>
        <w:pStyle w:val="ListParagraph"/>
        <w:numPr>
          <w:ilvl w:val="0"/>
          <w:numId w:val="154"/>
        </w:numPr>
        <w:ind w:left="1440"/>
        <w:contextualSpacing/>
      </w:pPr>
      <w:r w:rsidRPr="00AB3AD6">
        <w:t>Discharge—</w:t>
      </w:r>
      <w:r w:rsidR="00D7301D" w:rsidRPr="00AB3AD6">
        <w:t>a</w:t>
      </w:r>
      <w:r w:rsidRPr="00AB3AD6">
        <w:t xml:space="preserve"> termination initiated by the City</w:t>
      </w:r>
      <w:r w:rsidR="002946C7">
        <w:t>.</w:t>
      </w:r>
    </w:p>
    <w:p w14:paraId="5221ED83" w14:textId="14D072FD" w:rsidR="00AF3F7A" w:rsidRPr="00AB3AD6" w:rsidRDefault="00AF3F7A" w:rsidP="00B72E29">
      <w:pPr>
        <w:pStyle w:val="ListParagraph"/>
        <w:numPr>
          <w:ilvl w:val="0"/>
          <w:numId w:val="154"/>
        </w:numPr>
        <w:ind w:left="1440"/>
        <w:contextualSpacing/>
      </w:pPr>
      <w:r w:rsidRPr="00AB3AD6">
        <w:t>Layoff/Reduction in Force—an involuntary termination initiated by the City for non-disciplinary reasons.</w:t>
      </w:r>
    </w:p>
    <w:p w14:paraId="1BD8182C" w14:textId="7363D82E" w:rsidR="001650A0" w:rsidRPr="00AB3AD6" w:rsidRDefault="001650A0" w:rsidP="001650A0">
      <w:pPr>
        <w:contextualSpacing/>
      </w:pPr>
    </w:p>
    <w:p w14:paraId="586942E9" w14:textId="5E2B362A" w:rsidR="001650A0" w:rsidRPr="00AB3AD6" w:rsidRDefault="001650A0" w:rsidP="001650A0">
      <w:pPr>
        <w:ind w:left="720"/>
        <w:contextualSpacing/>
      </w:pPr>
      <w:r w:rsidRPr="00AB3AD6">
        <w:t xml:space="preserve">Within 7 calendar days of </w:t>
      </w:r>
      <w:r w:rsidR="00F53318" w:rsidRPr="00AB3AD6">
        <w:t>a separation from employment, e</w:t>
      </w:r>
      <w:r w:rsidRPr="00AB3AD6">
        <w:t>very employee will be given a copy of the City’s Grievance Procedure</w:t>
      </w:r>
      <w:r w:rsidR="00F53318" w:rsidRPr="00AB3AD6">
        <w:t>.</w:t>
      </w:r>
    </w:p>
    <w:p w14:paraId="5A43D2E3" w14:textId="77777777" w:rsidR="00AF3F7A" w:rsidRDefault="00AF3F7A" w:rsidP="00C42069">
      <w:pPr>
        <w:ind w:left="720"/>
        <w:contextualSpacing/>
        <w:rPr>
          <w:color w:val="FF0000"/>
        </w:rPr>
      </w:pPr>
    </w:p>
    <w:p w14:paraId="60855FCA" w14:textId="00541B5E" w:rsidR="00BE7FF2" w:rsidRPr="001650A0" w:rsidRDefault="00EC744B" w:rsidP="00AA218A">
      <w:pPr>
        <w:pStyle w:val="Heading2"/>
        <w:numPr>
          <w:ilvl w:val="0"/>
          <w:numId w:val="5"/>
        </w:numPr>
        <w:spacing w:before="0"/>
        <w:ind w:left="720"/>
        <w:contextualSpacing/>
        <w:rPr>
          <w:b/>
          <w:sz w:val="22"/>
          <w:szCs w:val="22"/>
        </w:rPr>
      </w:pPr>
      <w:bookmarkStart w:id="50" w:name="_Toc30751013"/>
      <w:r w:rsidRPr="001650A0">
        <w:rPr>
          <w:b/>
          <w:sz w:val="22"/>
          <w:szCs w:val="22"/>
        </w:rPr>
        <w:t>Resignation/</w:t>
      </w:r>
      <w:r w:rsidR="00BE7FF2" w:rsidRPr="001650A0">
        <w:rPr>
          <w:b/>
          <w:sz w:val="22"/>
          <w:szCs w:val="22"/>
        </w:rPr>
        <w:t>Retirement</w:t>
      </w:r>
      <w:bookmarkEnd w:id="50"/>
    </w:p>
    <w:p w14:paraId="17983CA7" w14:textId="77777777" w:rsidR="00405491" w:rsidRPr="001650A0" w:rsidRDefault="00405491" w:rsidP="00C42069">
      <w:pPr>
        <w:pStyle w:val="Heading2"/>
        <w:spacing w:before="0"/>
        <w:ind w:left="740"/>
        <w:contextualSpacing/>
        <w:rPr>
          <w:b/>
          <w:sz w:val="22"/>
          <w:szCs w:val="22"/>
        </w:rPr>
      </w:pPr>
    </w:p>
    <w:p w14:paraId="33A9B274" w14:textId="71D1002C" w:rsidR="00EC744B" w:rsidRDefault="00EC744B" w:rsidP="00EC744B">
      <w:pPr>
        <w:ind w:left="720"/>
        <w:contextualSpacing/>
        <w:rPr>
          <w:color w:val="FF0000"/>
          <w:shd w:val="clear" w:color="auto" w:fill="FFFFFF"/>
        </w:rPr>
      </w:pPr>
      <w:r w:rsidRPr="001650A0">
        <w:rPr>
          <w:shd w:val="clear" w:color="auto" w:fill="FFFFFF"/>
        </w:rPr>
        <w:t>An employee resigning</w:t>
      </w:r>
      <w:r w:rsidR="00892DE5" w:rsidRPr="001650A0">
        <w:rPr>
          <w:shd w:val="clear" w:color="auto" w:fill="FFFFFF"/>
        </w:rPr>
        <w:t xml:space="preserve"> and/or retiring</w:t>
      </w:r>
      <w:r w:rsidRPr="001650A0">
        <w:rPr>
          <w:shd w:val="clear" w:color="auto" w:fill="FFFFFF"/>
        </w:rPr>
        <w:t xml:space="preserve"> from a position with the City is expected to give a minimum </w:t>
      </w:r>
      <w:r w:rsidR="004040D3" w:rsidRPr="001650A0">
        <w:rPr>
          <w:shd w:val="clear" w:color="auto" w:fill="FFFFFF"/>
        </w:rPr>
        <w:t>two-week</w:t>
      </w:r>
      <w:r w:rsidRPr="001650A0">
        <w:rPr>
          <w:shd w:val="clear" w:color="auto" w:fill="FFFFFF"/>
        </w:rPr>
        <w:t xml:space="preserve"> notice, in writing, to the Mayor</w:t>
      </w:r>
      <w:r>
        <w:rPr>
          <w:color w:val="FF0000"/>
          <w:shd w:val="clear" w:color="auto" w:fill="FFFFFF"/>
        </w:rPr>
        <w:t xml:space="preserve">. </w:t>
      </w:r>
    </w:p>
    <w:p w14:paraId="50DED38F" w14:textId="77777777" w:rsidR="00EC744B" w:rsidRDefault="00EC744B" w:rsidP="00C42069">
      <w:pPr>
        <w:ind w:left="720"/>
        <w:contextualSpacing/>
        <w:rPr>
          <w:shd w:val="clear" w:color="auto" w:fill="FFFFFF"/>
        </w:rPr>
      </w:pPr>
    </w:p>
    <w:p w14:paraId="0F670545" w14:textId="0BA664DE" w:rsidR="00EC744B" w:rsidRDefault="0083557F" w:rsidP="00C42069">
      <w:pPr>
        <w:ind w:left="720"/>
        <w:contextualSpacing/>
        <w:rPr>
          <w:shd w:val="clear" w:color="auto" w:fill="FFFFFF"/>
        </w:rPr>
      </w:pPr>
      <w:r w:rsidRPr="00F53318">
        <w:rPr>
          <w:shd w:val="clear" w:color="auto" w:fill="FFFFFF"/>
        </w:rPr>
        <w:t>An employee planning for retirement should contact the retirement system to confirm they have adequate service credits and to make sure that the proper paperwork is completed so retirement benefits can begin without any unnecessary delays.</w:t>
      </w:r>
    </w:p>
    <w:p w14:paraId="7FE768B4" w14:textId="6A795609" w:rsidR="004040D3" w:rsidRDefault="004040D3" w:rsidP="00B400A0">
      <w:pPr>
        <w:contextualSpacing/>
        <w:rPr>
          <w:shd w:val="clear" w:color="auto" w:fill="FFFFFF"/>
        </w:rPr>
      </w:pPr>
    </w:p>
    <w:p w14:paraId="26E6F88A" w14:textId="34D408F1" w:rsidR="00C771CA" w:rsidRPr="0042674B" w:rsidRDefault="00EC744B" w:rsidP="00AA218A">
      <w:pPr>
        <w:pStyle w:val="Heading2"/>
        <w:numPr>
          <w:ilvl w:val="0"/>
          <w:numId w:val="5"/>
        </w:numPr>
        <w:spacing w:before="0"/>
        <w:ind w:left="720"/>
        <w:contextualSpacing/>
        <w:rPr>
          <w:b/>
          <w:color w:val="FF0000"/>
          <w:sz w:val="22"/>
          <w:szCs w:val="22"/>
        </w:rPr>
      </w:pPr>
      <w:bookmarkStart w:id="51" w:name="_Toc30751014"/>
      <w:r w:rsidRPr="00F7378E">
        <w:rPr>
          <w:b/>
          <w:sz w:val="22"/>
          <w:szCs w:val="22"/>
        </w:rPr>
        <w:t>Discharge</w:t>
      </w:r>
      <w:bookmarkEnd w:id="51"/>
      <w:r w:rsidR="005354B3" w:rsidRPr="0042674B">
        <w:rPr>
          <w:b/>
          <w:color w:val="FF0000"/>
          <w:sz w:val="22"/>
          <w:szCs w:val="22"/>
        </w:rPr>
        <w:t xml:space="preserve"> </w:t>
      </w:r>
    </w:p>
    <w:p w14:paraId="4005E51D" w14:textId="210BB427" w:rsidR="0083557F" w:rsidRDefault="00C771CA" w:rsidP="00222F71">
      <w:pPr>
        <w:pStyle w:val="BodyText"/>
      </w:pPr>
      <w:r w:rsidRPr="00C771CA">
        <w:tab/>
      </w:r>
    </w:p>
    <w:p w14:paraId="355D4F01" w14:textId="3C695EB4" w:rsidR="002946C7" w:rsidRPr="0015377F" w:rsidRDefault="002946C7" w:rsidP="002946C7">
      <w:pPr>
        <w:pStyle w:val="ListParagraph"/>
        <w:ind w:left="720" w:firstLine="0"/>
        <w:contextualSpacing/>
      </w:pPr>
      <w:r w:rsidRPr="0015377F">
        <w:t xml:space="preserve">During the probationary period, employment may be terminated at the will of either the City or the employee, </w:t>
      </w:r>
      <w:r w:rsidR="00D162B9" w:rsidRPr="0015377F">
        <w:t>on</w:t>
      </w:r>
      <w:r w:rsidRPr="0015377F">
        <w:t xml:space="preserve"> notice to the other, for any </w:t>
      </w:r>
      <w:r w:rsidR="00D162B9" w:rsidRPr="0015377F">
        <w:t xml:space="preserve">reason </w:t>
      </w:r>
      <w:r w:rsidRPr="0015377F">
        <w:t>or no reason. Termination during a probationary period cannot be appealed.</w:t>
      </w:r>
    </w:p>
    <w:p w14:paraId="0D70E224" w14:textId="77777777" w:rsidR="00F7378E" w:rsidRDefault="00F7378E" w:rsidP="0083557F">
      <w:pPr>
        <w:ind w:left="720"/>
        <w:contextualSpacing/>
        <w:rPr>
          <w:color w:val="FF0000"/>
          <w:shd w:val="clear" w:color="auto" w:fill="FFFFFF"/>
        </w:rPr>
      </w:pPr>
    </w:p>
    <w:p w14:paraId="25BD498C" w14:textId="7A312CB6" w:rsidR="00246176" w:rsidRDefault="00B96D97" w:rsidP="00D5776E">
      <w:pPr>
        <w:ind w:left="720"/>
        <w:contextualSpacing/>
        <w:rPr>
          <w:color w:val="FF0000"/>
          <w:shd w:val="clear" w:color="auto" w:fill="FFFFFF"/>
        </w:rPr>
      </w:pPr>
      <w:r w:rsidRPr="00F7378E">
        <w:rPr>
          <w:shd w:val="clear" w:color="auto" w:fill="FFFFFF"/>
        </w:rPr>
        <w:t xml:space="preserve">A non-probationary employee terminated by the City will be </w:t>
      </w:r>
      <w:r w:rsidR="00F7378E" w:rsidRPr="0059480A">
        <w:rPr>
          <w:shd w:val="clear" w:color="auto" w:fill="FFFFFF"/>
        </w:rPr>
        <w:t>given</w:t>
      </w:r>
      <w:r w:rsidRPr="0059480A">
        <w:rPr>
          <w:shd w:val="clear" w:color="auto" w:fill="FFFFFF"/>
        </w:rPr>
        <w:t xml:space="preserve"> a letter </w:t>
      </w:r>
      <w:r w:rsidR="00F7378E" w:rsidRPr="0059480A">
        <w:rPr>
          <w:shd w:val="clear" w:color="auto" w:fill="FFFFFF"/>
        </w:rPr>
        <w:t>with</w:t>
      </w:r>
      <w:r w:rsidR="00F96C4F" w:rsidRPr="0059480A">
        <w:rPr>
          <w:shd w:val="clear" w:color="auto" w:fill="FFFFFF"/>
        </w:rPr>
        <w:t xml:space="preserve"> the </w:t>
      </w:r>
      <w:r w:rsidR="00F96C4F" w:rsidRPr="00F7378E">
        <w:rPr>
          <w:shd w:val="clear" w:color="auto" w:fill="FFFFFF"/>
        </w:rPr>
        <w:t>effective date of the termination and summarizing the reason(s) for termination.</w:t>
      </w:r>
      <w:r w:rsidR="00246176" w:rsidRPr="00892DE5">
        <w:rPr>
          <w:color w:val="FF0000"/>
          <w:shd w:val="clear" w:color="auto" w:fill="FFFFFF"/>
        </w:rPr>
        <w:t xml:space="preserve"> </w:t>
      </w:r>
    </w:p>
    <w:p w14:paraId="4B8D4B03" w14:textId="77777777" w:rsidR="0059480A" w:rsidRDefault="0059480A" w:rsidP="00D5776E">
      <w:pPr>
        <w:ind w:left="720"/>
        <w:contextualSpacing/>
        <w:rPr>
          <w:color w:val="FF0000"/>
          <w:shd w:val="clear" w:color="auto" w:fill="FFFFFF"/>
        </w:rPr>
      </w:pPr>
    </w:p>
    <w:p w14:paraId="247645CE" w14:textId="3FDFCEFE" w:rsidR="00BE7FF2" w:rsidRPr="00F7378E" w:rsidRDefault="00BE7FF2" w:rsidP="00AA218A">
      <w:pPr>
        <w:pStyle w:val="Heading2"/>
        <w:numPr>
          <w:ilvl w:val="0"/>
          <w:numId w:val="5"/>
        </w:numPr>
        <w:spacing w:before="0"/>
        <w:contextualSpacing/>
        <w:rPr>
          <w:b/>
          <w:sz w:val="22"/>
          <w:szCs w:val="22"/>
        </w:rPr>
      </w:pPr>
      <w:bookmarkStart w:id="52" w:name="_Toc30751015"/>
      <w:r w:rsidRPr="00F7378E">
        <w:rPr>
          <w:b/>
          <w:sz w:val="22"/>
          <w:szCs w:val="22"/>
        </w:rPr>
        <w:t>Layoff</w:t>
      </w:r>
      <w:r w:rsidR="00405491" w:rsidRPr="00F7378E">
        <w:rPr>
          <w:b/>
          <w:sz w:val="22"/>
          <w:szCs w:val="22"/>
        </w:rPr>
        <w:t>/Reduction in Force</w:t>
      </w:r>
      <w:bookmarkEnd w:id="52"/>
    </w:p>
    <w:p w14:paraId="5C8A530F" w14:textId="77777777" w:rsidR="00BE7FF2" w:rsidRPr="00F7378E" w:rsidRDefault="00BE7FF2" w:rsidP="00C42069">
      <w:pPr>
        <w:pStyle w:val="Heading2"/>
        <w:spacing w:before="0"/>
        <w:ind w:left="740"/>
        <w:contextualSpacing/>
        <w:rPr>
          <w:sz w:val="22"/>
          <w:szCs w:val="22"/>
          <w:u w:val="single"/>
        </w:rPr>
      </w:pPr>
    </w:p>
    <w:p w14:paraId="2CAEF6A4" w14:textId="476A5E26" w:rsidR="0041623C" w:rsidRPr="00F7378E" w:rsidRDefault="0041623C" w:rsidP="00C42069">
      <w:pPr>
        <w:tabs>
          <w:tab w:val="left" w:pos="-1440"/>
        </w:tabs>
        <w:ind w:left="720"/>
        <w:contextualSpacing/>
      </w:pPr>
      <w:r w:rsidRPr="00F7378E">
        <w:t xml:space="preserve">With the consent of the City Council, the Mayor has the authority to review workload, funding, or other business matters to determine if </w:t>
      </w:r>
      <w:r w:rsidR="00BA1680" w:rsidRPr="00F7378E">
        <w:t xml:space="preserve">terminations via layoff or reductions-in-force (RIF) are required. Whenever possible, employees will be provided at least two weeks advance notice of a layoff/RIF. No regular employee will be terminated if a </w:t>
      </w:r>
      <w:r w:rsidR="00BA1680" w:rsidRPr="00F7378E">
        <w:lastRenderedPageBreak/>
        <w:t>temporary, short term, or seasonal employee is employed in the same position.</w:t>
      </w:r>
    </w:p>
    <w:p w14:paraId="4F38AFB1" w14:textId="77777777" w:rsidR="0041623C" w:rsidRDefault="0041623C" w:rsidP="00C42069">
      <w:pPr>
        <w:tabs>
          <w:tab w:val="left" w:pos="-1440"/>
        </w:tabs>
        <w:ind w:left="720"/>
        <w:contextualSpacing/>
      </w:pPr>
    </w:p>
    <w:p w14:paraId="56AAC559" w14:textId="1B2EE0F8" w:rsidR="00BA1680" w:rsidRPr="00F7378E" w:rsidRDefault="00BA1680" w:rsidP="00C42069">
      <w:pPr>
        <w:tabs>
          <w:tab w:val="left" w:pos="-1440"/>
        </w:tabs>
        <w:ind w:left="720"/>
        <w:contextualSpacing/>
      </w:pPr>
      <w:r w:rsidRPr="0059480A">
        <w:t xml:space="preserve">Employees that are in a layoff/RIF status must keep the City informed of </w:t>
      </w:r>
      <w:r w:rsidR="0059480A" w:rsidRPr="0059480A">
        <w:t xml:space="preserve">an </w:t>
      </w:r>
      <w:r w:rsidRPr="0059480A">
        <w:t xml:space="preserve">address and phone number to contact the employee in the event of a recall. </w:t>
      </w:r>
      <w:r w:rsidR="00807A98" w:rsidRPr="0059480A">
        <w:t xml:space="preserve">If </w:t>
      </w:r>
      <w:r w:rsidR="00807A98" w:rsidRPr="00F7378E">
        <w:t>the City cannot contact the employee within seven days of a recall, the employee will be removed from the recall list and the City will have no further obligation to recall the employee. The City will have no obligation to recall an employee if the employee has been in a continued layoff/RIF status for one year.</w:t>
      </w:r>
    </w:p>
    <w:p w14:paraId="4976BED9" w14:textId="77777777" w:rsidR="00BF1F2E" w:rsidRDefault="00BF1F2E" w:rsidP="00C42069">
      <w:pPr>
        <w:tabs>
          <w:tab w:val="left" w:pos="-1440"/>
        </w:tabs>
        <w:ind w:left="720"/>
        <w:contextualSpacing/>
        <w:rPr>
          <w:color w:val="FF0000"/>
        </w:rPr>
      </w:pPr>
    </w:p>
    <w:p w14:paraId="08D4217A" w14:textId="69A01611" w:rsidR="00807A98" w:rsidRPr="00F7378E" w:rsidRDefault="00807A98" w:rsidP="00C42069">
      <w:pPr>
        <w:tabs>
          <w:tab w:val="left" w:pos="-1440"/>
        </w:tabs>
        <w:ind w:left="720"/>
        <w:contextualSpacing/>
      </w:pPr>
      <w:r w:rsidRPr="00F7378E">
        <w:t>The City’s benefit providers will coordinate with the City Clerk to ensure that relevant benefit information is sent directly to the employee at the employee’s last known address.</w:t>
      </w:r>
    </w:p>
    <w:p w14:paraId="3E1BC8D3" w14:textId="77777777" w:rsidR="00910941" w:rsidRPr="0008011E" w:rsidRDefault="00910941" w:rsidP="00C42069">
      <w:pPr>
        <w:tabs>
          <w:tab w:val="left" w:pos="-1440"/>
        </w:tabs>
        <w:ind w:left="720"/>
        <w:contextualSpacing/>
      </w:pPr>
    </w:p>
    <w:p w14:paraId="008D4AC7" w14:textId="376CA5C1" w:rsidR="0090146E" w:rsidRPr="0008011E" w:rsidRDefault="00D9506E" w:rsidP="00AA218A">
      <w:pPr>
        <w:pStyle w:val="Heading2"/>
        <w:numPr>
          <w:ilvl w:val="0"/>
          <w:numId w:val="5"/>
        </w:numPr>
        <w:spacing w:before="0"/>
        <w:contextualSpacing/>
        <w:rPr>
          <w:b/>
          <w:sz w:val="22"/>
          <w:szCs w:val="22"/>
        </w:rPr>
      </w:pPr>
      <w:bookmarkStart w:id="53" w:name="_Toc406253299"/>
      <w:bookmarkStart w:id="54" w:name="_Toc406253913"/>
      <w:bookmarkStart w:id="55" w:name="_Toc439694222"/>
      <w:bookmarkStart w:id="56" w:name="_Toc30751016"/>
      <w:bookmarkEnd w:id="47"/>
      <w:bookmarkEnd w:id="48"/>
      <w:r>
        <w:rPr>
          <w:b/>
          <w:sz w:val="22"/>
          <w:szCs w:val="22"/>
        </w:rPr>
        <w:t>Separation</w:t>
      </w:r>
      <w:r w:rsidR="0090146E" w:rsidRPr="0008011E">
        <w:rPr>
          <w:b/>
          <w:sz w:val="22"/>
          <w:szCs w:val="22"/>
        </w:rPr>
        <w:t xml:space="preserve"> Pay</w:t>
      </w:r>
      <w:bookmarkEnd w:id="53"/>
      <w:bookmarkEnd w:id="54"/>
      <w:bookmarkEnd w:id="55"/>
      <w:bookmarkEnd w:id="56"/>
    </w:p>
    <w:p w14:paraId="477A75B5" w14:textId="77777777" w:rsidR="0090146E" w:rsidRPr="0008011E" w:rsidRDefault="0090146E" w:rsidP="00F7378E">
      <w:pPr>
        <w:pStyle w:val="BodyText"/>
      </w:pPr>
    </w:p>
    <w:p w14:paraId="21BA013F" w14:textId="7DA4F775" w:rsidR="00F7378E" w:rsidRDefault="00D9506E" w:rsidP="00C42069">
      <w:pPr>
        <w:ind w:left="720"/>
        <w:contextualSpacing/>
        <w:rPr>
          <w:color w:val="FF0000"/>
        </w:rPr>
      </w:pPr>
      <w:bookmarkStart w:id="57" w:name="_Toc406253300"/>
      <w:bookmarkStart w:id="58" w:name="_Toc406253914"/>
      <w:r>
        <w:t xml:space="preserve">An </w:t>
      </w:r>
      <w:r w:rsidR="00F7378E" w:rsidRPr="00F7378E">
        <w:t>employee’s final paycheck will be issued on the next scheduled payday, or within 15 days from the separation date, whichever is first</w:t>
      </w:r>
      <w:r w:rsidR="00F7378E">
        <w:rPr>
          <w:color w:val="FF0000"/>
        </w:rPr>
        <w:t xml:space="preserve">. </w:t>
      </w:r>
    </w:p>
    <w:bookmarkEnd w:id="57"/>
    <w:bookmarkEnd w:id="58"/>
    <w:p w14:paraId="37B072AE" w14:textId="35A8BC41" w:rsidR="0090146E" w:rsidRPr="0008011E" w:rsidRDefault="0090146E" w:rsidP="00C42069">
      <w:pPr>
        <w:ind w:left="360"/>
        <w:contextualSpacing/>
      </w:pPr>
    </w:p>
    <w:p w14:paraId="072C3C61" w14:textId="77777777" w:rsidR="0090146E" w:rsidRPr="0008011E" w:rsidRDefault="0090146E" w:rsidP="00AA218A">
      <w:pPr>
        <w:pStyle w:val="Heading2"/>
        <w:numPr>
          <w:ilvl w:val="0"/>
          <w:numId w:val="5"/>
        </w:numPr>
        <w:spacing w:before="0"/>
        <w:contextualSpacing/>
        <w:rPr>
          <w:b/>
          <w:sz w:val="22"/>
          <w:szCs w:val="22"/>
        </w:rPr>
      </w:pPr>
      <w:bookmarkStart w:id="59" w:name="_Toc406253302"/>
      <w:bookmarkStart w:id="60" w:name="_Toc406253916"/>
      <w:bookmarkStart w:id="61" w:name="_Toc439694223"/>
      <w:bookmarkStart w:id="62" w:name="_Toc30751017"/>
      <w:r w:rsidRPr="0008011E">
        <w:rPr>
          <w:b/>
          <w:sz w:val="22"/>
          <w:szCs w:val="22"/>
        </w:rPr>
        <w:t>Withholding of Final Pay</w:t>
      </w:r>
      <w:bookmarkEnd w:id="59"/>
      <w:bookmarkEnd w:id="60"/>
      <w:bookmarkEnd w:id="61"/>
      <w:bookmarkEnd w:id="62"/>
    </w:p>
    <w:p w14:paraId="47BD79CE" w14:textId="77777777" w:rsidR="00807A98" w:rsidRDefault="00807A98" w:rsidP="00C42069">
      <w:pPr>
        <w:ind w:left="720"/>
        <w:contextualSpacing/>
        <w:rPr>
          <w:b/>
          <w:bCs/>
          <w:u w:val="single" w:color="000000"/>
        </w:rPr>
      </w:pPr>
      <w:bookmarkStart w:id="63" w:name="_Toc406253303"/>
      <w:bookmarkStart w:id="64" w:name="_Toc406253917"/>
    </w:p>
    <w:p w14:paraId="44964F92" w14:textId="58F28793" w:rsidR="001A3B83" w:rsidRPr="00D9506E" w:rsidRDefault="001A3B83" w:rsidP="00C42069">
      <w:pPr>
        <w:ind w:left="720"/>
        <w:contextualSpacing/>
        <w:rPr>
          <w:bCs/>
        </w:rPr>
      </w:pPr>
      <w:r w:rsidRPr="00D9506E">
        <w:rPr>
          <w:bCs/>
        </w:rPr>
        <w:t xml:space="preserve">An employee who is terminated for the reason of an allegation of theft of property or funds connected to the employee’s work may have their final pay reduced to cover the value of the theft. </w:t>
      </w:r>
    </w:p>
    <w:p w14:paraId="6B47F35B" w14:textId="424FEBE9" w:rsidR="00D5776E" w:rsidRPr="00D9506E" w:rsidRDefault="00D5776E" w:rsidP="00C42069">
      <w:pPr>
        <w:ind w:left="720"/>
        <w:contextualSpacing/>
        <w:rPr>
          <w:bCs/>
        </w:rPr>
      </w:pPr>
    </w:p>
    <w:p w14:paraId="0F1A1B3F" w14:textId="1EC7C596" w:rsidR="00D5776E" w:rsidRPr="00D9506E" w:rsidRDefault="00D5776E" w:rsidP="00C42069">
      <w:pPr>
        <w:ind w:left="720"/>
        <w:contextualSpacing/>
        <w:rPr>
          <w:bCs/>
        </w:rPr>
      </w:pPr>
      <w:r w:rsidRPr="00D9506E">
        <w:rPr>
          <w:bCs/>
        </w:rPr>
        <w:t>The process used to withhold final pay in this situation will comply with all applicable laws.</w:t>
      </w:r>
    </w:p>
    <w:p w14:paraId="60BF4DEB" w14:textId="77777777" w:rsidR="001A3B83" w:rsidRDefault="001A3B83" w:rsidP="00C42069">
      <w:pPr>
        <w:ind w:left="720"/>
        <w:contextualSpacing/>
        <w:rPr>
          <w:bCs/>
          <w:color w:val="FF0000"/>
        </w:rPr>
      </w:pPr>
    </w:p>
    <w:p w14:paraId="5AF70D58" w14:textId="0281F76D" w:rsidR="00A76D4E" w:rsidRPr="0008011E" w:rsidRDefault="00104F6A" w:rsidP="00AA218A">
      <w:pPr>
        <w:pStyle w:val="Heading1"/>
        <w:numPr>
          <w:ilvl w:val="0"/>
          <w:numId w:val="1"/>
        </w:numPr>
        <w:tabs>
          <w:tab w:val="left" w:pos="841"/>
        </w:tabs>
        <w:contextualSpacing/>
        <w:rPr>
          <w:sz w:val="22"/>
          <w:szCs w:val="22"/>
          <w:u w:val="none"/>
        </w:rPr>
      </w:pPr>
      <w:bookmarkStart w:id="65" w:name="_Toc499284350"/>
      <w:bookmarkStart w:id="66" w:name="_Toc30751018"/>
      <w:bookmarkEnd w:id="46"/>
      <w:bookmarkEnd w:id="63"/>
      <w:bookmarkEnd w:id="64"/>
      <w:r w:rsidRPr="0008011E">
        <w:rPr>
          <w:sz w:val="22"/>
          <w:szCs w:val="22"/>
          <w:u w:val="thick"/>
        </w:rPr>
        <w:t>PAY PLAN AND PAY ADMINISTRATION</w:t>
      </w:r>
      <w:bookmarkEnd w:id="66"/>
      <w:r w:rsidRPr="0008011E">
        <w:rPr>
          <w:sz w:val="22"/>
          <w:szCs w:val="22"/>
          <w:u w:val="thick"/>
        </w:rPr>
        <w:t xml:space="preserve"> </w:t>
      </w:r>
      <w:bookmarkEnd w:id="65"/>
    </w:p>
    <w:p w14:paraId="52C7E187" w14:textId="77777777" w:rsidR="00104F6A" w:rsidRPr="0008011E" w:rsidRDefault="00104F6A" w:rsidP="00C42069">
      <w:pPr>
        <w:contextualSpacing/>
        <w:rPr>
          <w:b/>
        </w:rPr>
      </w:pPr>
    </w:p>
    <w:p w14:paraId="5923DBD9" w14:textId="77777777" w:rsidR="00104F6A" w:rsidRPr="0008011E" w:rsidRDefault="003279D0" w:rsidP="00AA218A">
      <w:pPr>
        <w:pStyle w:val="ListParagraph"/>
        <w:numPr>
          <w:ilvl w:val="0"/>
          <w:numId w:val="3"/>
        </w:numPr>
        <w:ind w:left="720"/>
        <w:contextualSpacing/>
        <w:outlineLvl w:val="1"/>
        <w:rPr>
          <w:b/>
        </w:rPr>
      </w:pPr>
      <w:bookmarkStart w:id="67" w:name="_Toc30751019"/>
      <w:r w:rsidRPr="0008011E">
        <w:rPr>
          <w:b/>
        </w:rPr>
        <w:t>Establishing Pay and Benefits</w:t>
      </w:r>
      <w:bookmarkEnd w:id="67"/>
      <w:r w:rsidRPr="0008011E">
        <w:rPr>
          <w:b/>
        </w:rPr>
        <w:t xml:space="preserve"> </w:t>
      </w:r>
    </w:p>
    <w:p w14:paraId="4FB5EB93" w14:textId="77777777" w:rsidR="003279D0" w:rsidRPr="0008011E" w:rsidRDefault="003279D0" w:rsidP="00C42069">
      <w:pPr>
        <w:pStyle w:val="ListParagraph"/>
        <w:ind w:left="720" w:firstLine="0"/>
        <w:contextualSpacing/>
        <w:outlineLvl w:val="1"/>
      </w:pPr>
    </w:p>
    <w:p w14:paraId="7838B48D" w14:textId="5B3E1DE5" w:rsidR="00807A98" w:rsidRDefault="00807A98" w:rsidP="00C42069">
      <w:pPr>
        <w:pStyle w:val="ListParagraph"/>
        <w:ind w:left="720" w:firstLine="0"/>
        <w:contextualSpacing/>
      </w:pPr>
      <w:r w:rsidRPr="001A3B83">
        <w:t>With the consent of the City Council, the Mayor establishes and impl</w:t>
      </w:r>
      <w:r w:rsidR="00433DEC" w:rsidRPr="001A3B83">
        <w:t>ements employee pay and benefit</w:t>
      </w:r>
      <w:r w:rsidRPr="001A3B83">
        <w:t xml:space="preserve"> program(s).</w:t>
      </w:r>
    </w:p>
    <w:p w14:paraId="790DB514" w14:textId="1DE8A6C5" w:rsidR="001A3B83" w:rsidRDefault="001A3B83" w:rsidP="00C42069">
      <w:pPr>
        <w:pStyle w:val="ListParagraph"/>
        <w:ind w:left="720" w:firstLine="0"/>
        <w:contextualSpacing/>
      </w:pPr>
    </w:p>
    <w:p w14:paraId="0F0BFBDD" w14:textId="77777777" w:rsidR="003279D0" w:rsidRPr="0008011E" w:rsidRDefault="003279D0" w:rsidP="00AA218A">
      <w:pPr>
        <w:pStyle w:val="ListParagraph"/>
        <w:numPr>
          <w:ilvl w:val="0"/>
          <w:numId w:val="3"/>
        </w:numPr>
        <w:ind w:left="720"/>
        <w:contextualSpacing/>
        <w:outlineLvl w:val="1"/>
        <w:rPr>
          <w:b/>
        </w:rPr>
      </w:pPr>
      <w:bookmarkStart w:id="68" w:name="_Toc30751020"/>
      <w:r w:rsidRPr="0008011E">
        <w:rPr>
          <w:b/>
        </w:rPr>
        <w:t>Factors Affecting Pay</w:t>
      </w:r>
      <w:bookmarkEnd w:id="68"/>
    </w:p>
    <w:p w14:paraId="59C9F9B7" w14:textId="77777777" w:rsidR="0000395E" w:rsidRPr="0008011E" w:rsidRDefault="0000395E" w:rsidP="00C42069">
      <w:pPr>
        <w:pStyle w:val="ListParagraph"/>
        <w:ind w:left="720" w:firstLine="0"/>
        <w:contextualSpacing/>
        <w:rPr>
          <w:b/>
        </w:rPr>
      </w:pPr>
    </w:p>
    <w:p w14:paraId="14AC0AA2" w14:textId="75951040" w:rsidR="001A3B83" w:rsidRPr="00D9506E" w:rsidRDefault="001A3B83" w:rsidP="00B72E29">
      <w:pPr>
        <w:pStyle w:val="ListParagraph"/>
        <w:numPr>
          <w:ilvl w:val="0"/>
          <w:numId w:val="136"/>
        </w:numPr>
        <w:ind w:left="1080"/>
      </w:pPr>
      <w:r w:rsidRPr="00D9506E">
        <w:t>Entry Level Pay</w:t>
      </w:r>
    </w:p>
    <w:p w14:paraId="2CBA8A6B" w14:textId="77777777" w:rsidR="001A3B83" w:rsidRPr="00D9506E" w:rsidRDefault="001A3B83" w:rsidP="00F13B34">
      <w:pPr>
        <w:ind w:left="720"/>
      </w:pPr>
    </w:p>
    <w:p w14:paraId="26991878" w14:textId="2720B488" w:rsidR="0033056E" w:rsidRPr="00D9506E" w:rsidRDefault="0033056E" w:rsidP="001A3B83">
      <w:pPr>
        <w:ind w:left="1080"/>
      </w:pPr>
      <w:r w:rsidRPr="00D9506E">
        <w:t>Entry level pay for City positions is based on a review of compensation for comparable positions inside and outside of the City, local market conditions, and available resources.</w:t>
      </w:r>
    </w:p>
    <w:p w14:paraId="1DAAAE6A" w14:textId="7D15045C" w:rsidR="00F17E88" w:rsidRPr="00D9506E" w:rsidRDefault="00F17E88" w:rsidP="00B72E29">
      <w:pPr>
        <w:pStyle w:val="ListParagraph"/>
        <w:numPr>
          <w:ilvl w:val="0"/>
          <w:numId w:val="135"/>
        </w:numPr>
      </w:pPr>
      <w:r w:rsidRPr="00D9506E">
        <w:t xml:space="preserve">New employees may have the starting salary adjusted based on degrees and/or </w:t>
      </w:r>
      <w:r w:rsidR="00EE0F0A" w:rsidRPr="00D9506E">
        <w:t xml:space="preserve">certifications, experience, or other </w:t>
      </w:r>
      <w:r w:rsidR="00F8076D" w:rsidRPr="00D9506E">
        <w:t>job-related</w:t>
      </w:r>
      <w:r w:rsidR="00EE0F0A" w:rsidRPr="00D9506E">
        <w:t xml:space="preserve"> factors.</w:t>
      </w:r>
    </w:p>
    <w:p w14:paraId="2A55439F" w14:textId="533A7323" w:rsidR="001A3B83" w:rsidRPr="00D9506E" w:rsidRDefault="001A3B83" w:rsidP="001A3B83"/>
    <w:p w14:paraId="6BF09D1F" w14:textId="0733A5FA" w:rsidR="001A3B83" w:rsidRPr="00D9506E" w:rsidRDefault="001A3B83" w:rsidP="00B72E29">
      <w:pPr>
        <w:pStyle w:val="ListParagraph"/>
        <w:numPr>
          <w:ilvl w:val="0"/>
          <w:numId w:val="136"/>
        </w:numPr>
        <w:ind w:left="1080"/>
        <w:contextualSpacing/>
      </w:pPr>
      <w:r w:rsidRPr="00D9506E">
        <w:t>Pay Adjustments</w:t>
      </w:r>
    </w:p>
    <w:p w14:paraId="63732389" w14:textId="77777777" w:rsidR="009F0F5F" w:rsidRPr="001A3B83" w:rsidRDefault="009F0F5F" w:rsidP="009F0F5F">
      <w:pPr>
        <w:pStyle w:val="ListParagraph"/>
        <w:ind w:left="1080" w:firstLine="0"/>
        <w:contextualSpacing/>
        <w:rPr>
          <w:color w:val="FF0000"/>
        </w:rPr>
      </w:pPr>
    </w:p>
    <w:p w14:paraId="2E2B048D" w14:textId="6460AD98" w:rsidR="001A3B83" w:rsidRPr="009F0F5F" w:rsidRDefault="001A3B83" w:rsidP="009F0F5F">
      <w:pPr>
        <w:ind w:left="1080"/>
        <w:contextualSpacing/>
      </w:pPr>
      <w:r w:rsidRPr="009F0F5F">
        <w:t xml:space="preserve">The Mayor sets the pay adjustment(s) for employees who have been promoted, demoted, transferred or rotated from one position to another. </w:t>
      </w:r>
    </w:p>
    <w:p w14:paraId="435A59B5" w14:textId="77777777" w:rsidR="001A3B83" w:rsidRPr="009F0F5F" w:rsidRDefault="001A3B83" w:rsidP="009F0F5F">
      <w:pPr>
        <w:ind w:left="1080"/>
        <w:contextualSpacing/>
      </w:pPr>
    </w:p>
    <w:p w14:paraId="7C304F57" w14:textId="77777777" w:rsidR="001A3B83" w:rsidRPr="009F0F5F" w:rsidRDefault="001A3B83" w:rsidP="009F0F5F">
      <w:pPr>
        <w:ind w:left="1080"/>
      </w:pPr>
      <w:r w:rsidRPr="009F0F5F">
        <w:t>An employee may receive a pay adjustment based on degrees and/or certifications, time in the current position (longevity), cost of living, performance, or other job-related factors.</w:t>
      </w:r>
    </w:p>
    <w:p w14:paraId="045FDDD6" w14:textId="77777777" w:rsidR="001A3B83" w:rsidRPr="001A3B83" w:rsidRDefault="001A3B83" w:rsidP="001A3B83">
      <w:pPr>
        <w:ind w:left="720"/>
        <w:rPr>
          <w:color w:val="FF0000"/>
        </w:rPr>
      </w:pPr>
    </w:p>
    <w:p w14:paraId="28DEDCA4" w14:textId="77777777" w:rsidR="00AA4BD1" w:rsidRPr="0008011E" w:rsidRDefault="00AA4BD1" w:rsidP="00AA218A">
      <w:pPr>
        <w:pStyle w:val="BodyText"/>
        <w:numPr>
          <w:ilvl w:val="0"/>
          <w:numId w:val="3"/>
        </w:numPr>
        <w:ind w:left="720"/>
        <w:contextualSpacing/>
        <w:outlineLvl w:val="1"/>
      </w:pPr>
      <w:bookmarkStart w:id="69" w:name="_Toc499284346"/>
      <w:bookmarkStart w:id="70" w:name="_Hlk30745640"/>
      <w:bookmarkStart w:id="71" w:name="_Toc30751021"/>
      <w:r w:rsidRPr="0008011E">
        <w:rPr>
          <w:b/>
        </w:rPr>
        <w:t>Work Week/Work Schedule</w:t>
      </w:r>
      <w:bookmarkEnd w:id="69"/>
      <w:bookmarkEnd w:id="71"/>
    </w:p>
    <w:p w14:paraId="08C35586" w14:textId="77777777" w:rsidR="00AA4BD1" w:rsidRPr="0008011E" w:rsidRDefault="00AA4BD1" w:rsidP="00C42069">
      <w:pPr>
        <w:pStyle w:val="BodyText"/>
        <w:ind w:left="720"/>
        <w:contextualSpacing/>
      </w:pPr>
    </w:p>
    <w:p w14:paraId="00E2212D" w14:textId="58745A41" w:rsidR="00EA1F5C" w:rsidRPr="009F0F5F" w:rsidRDefault="00EA1F5C" w:rsidP="009F0F5F">
      <w:pPr>
        <w:pStyle w:val="BodyText"/>
        <w:ind w:left="720"/>
        <w:contextualSpacing/>
      </w:pPr>
      <w:r w:rsidRPr="009F0F5F">
        <w:t>The workweek</w:t>
      </w:r>
      <w:r w:rsidR="009039D2">
        <w:t xml:space="preserve">, for overtime purposes, </w:t>
      </w:r>
      <w:r w:rsidRPr="009F0F5F">
        <w:t>begins on Sunday at 12:00 a.m. and ends on Saturday at 11:59 p.m</w:t>
      </w:r>
      <w:bookmarkEnd w:id="70"/>
      <w:r w:rsidRPr="009F0F5F">
        <w:t>.</w:t>
      </w:r>
    </w:p>
    <w:p w14:paraId="12C2C087" w14:textId="77777777" w:rsidR="00CA08C2" w:rsidRPr="009F0F5F" w:rsidRDefault="00CA08C2" w:rsidP="00C42069">
      <w:pPr>
        <w:pStyle w:val="BodyText"/>
        <w:ind w:left="1080"/>
        <w:contextualSpacing/>
      </w:pPr>
    </w:p>
    <w:p w14:paraId="260D7516" w14:textId="6E1F4A98" w:rsidR="005756BC" w:rsidRPr="009F0F5F" w:rsidRDefault="00EA1F5C" w:rsidP="00222F71">
      <w:pPr>
        <w:pStyle w:val="BodyText"/>
        <w:ind w:left="720"/>
        <w:contextualSpacing/>
      </w:pPr>
      <w:r w:rsidRPr="009F0F5F">
        <w:t>Normal business hours are 8:00 a.m. to 5:00 p.m. Monday through Friday. Alternate schedules may be made to cover work requirements. Except in the case of an emergency, an alternate work schedule must be approved by the supervisor and the Mayor. Employees are expected to follow their assigned work schedule</w:t>
      </w:r>
      <w:r w:rsidR="005756BC" w:rsidRPr="009F0F5F">
        <w:t>.</w:t>
      </w:r>
    </w:p>
    <w:p w14:paraId="6D518A6E" w14:textId="4E248388" w:rsidR="005756BC" w:rsidRPr="009F0F5F" w:rsidRDefault="005756BC" w:rsidP="005756BC">
      <w:pPr>
        <w:pStyle w:val="BodyText"/>
        <w:contextualSpacing/>
      </w:pPr>
      <w:r w:rsidRPr="009F0F5F">
        <w:tab/>
      </w:r>
      <w:r w:rsidRPr="009F0F5F">
        <w:tab/>
      </w:r>
    </w:p>
    <w:p w14:paraId="5BF2FDA2" w14:textId="10D0421B" w:rsidR="00EA1F5C" w:rsidRPr="009F0F5F" w:rsidRDefault="005756BC" w:rsidP="00222F71">
      <w:pPr>
        <w:pStyle w:val="BodyText"/>
        <w:tabs>
          <w:tab w:val="left" w:pos="4320"/>
        </w:tabs>
        <w:ind w:left="720"/>
        <w:contextualSpacing/>
      </w:pPr>
      <w:r w:rsidRPr="009F0F5F">
        <w:t xml:space="preserve">Except in the case of an emergency, prior approval by a supervisor or the Mayor is needed to start work earlier or to work later than normally scheduled. </w:t>
      </w:r>
    </w:p>
    <w:p w14:paraId="1BC2C77D" w14:textId="77777777" w:rsidR="005756BC" w:rsidRPr="009F0F5F" w:rsidRDefault="005756BC" w:rsidP="00222F71">
      <w:pPr>
        <w:pStyle w:val="BodyText"/>
        <w:tabs>
          <w:tab w:val="left" w:pos="4320"/>
        </w:tabs>
        <w:ind w:left="720"/>
        <w:contextualSpacing/>
      </w:pPr>
    </w:p>
    <w:p w14:paraId="1A6BC7D3" w14:textId="33DDB315" w:rsidR="005756BC" w:rsidRPr="009F0F5F" w:rsidRDefault="005756BC" w:rsidP="00222F71">
      <w:pPr>
        <w:pStyle w:val="BodyText"/>
        <w:tabs>
          <w:tab w:val="left" w:pos="4320"/>
        </w:tabs>
        <w:ind w:left="720"/>
        <w:contextualSpacing/>
      </w:pPr>
      <w:r w:rsidRPr="009F0F5F">
        <w:t xml:space="preserve">Employee schedules may be changed by the City to meet the different needs of the department(s). Employees will be notified of any schedule changes as far in advance as reasonably possible. </w:t>
      </w:r>
    </w:p>
    <w:p w14:paraId="72FE9CDD" w14:textId="798F7024" w:rsidR="00AA4BD1" w:rsidRPr="0008011E" w:rsidRDefault="00AA4BD1" w:rsidP="00C42069">
      <w:pPr>
        <w:pStyle w:val="BodyText"/>
        <w:ind w:left="720"/>
        <w:contextualSpacing/>
      </w:pPr>
    </w:p>
    <w:p w14:paraId="2CD4B9EE" w14:textId="4BC8382C" w:rsidR="00AA4BD1" w:rsidRPr="0008011E" w:rsidRDefault="00AA4BD1" w:rsidP="00AA218A">
      <w:pPr>
        <w:pStyle w:val="BodyText"/>
        <w:numPr>
          <w:ilvl w:val="0"/>
          <w:numId w:val="3"/>
        </w:numPr>
        <w:ind w:left="720"/>
        <w:contextualSpacing/>
        <w:outlineLvl w:val="1"/>
        <w:rPr>
          <w:b/>
        </w:rPr>
      </w:pPr>
      <w:bookmarkStart w:id="72" w:name="_Hlk30745704"/>
      <w:bookmarkStart w:id="73" w:name="_Toc30751022"/>
      <w:r w:rsidRPr="0008011E">
        <w:rPr>
          <w:b/>
        </w:rPr>
        <w:t xml:space="preserve">Overtime Pay </w:t>
      </w:r>
      <w:r w:rsidR="00196761">
        <w:rPr>
          <w:b/>
        </w:rPr>
        <w:t>and</w:t>
      </w:r>
      <w:r w:rsidRPr="0008011E">
        <w:rPr>
          <w:b/>
        </w:rPr>
        <w:t xml:space="preserve"> Compensatory Time</w:t>
      </w:r>
      <w:bookmarkEnd w:id="73"/>
    </w:p>
    <w:p w14:paraId="77EDABCF" w14:textId="77777777" w:rsidR="00AA4BD1" w:rsidRPr="0008011E" w:rsidRDefault="00AA4BD1" w:rsidP="00C42069">
      <w:pPr>
        <w:pStyle w:val="BodyText"/>
        <w:ind w:left="720"/>
        <w:contextualSpacing/>
      </w:pPr>
    </w:p>
    <w:p w14:paraId="662FE6F0" w14:textId="77777777" w:rsidR="0010430A" w:rsidRPr="00100C11" w:rsidRDefault="0010430A" w:rsidP="006F64F4">
      <w:pPr>
        <w:pStyle w:val="ListParagraph"/>
        <w:numPr>
          <w:ilvl w:val="0"/>
          <w:numId w:val="6"/>
        </w:numPr>
        <w:contextualSpacing/>
        <w:rPr>
          <w:b/>
        </w:rPr>
      </w:pPr>
      <w:r w:rsidRPr="00100C11">
        <w:rPr>
          <w:b/>
        </w:rPr>
        <w:t>Required Overtime</w:t>
      </w:r>
    </w:p>
    <w:p w14:paraId="56BB714F" w14:textId="77777777" w:rsidR="0010430A" w:rsidRPr="0008011E" w:rsidRDefault="0010430A" w:rsidP="00C42069">
      <w:pPr>
        <w:ind w:left="720"/>
        <w:contextualSpacing/>
      </w:pPr>
    </w:p>
    <w:p w14:paraId="5B2C06C4" w14:textId="149A5EE8" w:rsidR="005756BC" w:rsidRDefault="000A7E52" w:rsidP="00C42069">
      <w:pPr>
        <w:ind w:left="1080"/>
        <w:contextualSpacing/>
      </w:pPr>
      <w:r w:rsidRPr="009F0F5F">
        <w:t>An em</w:t>
      </w:r>
      <w:r w:rsidR="005756BC" w:rsidRPr="009F0F5F">
        <w:t>ployee may be required</w:t>
      </w:r>
      <w:r w:rsidR="00B108AE" w:rsidRPr="009F0F5F">
        <w:t xml:space="preserve"> </w:t>
      </w:r>
      <w:r w:rsidR="005756BC" w:rsidRPr="009F0F5F">
        <w:t>to work overtime by the supervisor or the Mayor. Employee</w:t>
      </w:r>
      <w:r w:rsidRPr="009F0F5F">
        <w:t>(</w:t>
      </w:r>
      <w:r w:rsidR="005756BC" w:rsidRPr="009F0F5F">
        <w:t>s</w:t>
      </w:r>
      <w:r w:rsidRPr="009F0F5F">
        <w:t>)</w:t>
      </w:r>
      <w:r w:rsidR="005756BC" w:rsidRPr="009F0F5F">
        <w:t xml:space="preserve"> will be notified of any required overtime as far in advance as reasonably possible.</w:t>
      </w:r>
    </w:p>
    <w:p w14:paraId="01379B70" w14:textId="082B3592" w:rsidR="002C124C" w:rsidRDefault="002C124C" w:rsidP="00C42069">
      <w:pPr>
        <w:ind w:left="1080"/>
        <w:contextualSpacing/>
      </w:pPr>
    </w:p>
    <w:p w14:paraId="307D9B6A" w14:textId="39EFEADD" w:rsidR="006644B9" w:rsidRPr="00100C11" w:rsidRDefault="006644B9" w:rsidP="006F64F4">
      <w:pPr>
        <w:pStyle w:val="ListParagraph"/>
        <w:numPr>
          <w:ilvl w:val="0"/>
          <w:numId w:val="6"/>
        </w:numPr>
        <w:contextualSpacing/>
        <w:rPr>
          <w:b/>
        </w:rPr>
      </w:pPr>
      <w:bookmarkStart w:id="74" w:name="_Hlk29970765"/>
      <w:r w:rsidRPr="00100C11">
        <w:rPr>
          <w:b/>
        </w:rPr>
        <w:t>Overtime</w:t>
      </w:r>
      <w:r w:rsidR="0010430A" w:rsidRPr="00100C11">
        <w:rPr>
          <w:b/>
        </w:rPr>
        <w:t xml:space="preserve"> Pay</w:t>
      </w:r>
    </w:p>
    <w:p w14:paraId="2B384A3D" w14:textId="77777777" w:rsidR="006644B9" w:rsidRPr="00100C11" w:rsidRDefault="006644B9" w:rsidP="00C42069">
      <w:pPr>
        <w:ind w:left="708"/>
        <w:contextualSpacing/>
        <w:rPr>
          <w:b/>
        </w:rPr>
      </w:pPr>
    </w:p>
    <w:p w14:paraId="79E5B1D3" w14:textId="1992E4E7" w:rsidR="00737EBD" w:rsidRDefault="00737EBD" w:rsidP="00C42069">
      <w:pPr>
        <w:ind w:left="1080"/>
        <w:contextualSpacing/>
      </w:pPr>
      <w:r w:rsidRPr="00D7301D">
        <w:t>The City follows all federal and state laws regarding overtime.</w:t>
      </w:r>
    </w:p>
    <w:p w14:paraId="3364240C" w14:textId="77777777" w:rsidR="00995D8C" w:rsidRPr="00D7301D" w:rsidRDefault="00995D8C" w:rsidP="00C42069">
      <w:pPr>
        <w:ind w:left="1080"/>
        <w:contextualSpacing/>
      </w:pPr>
    </w:p>
    <w:p w14:paraId="3A749834" w14:textId="6C9B503B" w:rsidR="00995D8C" w:rsidRPr="005C302F" w:rsidRDefault="00995D8C" w:rsidP="00995D8C">
      <w:pPr>
        <w:ind w:left="1080"/>
        <w:contextualSpacing/>
      </w:pPr>
      <w:r w:rsidRPr="005C302F">
        <w:t>A non-exempt employee that works over 40 hours in a work week is entitled to overtime pay. Overtime pay is calculated at one and a half times the regular hourly rate of pay.</w:t>
      </w:r>
    </w:p>
    <w:p w14:paraId="29901BCF" w14:textId="77777777" w:rsidR="00995D8C" w:rsidRPr="005C302F" w:rsidRDefault="00995D8C" w:rsidP="00C42069">
      <w:pPr>
        <w:ind w:left="1080"/>
        <w:contextualSpacing/>
      </w:pPr>
    </w:p>
    <w:p w14:paraId="7FFA965C" w14:textId="4E5C90C9" w:rsidR="0069450F" w:rsidRPr="005C302F" w:rsidRDefault="0069450F" w:rsidP="0069450F">
      <w:pPr>
        <w:ind w:left="1080"/>
        <w:rPr>
          <w:rFonts w:eastAsia="Times New Roman"/>
          <w:sz w:val="24"/>
          <w:szCs w:val="24"/>
        </w:rPr>
      </w:pPr>
      <w:r w:rsidRPr="005C302F">
        <w:rPr>
          <w:rFonts w:eastAsia="Times New Roman"/>
        </w:rPr>
        <w:t>For overtime purposes, time worked includes actual hours worked</w:t>
      </w:r>
      <w:r w:rsidR="00995D8C" w:rsidRPr="005C302F">
        <w:rPr>
          <w:rFonts w:eastAsia="Times New Roman"/>
        </w:rPr>
        <w:t xml:space="preserve"> </w:t>
      </w:r>
      <w:r w:rsidR="005C302F" w:rsidRPr="005C302F">
        <w:rPr>
          <w:rFonts w:eastAsia="Times New Roman"/>
        </w:rPr>
        <w:t xml:space="preserve">(including rest breaks). </w:t>
      </w:r>
      <w:r w:rsidRPr="005C302F">
        <w:rPr>
          <w:rFonts w:eastAsia="Times New Roman"/>
        </w:rPr>
        <w:t>Paid leave (sick, vacation, administrative</w:t>
      </w:r>
      <w:r w:rsidR="005C302F" w:rsidRPr="005C302F">
        <w:rPr>
          <w:rFonts w:eastAsia="Times New Roman"/>
        </w:rPr>
        <w:t>, compensatory time</w:t>
      </w:r>
      <w:r w:rsidRPr="005C302F">
        <w:rPr>
          <w:rFonts w:eastAsia="Times New Roman"/>
        </w:rPr>
        <w:t xml:space="preserve">), </w:t>
      </w:r>
      <w:r w:rsidR="00995D8C" w:rsidRPr="005C302F">
        <w:rPr>
          <w:rFonts w:eastAsia="Times New Roman"/>
        </w:rPr>
        <w:t xml:space="preserve">holiday hours, </w:t>
      </w:r>
      <w:r w:rsidRPr="005C302F">
        <w:rPr>
          <w:rFonts w:eastAsia="Times New Roman"/>
        </w:rPr>
        <w:t xml:space="preserve">and/or unpaid leave </w:t>
      </w:r>
      <w:r w:rsidR="005B2B2E" w:rsidRPr="005C302F">
        <w:rPr>
          <w:rFonts w:eastAsia="Times New Roman"/>
        </w:rPr>
        <w:t xml:space="preserve">do not count as </w:t>
      </w:r>
      <w:r w:rsidRPr="005C302F">
        <w:rPr>
          <w:rFonts w:eastAsia="Times New Roman"/>
        </w:rPr>
        <w:t>time worked for overtime purposes</w:t>
      </w:r>
      <w:r w:rsidR="00EC466A" w:rsidRPr="005C302F">
        <w:rPr>
          <w:rFonts w:eastAsia="Times New Roman"/>
        </w:rPr>
        <w:t>.</w:t>
      </w:r>
    </w:p>
    <w:p w14:paraId="48CE8CD7" w14:textId="77777777" w:rsidR="001E09B6" w:rsidRPr="00D7301D" w:rsidRDefault="001E09B6" w:rsidP="00C42069">
      <w:pPr>
        <w:ind w:left="1080"/>
        <w:contextualSpacing/>
      </w:pPr>
    </w:p>
    <w:p w14:paraId="4AC279EC" w14:textId="650A20E1" w:rsidR="00805FD4" w:rsidRDefault="00805FD4" w:rsidP="00C42069">
      <w:pPr>
        <w:ind w:left="1080"/>
        <w:contextualSpacing/>
      </w:pPr>
      <w:r w:rsidRPr="00D7301D">
        <w:t>Exempt employees are not entitled to overtime pay.</w:t>
      </w:r>
    </w:p>
    <w:bookmarkEnd w:id="74"/>
    <w:p w14:paraId="7B914856" w14:textId="6DE7AFBD" w:rsidR="006644B9" w:rsidRPr="00D7301D" w:rsidRDefault="006644B9" w:rsidP="00995D8C">
      <w:pPr>
        <w:pStyle w:val="BodyText"/>
        <w:contextualSpacing/>
      </w:pPr>
    </w:p>
    <w:p w14:paraId="1707C564" w14:textId="6A8A0C61" w:rsidR="006644B9" w:rsidRDefault="0029496E" w:rsidP="006F64F4">
      <w:pPr>
        <w:pStyle w:val="ListParagraph"/>
        <w:numPr>
          <w:ilvl w:val="0"/>
          <w:numId w:val="6"/>
        </w:numPr>
        <w:contextualSpacing/>
        <w:rPr>
          <w:b/>
        </w:rPr>
      </w:pPr>
      <w:bookmarkStart w:id="75" w:name="_Hlk29982039"/>
      <w:r>
        <w:rPr>
          <w:b/>
        </w:rPr>
        <w:t xml:space="preserve">Compensation for </w:t>
      </w:r>
      <w:r w:rsidR="005C302F">
        <w:rPr>
          <w:b/>
        </w:rPr>
        <w:t xml:space="preserve">an </w:t>
      </w:r>
      <w:r>
        <w:rPr>
          <w:b/>
        </w:rPr>
        <w:t xml:space="preserve">Emergency Extension of </w:t>
      </w:r>
      <w:r w:rsidR="005C302F">
        <w:rPr>
          <w:b/>
        </w:rPr>
        <w:t xml:space="preserve">a </w:t>
      </w:r>
      <w:r>
        <w:rPr>
          <w:b/>
        </w:rPr>
        <w:t>Work Shift</w:t>
      </w:r>
    </w:p>
    <w:p w14:paraId="0E709CB0" w14:textId="46260AAF" w:rsidR="0029496E" w:rsidRDefault="0029496E" w:rsidP="0029496E">
      <w:pPr>
        <w:contextualSpacing/>
        <w:rPr>
          <w:b/>
        </w:rPr>
      </w:pPr>
    </w:p>
    <w:p w14:paraId="0F04999D" w14:textId="77777777" w:rsidR="005C302F" w:rsidRPr="002A3FE0" w:rsidRDefault="007C78EF" w:rsidP="007C78EF">
      <w:pPr>
        <w:ind w:left="1080"/>
      </w:pPr>
      <w:r w:rsidRPr="002A3FE0">
        <w:t xml:space="preserve">In the case of an emergency, employees are entitled to </w:t>
      </w:r>
      <w:r w:rsidR="006C2A23" w:rsidRPr="002A3FE0">
        <w:t xml:space="preserve">be paid at time and a half </w:t>
      </w:r>
      <w:r w:rsidRPr="002A3FE0">
        <w:t xml:space="preserve">for all hours worked over their regularly scheduled shift. </w:t>
      </w:r>
    </w:p>
    <w:p w14:paraId="3192E271" w14:textId="77777777" w:rsidR="005C302F" w:rsidRPr="002A3FE0" w:rsidRDefault="005C302F" w:rsidP="007C78EF">
      <w:pPr>
        <w:ind w:left="1080"/>
      </w:pPr>
    </w:p>
    <w:p w14:paraId="2E1A9FB4" w14:textId="3E85E444" w:rsidR="007C78EF" w:rsidRPr="002A3FE0" w:rsidRDefault="007C78EF" w:rsidP="007C78EF">
      <w:pPr>
        <w:ind w:left="1080"/>
      </w:pPr>
      <w:r w:rsidRPr="002A3FE0">
        <w:t xml:space="preserve">For the purposes of this policy, an ‘emergency’ is any event </w:t>
      </w:r>
      <w:r w:rsidR="006C2A23" w:rsidRPr="002A3FE0">
        <w:t>designated as such</w:t>
      </w:r>
      <w:r w:rsidRPr="002A3FE0">
        <w:t xml:space="preserve"> by the Mayor. </w:t>
      </w:r>
    </w:p>
    <w:p w14:paraId="57746953" w14:textId="77777777" w:rsidR="005C302F" w:rsidRPr="002A3FE0" w:rsidRDefault="005C302F" w:rsidP="005C302F">
      <w:pPr>
        <w:pStyle w:val="ListParagraph"/>
        <w:ind w:left="1440" w:firstLine="0"/>
      </w:pPr>
    </w:p>
    <w:p w14:paraId="5EDAE914" w14:textId="27F976F0" w:rsidR="006C2A23" w:rsidRPr="002A3FE0" w:rsidRDefault="006C2A23" w:rsidP="005C302F">
      <w:pPr>
        <w:pStyle w:val="ListParagraph"/>
        <w:ind w:left="1080" w:firstLine="0"/>
      </w:pPr>
      <w:r w:rsidRPr="002A3FE0">
        <w:rPr>
          <w:i/>
        </w:rPr>
        <w:t>Example</w:t>
      </w:r>
      <w:r w:rsidRPr="002A3FE0">
        <w:t xml:space="preserve">: The employee is regularly </w:t>
      </w:r>
      <w:r w:rsidR="002C124C" w:rsidRPr="002A3FE0">
        <w:t>scheduled</w:t>
      </w:r>
      <w:r w:rsidRPr="002A3FE0">
        <w:t xml:space="preserve"> to work a </w:t>
      </w:r>
      <w:r w:rsidR="002C124C" w:rsidRPr="002A3FE0">
        <w:t>10-hour</w:t>
      </w:r>
      <w:r w:rsidRPr="002A3FE0">
        <w:t xml:space="preserve"> day, Monday through Thursday. On Monday, </w:t>
      </w:r>
      <w:r w:rsidR="002C124C" w:rsidRPr="002A3FE0">
        <w:t xml:space="preserve">the employee works 14 hours to repair a water line break. The employee will be paid 10 hours at straight time and 4 hours at time and a half. </w:t>
      </w:r>
    </w:p>
    <w:p w14:paraId="33584CED" w14:textId="77777777" w:rsidR="002C124C" w:rsidRPr="002C124C" w:rsidRDefault="002C124C" w:rsidP="002C124C">
      <w:pPr>
        <w:rPr>
          <w:color w:val="FF0000"/>
        </w:rPr>
      </w:pPr>
    </w:p>
    <w:p w14:paraId="62BB8BC0" w14:textId="29E526CF" w:rsidR="00995D8C" w:rsidRPr="00D7301D" w:rsidRDefault="00995D8C" w:rsidP="006F64F4">
      <w:pPr>
        <w:pStyle w:val="ListParagraph"/>
        <w:numPr>
          <w:ilvl w:val="0"/>
          <w:numId w:val="6"/>
        </w:numPr>
        <w:contextualSpacing/>
        <w:rPr>
          <w:b/>
        </w:rPr>
      </w:pPr>
      <w:r>
        <w:rPr>
          <w:b/>
        </w:rPr>
        <w:t>Compensatory Time</w:t>
      </w:r>
    </w:p>
    <w:p w14:paraId="74BD6414" w14:textId="7F0DECD1" w:rsidR="00805FD4" w:rsidRDefault="00805FD4" w:rsidP="00A40B52">
      <w:pPr>
        <w:widowControl/>
        <w:autoSpaceDE/>
        <w:autoSpaceDN/>
        <w:ind w:left="1080"/>
        <w:contextualSpacing/>
        <w:rPr>
          <w:rFonts w:asciiTheme="minorHAnsi" w:eastAsia="Times New Roman" w:hAnsiTheme="minorHAnsi" w:cs="Times New Roman"/>
        </w:rPr>
      </w:pPr>
    </w:p>
    <w:p w14:paraId="544305E3" w14:textId="1CF046FF" w:rsidR="002C124C" w:rsidRPr="00AA5103" w:rsidRDefault="002C124C" w:rsidP="00A40B52">
      <w:pPr>
        <w:widowControl/>
        <w:autoSpaceDE/>
        <w:autoSpaceDN/>
        <w:ind w:left="1080"/>
        <w:contextualSpacing/>
      </w:pPr>
      <w:r w:rsidRPr="00AA5103">
        <w:t xml:space="preserve">A non-exempt employee that works over 40 hours in a work week may request compensatory time instead of overtime pay.  </w:t>
      </w:r>
    </w:p>
    <w:p w14:paraId="03EE5D38" w14:textId="6A7AEB75" w:rsidR="002C124C" w:rsidRDefault="002C124C" w:rsidP="00A40B52">
      <w:pPr>
        <w:widowControl/>
        <w:autoSpaceDE/>
        <w:autoSpaceDN/>
        <w:ind w:left="1080"/>
        <w:contextualSpacing/>
        <w:rPr>
          <w:color w:val="FF0000"/>
        </w:rPr>
      </w:pPr>
    </w:p>
    <w:p w14:paraId="5F91CE8A" w14:textId="48E072A3" w:rsidR="002C124C" w:rsidRPr="00AA5103" w:rsidRDefault="002C124C" w:rsidP="002C124C">
      <w:pPr>
        <w:widowControl/>
        <w:autoSpaceDE/>
        <w:autoSpaceDN/>
        <w:ind w:left="1080"/>
        <w:contextualSpacing/>
      </w:pPr>
      <w:r w:rsidRPr="00AA5103">
        <w:t>Compensatory time is calculated at one and a half times the number of hours worked over the 40-hour work week.</w:t>
      </w:r>
    </w:p>
    <w:p w14:paraId="08A7D79A" w14:textId="77777777" w:rsidR="002C124C" w:rsidRPr="00D7301D" w:rsidRDefault="002C124C" w:rsidP="00A40B52">
      <w:pPr>
        <w:widowControl/>
        <w:autoSpaceDE/>
        <w:autoSpaceDN/>
        <w:ind w:left="1080"/>
        <w:contextualSpacing/>
        <w:rPr>
          <w:rFonts w:asciiTheme="minorHAnsi" w:eastAsia="Times New Roman" w:hAnsiTheme="minorHAnsi" w:cs="Times New Roman"/>
        </w:rPr>
      </w:pPr>
    </w:p>
    <w:p w14:paraId="2F1E353E" w14:textId="11B18E31" w:rsidR="001542AE" w:rsidRPr="00D7301D" w:rsidRDefault="009F0F5F" w:rsidP="00A40B52">
      <w:pPr>
        <w:widowControl/>
        <w:autoSpaceDE/>
        <w:autoSpaceDN/>
        <w:ind w:left="1080"/>
        <w:contextualSpacing/>
      </w:pPr>
      <w:r w:rsidRPr="00D7301D">
        <w:t xml:space="preserve">No employee may accumulate more than 24 hours of compensatory time. </w:t>
      </w:r>
      <w:r w:rsidR="000A7E52" w:rsidRPr="00D7301D">
        <w:t>Once an employee reaches the maximum 24 hours, the compensatory time must either be used or cashed out.</w:t>
      </w:r>
      <w:r w:rsidR="00B108AE" w:rsidRPr="00D7301D">
        <w:t xml:space="preserve"> </w:t>
      </w:r>
      <w:r w:rsidR="006657EE" w:rsidRPr="00D7301D">
        <w:t>After 24 hours</w:t>
      </w:r>
      <w:r w:rsidR="00B108AE" w:rsidRPr="00D7301D">
        <w:t xml:space="preserve"> of compensatory time has accrued, overtime must be paid.</w:t>
      </w:r>
    </w:p>
    <w:p w14:paraId="3D78B0F7" w14:textId="77777777" w:rsidR="000A7E52" w:rsidRPr="00D7301D" w:rsidRDefault="000A7E52" w:rsidP="00A40B52">
      <w:pPr>
        <w:widowControl/>
        <w:autoSpaceDE/>
        <w:autoSpaceDN/>
        <w:ind w:left="1080"/>
        <w:contextualSpacing/>
      </w:pPr>
    </w:p>
    <w:p w14:paraId="547A8606" w14:textId="26FBB2F5" w:rsidR="00542641" w:rsidRPr="00D7301D" w:rsidRDefault="0095173D" w:rsidP="00A40B52">
      <w:pPr>
        <w:widowControl/>
        <w:autoSpaceDE/>
        <w:autoSpaceDN/>
        <w:ind w:left="1080"/>
        <w:contextualSpacing/>
      </w:pPr>
      <w:r w:rsidRPr="00D7301D">
        <w:t xml:space="preserve">Use of </w:t>
      </w:r>
      <w:r w:rsidR="00092C5C" w:rsidRPr="00D7301D">
        <w:t xml:space="preserve">compensatory time </w:t>
      </w:r>
      <w:r w:rsidRPr="00D7301D">
        <w:t xml:space="preserve">must be scheduled and approved by the employee’s supervisor and/or the Mayor in the same way as other leave requests. </w:t>
      </w:r>
    </w:p>
    <w:p w14:paraId="50422A03" w14:textId="77777777" w:rsidR="0095173D" w:rsidRPr="00D7301D" w:rsidRDefault="0095173D" w:rsidP="0095173D">
      <w:pPr>
        <w:widowControl/>
        <w:adjustRightInd w:val="0"/>
        <w:ind w:left="720"/>
        <w:contextualSpacing/>
      </w:pPr>
    </w:p>
    <w:p w14:paraId="301B4F47" w14:textId="364C940F" w:rsidR="0095173D" w:rsidRPr="00D7301D" w:rsidRDefault="00D7301D" w:rsidP="0095173D">
      <w:pPr>
        <w:widowControl/>
        <w:autoSpaceDE/>
        <w:autoSpaceDN/>
        <w:ind w:left="1080"/>
        <w:contextualSpacing/>
      </w:pPr>
      <w:r w:rsidRPr="00D7301D">
        <w:t>On</w:t>
      </w:r>
      <w:r w:rsidR="0095173D" w:rsidRPr="00D7301D">
        <w:t xml:space="preserve"> termination, or if an employee’s status changes from non-exempt to exempt, the employee is entitled to a cas</w:t>
      </w:r>
      <w:r w:rsidR="0003538A" w:rsidRPr="00D7301D">
        <w:t>h pay</w:t>
      </w:r>
      <w:r w:rsidR="0095173D" w:rsidRPr="00D7301D">
        <w:t xml:space="preserve">out for </w:t>
      </w:r>
      <w:r w:rsidR="0003538A" w:rsidRPr="00D7301D">
        <w:t xml:space="preserve">any </w:t>
      </w:r>
      <w:r w:rsidR="0095173D" w:rsidRPr="00D7301D">
        <w:t>unused compensatory time</w:t>
      </w:r>
      <w:r w:rsidR="0003538A" w:rsidRPr="00D7301D">
        <w:t xml:space="preserve">. </w:t>
      </w:r>
      <w:r w:rsidR="0095173D" w:rsidRPr="00D7301D">
        <w:t xml:space="preserve">The payout will be based on the employee’s salary at the time of the termination or </w:t>
      </w:r>
      <w:r w:rsidR="0003538A" w:rsidRPr="00D7301D">
        <w:t>status change</w:t>
      </w:r>
      <w:r w:rsidR="0095173D" w:rsidRPr="00D7301D">
        <w:t>.</w:t>
      </w:r>
    </w:p>
    <w:p w14:paraId="22BD2D90" w14:textId="77777777" w:rsidR="0095173D" w:rsidRDefault="0095173D" w:rsidP="0095173D">
      <w:pPr>
        <w:widowControl/>
        <w:adjustRightInd w:val="0"/>
        <w:ind w:left="720"/>
        <w:contextualSpacing/>
        <w:rPr>
          <w:rFonts w:eastAsiaTheme="minorHAnsi"/>
          <w:color w:val="000000"/>
        </w:rPr>
      </w:pPr>
    </w:p>
    <w:p w14:paraId="388A477C" w14:textId="7E69686F" w:rsidR="0003538A" w:rsidRDefault="0003538A" w:rsidP="0003538A">
      <w:pPr>
        <w:ind w:left="1080"/>
        <w:contextualSpacing/>
      </w:pPr>
      <w:r w:rsidRPr="00F02E9B">
        <w:t>Exempt employees are not entitled to compensatory time.</w:t>
      </w:r>
    </w:p>
    <w:bookmarkEnd w:id="72"/>
    <w:p w14:paraId="2CD85E77" w14:textId="03ACC3B1" w:rsidR="004F1710" w:rsidRDefault="004F1710" w:rsidP="0003538A">
      <w:pPr>
        <w:ind w:left="1080"/>
        <w:contextualSpacing/>
      </w:pPr>
    </w:p>
    <w:bookmarkEnd w:id="75"/>
    <w:p w14:paraId="018BD4FE" w14:textId="30FB371A" w:rsidR="006644B9" w:rsidRPr="00100C11" w:rsidRDefault="006644B9" w:rsidP="006F64F4">
      <w:pPr>
        <w:pStyle w:val="ListParagraph"/>
        <w:numPr>
          <w:ilvl w:val="0"/>
          <w:numId w:val="6"/>
        </w:numPr>
        <w:tabs>
          <w:tab w:val="left" w:pos="-1440"/>
        </w:tabs>
        <w:contextualSpacing/>
        <w:rPr>
          <w:b/>
        </w:rPr>
      </w:pPr>
      <w:r w:rsidRPr="00100C11">
        <w:rPr>
          <w:b/>
        </w:rPr>
        <w:t>Prior Approval for Overtime/Compensatory Time</w:t>
      </w:r>
    </w:p>
    <w:p w14:paraId="6C76CA25" w14:textId="77777777" w:rsidR="006644B9" w:rsidRPr="0008011E" w:rsidRDefault="006644B9" w:rsidP="00C42069">
      <w:pPr>
        <w:tabs>
          <w:tab w:val="left" w:pos="-1440"/>
        </w:tabs>
        <w:ind w:left="720"/>
        <w:contextualSpacing/>
      </w:pPr>
    </w:p>
    <w:p w14:paraId="4B2F137C" w14:textId="735C04F7" w:rsidR="00542641" w:rsidRDefault="00542641" w:rsidP="00C42069">
      <w:pPr>
        <w:tabs>
          <w:tab w:val="left" w:pos="-1440"/>
        </w:tabs>
        <w:ind w:left="1080"/>
        <w:contextualSpacing/>
      </w:pPr>
      <w:r w:rsidRPr="00F02E9B">
        <w:t xml:space="preserve">Except in an emergency, an employee must have prior approval from a supervisor or the Mayor before working overtime and/or compensatory time. </w:t>
      </w:r>
    </w:p>
    <w:p w14:paraId="2C377311" w14:textId="77777777" w:rsidR="00777208" w:rsidRPr="00F02E9B" w:rsidRDefault="00777208" w:rsidP="00C42069">
      <w:pPr>
        <w:tabs>
          <w:tab w:val="left" w:pos="-1440"/>
        </w:tabs>
        <w:ind w:left="1080"/>
        <w:contextualSpacing/>
      </w:pPr>
    </w:p>
    <w:p w14:paraId="2E00546E" w14:textId="7225B6F5" w:rsidR="003279D0" w:rsidRPr="0008011E" w:rsidRDefault="003279D0" w:rsidP="00AA218A">
      <w:pPr>
        <w:pStyle w:val="Heading2"/>
        <w:numPr>
          <w:ilvl w:val="0"/>
          <w:numId w:val="3"/>
        </w:numPr>
        <w:spacing w:before="0"/>
        <w:ind w:left="720"/>
        <w:contextualSpacing/>
        <w:rPr>
          <w:b/>
          <w:sz w:val="22"/>
          <w:szCs w:val="22"/>
        </w:rPr>
      </w:pPr>
      <w:bookmarkStart w:id="76" w:name="_Toc499284347"/>
      <w:bookmarkStart w:id="77" w:name="_Toc30751023"/>
      <w:r w:rsidRPr="0008011E">
        <w:rPr>
          <w:b/>
          <w:sz w:val="22"/>
          <w:szCs w:val="22"/>
        </w:rPr>
        <w:t>Meals and Breaks</w:t>
      </w:r>
      <w:bookmarkEnd w:id="76"/>
      <w:bookmarkEnd w:id="77"/>
    </w:p>
    <w:p w14:paraId="5DB3D17B" w14:textId="77777777" w:rsidR="003279D0" w:rsidRPr="0008011E" w:rsidRDefault="003279D0" w:rsidP="00C42069">
      <w:pPr>
        <w:ind w:left="720"/>
        <w:contextualSpacing/>
        <w:rPr>
          <w:b/>
        </w:rPr>
      </w:pPr>
    </w:p>
    <w:p w14:paraId="2493A626" w14:textId="77777777" w:rsidR="008147DF" w:rsidRPr="00100C11" w:rsidRDefault="008147DF" w:rsidP="001728B2">
      <w:pPr>
        <w:pStyle w:val="ListParagraph"/>
        <w:numPr>
          <w:ilvl w:val="0"/>
          <w:numId w:val="19"/>
        </w:numPr>
        <w:ind w:left="1080"/>
        <w:contextualSpacing/>
        <w:rPr>
          <w:b/>
        </w:rPr>
      </w:pPr>
      <w:r w:rsidRPr="00100C11">
        <w:rPr>
          <w:b/>
        </w:rPr>
        <w:t>Meal Breaks</w:t>
      </w:r>
    </w:p>
    <w:p w14:paraId="3BC2429A" w14:textId="523B43AB" w:rsidR="009B5CD9" w:rsidRDefault="009B5CD9" w:rsidP="00C42069">
      <w:pPr>
        <w:pStyle w:val="ListParagraph"/>
        <w:ind w:left="1080" w:firstLine="0"/>
        <w:contextualSpacing/>
      </w:pPr>
    </w:p>
    <w:p w14:paraId="332B6FCB" w14:textId="572481D6" w:rsidR="005B107F" w:rsidRPr="00F02E9B" w:rsidRDefault="00F16280" w:rsidP="00C42069">
      <w:pPr>
        <w:pStyle w:val="ListParagraph"/>
        <w:ind w:left="1080" w:firstLine="0"/>
        <w:contextualSpacing/>
      </w:pPr>
      <w:r w:rsidRPr="00F02E9B">
        <w:t xml:space="preserve">Employees must take an </w:t>
      </w:r>
      <w:r w:rsidR="005B107F" w:rsidRPr="00F02E9B">
        <w:t xml:space="preserve">unpaid lunch/meal break of at </w:t>
      </w:r>
      <w:r w:rsidR="009B5CD9" w:rsidRPr="00F02E9B">
        <w:t>least 30 minutes</w:t>
      </w:r>
      <w:r w:rsidR="0062487F" w:rsidRPr="00F02E9B">
        <w:t xml:space="preserve"> but not more than an hour</w:t>
      </w:r>
      <w:r w:rsidR="005B107F" w:rsidRPr="00F02E9B">
        <w:t xml:space="preserve">. The length and time for the lunch/meal break should be agreed on by the employee and supervisor. A longer lunch break may be taken with the supervisor’s approval and should not interfere with the employee’s performance or needs of </w:t>
      </w:r>
      <w:r w:rsidR="00950C1D" w:rsidRPr="00F02E9B">
        <w:t>the City</w:t>
      </w:r>
      <w:r w:rsidR="005B107F" w:rsidRPr="00F02E9B">
        <w:t xml:space="preserve">. </w:t>
      </w:r>
    </w:p>
    <w:p w14:paraId="61D381AD" w14:textId="77777777" w:rsidR="0062487F" w:rsidRPr="00F02E9B" w:rsidRDefault="0062487F" w:rsidP="00C42069">
      <w:pPr>
        <w:pStyle w:val="ListParagraph"/>
        <w:ind w:left="1080" w:firstLine="0"/>
        <w:contextualSpacing/>
      </w:pPr>
    </w:p>
    <w:p w14:paraId="0A22B885" w14:textId="7A0D2CD0" w:rsidR="0062487F" w:rsidRPr="00F02E9B" w:rsidRDefault="0062487F" w:rsidP="00C42069">
      <w:pPr>
        <w:pStyle w:val="ListParagraph"/>
        <w:ind w:left="1080" w:firstLine="0"/>
        <w:contextualSpacing/>
      </w:pPr>
      <w:r w:rsidRPr="00F02E9B">
        <w:t>An employee may not use a lunch/meal break to arrive late or leave early unless given prior approval by the supervisor and/or Mayor.</w:t>
      </w:r>
      <w:r w:rsidR="0027792E" w:rsidRPr="00F02E9B">
        <w:t xml:space="preserve"> This exception does not mean a permanent schedule change.</w:t>
      </w:r>
    </w:p>
    <w:p w14:paraId="469FDEBF" w14:textId="483EFAE1" w:rsidR="009B5CD9" w:rsidRPr="00F02E9B" w:rsidRDefault="009B5CD9" w:rsidP="00C42069">
      <w:pPr>
        <w:pStyle w:val="ListParagraph"/>
        <w:ind w:left="1080" w:firstLine="0"/>
        <w:contextualSpacing/>
      </w:pPr>
      <w:r w:rsidRPr="00F02E9B">
        <w:t xml:space="preserve"> </w:t>
      </w:r>
    </w:p>
    <w:p w14:paraId="5BE47196" w14:textId="77777777" w:rsidR="008147DF" w:rsidRPr="00100C11" w:rsidRDefault="008147DF" w:rsidP="001728B2">
      <w:pPr>
        <w:pStyle w:val="ListParagraph"/>
        <w:numPr>
          <w:ilvl w:val="0"/>
          <w:numId w:val="19"/>
        </w:numPr>
        <w:ind w:left="1080"/>
        <w:contextualSpacing/>
        <w:rPr>
          <w:b/>
        </w:rPr>
      </w:pPr>
      <w:r w:rsidRPr="00100C11">
        <w:rPr>
          <w:b/>
        </w:rPr>
        <w:t xml:space="preserve">Rest Breaks </w:t>
      </w:r>
    </w:p>
    <w:p w14:paraId="55F6A019" w14:textId="77777777" w:rsidR="008147DF" w:rsidRPr="0008011E" w:rsidRDefault="008147DF" w:rsidP="00C42069">
      <w:pPr>
        <w:ind w:left="1080"/>
        <w:contextualSpacing/>
      </w:pPr>
    </w:p>
    <w:p w14:paraId="23390DA5" w14:textId="5C228A9A" w:rsidR="00F16280" w:rsidRPr="0027792E" w:rsidRDefault="00F16280" w:rsidP="00C42069">
      <w:pPr>
        <w:pStyle w:val="ListParagraph"/>
        <w:ind w:left="1080" w:firstLine="0"/>
        <w:contextualSpacing/>
        <w:rPr>
          <w:color w:val="7030A0"/>
        </w:rPr>
      </w:pPr>
      <w:r w:rsidRPr="00D5776E">
        <w:t xml:space="preserve">Employees are allowed one </w:t>
      </w:r>
      <w:r w:rsidR="009E7BDF" w:rsidRPr="00D5776E">
        <w:t>15-minute</w:t>
      </w:r>
      <w:r w:rsidRPr="00D5776E">
        <w:t xml:space="preserve"> paid </w:t>
      </w:r>
      <w:r w:rsidRPr="009F6B7A">
        <w:t xml:space="preserve">break for every 4 hours </w:t>
      </w:r>
      <w:r w:rsidRPr="00D5776E">
        <w:t>worked</w:t>
      </w:r>
      <w:r w:rsidR="002221BF" w:rsidRPr="00D5776E">
        <w:t xml:space="preserve"> in a day</w:t>
      </w:r>
      <w:r w:rsidRPr="00D5776E">
        <w:t xml:space="preserve">. </w:t>
      </w:r>
    </w:p>
    <w:p w14:paraId="5ECD2C1C" w14:textId="77777777" w:rsidR="00F16280" w:rsidRDefault="00F16280" w:rsidP="00C42069">
      <w:pPr>
        <w:pStyle w:val="ListParagraph"/>
        <w:ind w:left="1080" w:firstLine="0"/>
        <w:contextualSpacing/>
      </w:pPr>
    </w:p>
    <w:p w14:paraId="50195379" w14:textId="52D31736" w:rsidR="009122B7" w:rsidRPr="0027792E" w:rsidRDefault="003148C8" w:rsidP="00C42069">
      <w:pPr>
        <w:pStyle w:val="ListParagraph"/>
        <w:ind w:left="1080" w:firstLine="0"/>
        <w:contextualSpacing/>
        <w:rPr>
          <w:color w:val="FF0000"/>
        </w:rPr>
      </w:pPr>
      <w:r w:rsidRPr="00F02E9B">
        <w:t xml:space="preserve">An employee may combine the two rest breaks into a single </w:t>
      </w:r>
      <w:r w:rsidR="00267BE5" w:rsidRPr="00F02E9B">
        <w:t>30-minute</w:t>
      </w:r>
      <w:r w:rsidRPr="00F02E9B">
        <w:t xml:space="preserve"> break with approval </w:t>
      </w:r>
      <w:r w:rsidR="00F02E9B">
        <w:t>of</w:t>
      </w:r>
      <w:r w:rsidRPr="00F02E9B">
        <w:t xml:space="preserve"> the supervisor and/or the Mayor</w:t>
      </w:r>
      <w:r w:rsidRPr="0027792E">
        <w:rPr>
          <w:color w:val="FF0000"/>
        </w:rPr>
        <w:t>.</w:t>
      </w:r>
    </w:p>
    <w:p w14:paraId="20942B6B" w14:textId="77777777" w:rsidR="0027792E" w:rsidRPr="0027792E" w:rsidRDefault="0027792E" w:rsidP="00C42069">
      <w:pPr>
        <w:pStyle w:val="ListParagraph"/>
        <w:ind w:left="1080" w:firstLine="0"/>
        <w:contextualSpacing/>
        <w:rPr>
          <w:color w:val="FF0000"/>
        </w:rPr>
      </w:pPr>
    </w:p>
    <w:p w14:paraId="6F5275A5" w14:textId="4978299C" w:rsidR="0027792E" w:rsidRPr="00F02E9B" w:rsidRDefault="0027792E" w:rsidP="00C42069">
      <w:pPr>
        <w:pStyle w:val="ListParagraph"/>
        <w:ind w:left="1080" w:firstLine="0"/>
        <w:contextualSpacing/>
      </w:pPr>
      <w:r w:rsidRPr="00F02E9B">
        <w:t>An employee taking a break should not interfere with other employees still working.</w:t>
      </w:r>
    </w:p>
    <w:p w14:paraId="5BE6CF7E" w14:textId="77777777" w:rsidR="003148C8" w:rsidRPr="00F02E9B" w:rsidRDefault="003148C8" w:rsidP="00C42069">
      <w:pPr>
        <w:pStyle w:val="ListParagraph"/>
        <w:ind w:left="1080" w:firstLine="0"/>
        <w:contextualSpacing/>
      </w:pPr>
    </w:p>
    <w:p w14:paraId="6AAB7886" w14:textId="1DDAB1BB" w:rsidR="0027792E" w:rsidRDefault="0027792E" w:rsidP="0027792E">
      <w:pPr>
        <w:pStyle w:val="ListParagraph"/>
        <w:ind w:left="1080" w:firstLine="0"/>
        <w:contextualSpacing/>
        <w:rPr>
          <w:color w:val="FF0000"/>
        </w:rPr>
      </w:pPr>
      <w:r w:rsidRPr="00F02E9B">
        <w:lastRenderedPageBreak/>
        <w:t>An employee may not use a rest break to arrive late or leave early unless given prior approval by the supervisor and/or Mayor. This exception does not mean a permanent schedule change</w:t>
      </w:r>
      <w:r>
        <w:rPr>
          <w:color w:val="FF0000"/>
        </w:rPr>
        <w:t>.</w:t>
      </w:r>
    </w:p>
    <w:p w14:paraId="18DB8C33" w14:textId="77777777" w:rsidR="003279D0" w:rsidRPr="0008011E" w:rsidRDefault="003279D0" w:rsidP="00C42069">
      <w:pPr>
        <w:pStyle w:val="BodyText"/>
        <w:ind w:left="720"/>
        <w:contextualSpacing/>
      </w:pPr>
    </w:p>
    <w:p w14:paraId="399E33A1" w14:textId="1198AC7C" w:rsidR="003279D0" w:rsidRPr="00876F1B" w:rsidRDefault="003279D0" w:rsidP="00AA218A">
      <w:pPr>
        <w:pStyle w:val="Heading2"/>
        <w:numPr>
          <w:ilvl w:val="0"/>
          <w:numId w:val="3"/>
        </w:numPr>
        <w:spacing w:before="0"/>
        <w:ind w:left="720"/>
        <w:contextualSpacing/>
        <w:rPr>
          <w:b/>
          <w:sz w:val="22"/>
          <w:szCs w:val="22"/>
        </w:rPr>
      </w:pPr>
      <w:bookmarkStart w:id="78" w:name="_Toc499284348"/>
      <w:bookmarkStart w:id="79" w:name="_Toc30751024"/>
      <w:r w:rsidRPr="00876F1B">
        <w:rPr>
          <w:b/>
          <w:sz w:val="22"/>
          <w:szCs w:val="22"/>
        </w:rPr>
        <w:t>Flexible Working Schedule</w:t>
      </w:r>
      <w:bookmarkEnd w:id="78"/>
      <w:bookmarkEnd w:id="79"/>
    </w:p>
    <w:p w14:paraId="04B5422F" w14:textId="77777777" w:rsidR="00DB31C3" w:rsidRPr="0008011E" w:rsidRDefault="00DB31C3" w:rsidP="00C42069">
      <w:pPr>
        <w:pStyle w:val="Heading2"/>
        <w:spacing w:before="0"/>
        <w:ind w:left="720"/>
        <w:contextualSpacing/>
        <w:rPr>
          <w:b/>
          <w:color w:val="FF0000"/>
          <w:sz w:val="22"/>
          <w:szCs w:val="22"/>
        </w:rPr>
      </w:pPr>
    </w:p>
    <w:p w14:paraId="60FB1DBB" w14:textId="0DDD0645" w:rsidR="00F666BE" w:rsidRPr="00F02E9B" w:rsidRDefault="001B7B6A" w:rsidP="00C42069">
      <w:pPr>
        <w:pStyle w:val="BodyText"/>
        <w:ind w:left="720"/>
        <w:contextualSpacing/>
      </w:pPr>
      <w:r w:rsidRPr="00F02E9B">
        <w:t>An employee may be allo</w:t>
      </w:r>
      <w:r w:rsidR="00FE2788" w:rsidRPr="00F02E9B">
        <w:t>wed to work a flexible schedule,</w:t>
      </w:r>
      <w:r w:rsidRPr="00F02E9B">
        <w:t xml:space="preserve"> outside of the normal business hours of 8:00 a.m. to 5:00 p.m. </w:t>
      </w:r>
      <w:r w:rsidR="00F666BE" w:rsidRPr="00F02E9B">
        <w:t xml:space="preserve"> Flexible schedules may </w:t>
      </w:r>
      <w:r w:rsidR="00267BE5" w:rsidRPr="00F02E9B">
        <w:t>include, but</w:t>
      </w:r>
      <w:r w:rsidR="00F666BE" w:rsidRPr="00F02E9B">
        <w:t xml:space="preserve"> are not limited to</w:t>
      </w:r>
      <w:r w:rsidR="00267BE5" w:rsidRPr="00F02E9B">
        <w:t>,</w:t>
      </w:r>
      <w:r w:rsidR="00F666BE" w:rsidRPr="00F02E9B">
        <w:t xml:space="preserve"> adjusted beginning and/or ending times or a compressed work week. All flexible schedules must comply with feder</w:t>
      </w:r>
      <w:r w:rsidR="002C2FA1" w:rsidRPr="00F02E9B">
        <w:t xml:space="preserve">al and state wage and hour laws. </w:t>
      </w:r>
    </w:p>
    <w:p w14:paraId="4B895886" w14:textId="1CB08B9E" w:rsidR="00F666BE" w:rsidRPr="00F02E9B" w:rsidRDefault="00F666BE" w:rsidP="00C42069">
      <w:pPr>
        <w:pStyle w:val="BodyText"/>
        <w:ind w:left="720"/>
        <w:contextualSpacing/>
      </w:pPr>
    </w:p>
    <w:p w14:paraId="50CA55E5" w14:textId="24D4B084" w:rsidR="002C2FA1" w:rsidRPr="008F5EFA" w:rsidRDefault="00F666BE" w:rsidP="002C2FA1">
      <w:pPr>
        <w:pStyle w:val="BodyText"/>
        <w:ind w:left="720"/>
        <w:contextualSpacing/>
      </w:pPr>
      <w:r w:rsidRPr="00F02E9B">
        <w:t xml:space="preserve">An employee requesting a flexible schedule must work with the supervisor and the Mayor to establish a schedule that works for the employee and the City. </w:t>
      </w:r>
      <w:r w:rsidR="002C2FA1" w:rsidRPr="00F02E9B">
        <w:t xml:space="preserve">Supervisors will </w:t>
      </w:r>
      <w:r w:rsidR="002C2FA1" w:rsidRPr="008F5EFA">
        <w:t xml:space="preserve">help develop, approve, and enforce a flexible work schedule. If the supervisor believes that </w:t>
      </w:r>
      <w:r w:rsidR="00D00ECC" w:rsidRPr="008F5EFA">
        <w:t>a</w:t>
      </w:r>
      <w:r w:rsidR="002C2FA1" w:rsidRPr="008F5EFA">
        <w:t xml:space="preserve"> flexible work schedule will not or is not working for the department or meeting the needs of the City, the Mayor </w:t>
      </w:r>
      <w:r w:rsidR="00D00ECC" w:rsidRPr="008F5EFA">
        <w:t xml:space="preserve">is not required to </w:t>
      </w:r>
      <w:r w:rsidR="002C2FA1" w:rsidRPr="008F5EFA">
        <w:t xml:space="preserve">approve the new schedule or may </w:t>
      </w:r>
      <w:r w:rsidR="008F5EFA" w:rsidRPr="008F5EFA">
        <w:t>cancel</w:t>
      </w:r>
      <w:r w:rsidR="00D00ECC" w:rsidRPr="008F5EFA">
        <w:t xml:space="preserve"> or change</w:t>
      </w:r>
      <w:r w:rsidR="00FE2788" w:rsidRPr="008F5EFA">
        <w:t xml:space="preserve"> </w:t>
      </w:r>
      <w:r w:rsidR="002C2FA1" w:rsidRPr="008F5EFA">
        <w:t xml:space="preserve">an existing </w:t>
      </w:r>
      <w:r w:rsidR="008F5EFA" w:rsidRPr="008F5EFA">
        <w:t>schedule.</w:t>
      </w:r>
      <w:r w:rsidR="002C2FA1" w:rsidRPr="008F5EFA">
        <w:t xml:space="preserve"> </w:t>
      </w:r>
    </w:p>
    <w:p w14:paraId="3541CB50" w14:textId="77777777" w:rsidR="002C2FA1" w:rsidRPr="008F5EFA" w:rsidRDefault="002C2FA1" w:rsidP="002C2FA1">
      <w:pPr>
        <w:pStyle w:val="BodyText"/>
        <w:ind w:left="720"/>
        <w:contextualSpacing/>
      </w:pPr>
    </w:p>
    <w:p w14:paraId="7E7DEACF" w14:textId="08C9FEE1" w:rsidR="002C2FA1" w:rsidRPr="008F5EFA" w:rsidRDefault="002C2FA1" w:rsidP="002C2FA1">
      <w:pPr>
        <w:pStyle w:val="BodyText"/>
        <w:ind w:left="720"/>
        <w:contextualSpacing/>
      </w:pPr>
      <w:r w:rsidRPr="008F5EFA">
        <w:t xml:space="preserve">Flexible schedules are allowed at the sole discretion of the Mayor and </w:t>
      </w:r>
      <w:r w:rsidR="00FE2788" w:rsidRPr="008F5EFA">
        <w:t xml:space="preserve">any denials or changes </w:t>
      </w:r>
      <w:r w:rsidRPr="008F5EFA">
        <w:t xml:space="preserve">cannot be appealed through the </w:t>
      </w:r>
      <w:r w:rsidR="00F02E9B" w:rsidRPr="008F5EFA">
        <w:t>g</w:t>
      </w:r>
      <w:r w:rsidRPr="008F5EFA">
        <w:t xml:space="preserve">rievance procedure. </w:t>
      </w:r>
      <w:r w:rsidR="00FE2788" w:rsidRPr="008F5EFA">
        <w:t xml:space="preserve">If a flexible schedule is </w:t>
      </w:r>
      <w:r w:rsidR="008F5EFA" w:rsidRPr="008F5EFA">
        <w:t>canceled</w:t>
      </w:r>
      <w:r w:rsidR="00D00ECC" w:rsidRPr="008F5EFA">
        <w:t xml:space="preserve"> or changed</w:t>
      </w:r>
      <w:r w:rsidR="00FE2788" w:rsidRPr="008F5EFA">
        <w:t xml:space="preserve"> the employee will be given reasonable notice before the schedule change is effective.</w:t>
      </w:r>
    </w:p>
    <w:p w14:paraId="5C5DE54D" w14:textId="6240E9AD" w:rsidR="002C2FA1" w:rsidRPr="00F02E9B" w:rsidRDefault="002C2FA1" w:rsidP="00C42069">
      <w:pPr>
        <w:pStyle w:val="BodyText"/>
        <w:ind w:left="720"/>
        <w:contextualSpacing/>
      </w:pPr>
    </w:p>
    <w:p w14:paraId="27968AE9" w14:textId="409D809E" w:rsidR="00FE2788" w:rsidRPr="00F02E9B" w:rsidRDefault="00FE2788" w:rsidP="00C42069">
      <w:pPr>
        <w:pStyle w:val="BodyText"/>
        <w:ind w:left="720"/>
        <w:contextualSpacing/>
      </w:pPr>
      <w:r w:rsidRPr="00F02E9B">
        <w:t xml:space="preserve">An employee working a flexible schedule must follow the meal and break policies, regardless of the set schedules. </w:t>
      </w:r>
    </w:p>
    <w:p w14:paraId="12254012" w14:textId="77777777" w:rsidR="002C2FA1" w:rsidRPr="00F02E9B" w:rsidRDefault="002C2FA1" w:rsidP="00C42069">
      <w:pPr>
        <w:pStyle w:val="BodyText"/>
        <w:ind w:left="720"/>
        <w:contextualSpacing/>
      </w:pPr>
    </w:p>
    <w:p w14:paraId="05598068" w14:textId="661F733F" w:rsidR="001B7B6A" w:rsidRPr="00F02E9B" w:rsidRDefault="00FE2788" w:rsidP="00C42069">
      <w:pPr>
        <w:pStyle w:val="BodyText"/>
        <w:ind w:left="720"/>
        <w:contextualSpacing/>
      </w:pPr>
      <w:r w:rsidRPr="00F02E9B">
        <w:t xml:space="preserve">An employee working a flexible schedule must take into consideration and </w:t>
      </w:r>
      <w:r w:rsidR="00267BE5" w:rsidRPr="00F02E9B">
        <w:t>adjust</w:t>
      </w:r>
      <w:r w:rsidRPr="00F02E9B">
        <w:t xml:space="preserve"> for conferences, meetings, travel, vacations, holidays</w:t>
      </w:r>
      <w:r w:rsidR="00AD4D2B" w:rsidRPr="00F02E9B">
        <w:t xml:space="preserve">, Information Technology maintenance, </w:t>
      </w:r>
      <w:r w:rsidR="00AB46CF" w:rsidRPr="00F02E9B">
        <w:t>special projects, and other situations as needed.</w:t>
      </w:r>
    </w:p>
    <w:p w14:paraId="3D72D991" w14:textId="77777777" w:rsidR="00F666BE" w:rsidRPr="00F02E9B" w:rsidRDefault="00F666BE" w:rsidP="00C42069">
      <w:pPr>
        <w:pStyle w:val="BodyText"/>
        <w:ind w:left="720"/>
        <w:contextualSpacing/>
      </w:pPr>
    </w:p>
    <w:p w14:paraId="7A116757" w14:textId="1DABA1B9" w:rsidR="00F666BE" w:rsidRPr="00F02E9B" w:rsidRDefault="00876F1B" w:rsidP="00C42069">
      <w:pPr>
        <w:pStyle w:val="BodyText"/>
        <w:ind w:left="720"/>
        <w:contextualSpacing/>
      </w:pPr>
      <w:r w:rsidRPr="00F02E9B">
        <w:t xml:space="preserve">A flexible schedule must be cost neutral to the City and must contribute to customer service, productivity, and employee morale. </w:t>
      </w:r>
    </w:p>
    <w:p w14:paraId="111E9794" w14:textId="77777777" w:rsidR="00DB31C3" w:rsidRPr="0008011E" w:rsidRDefault="00DB31C3" w:rsidP="00C42069">
      <w:pPr>
        <w:pStyle w:val="Heading2"/>
        <w:spacing w:before="0"/>
        <w:ind w:left="720"/>
        <w:contextualSpacing/>
        <w:rPr>
          <w:b/>
          <w:color w:val="FF0000"/>
          <w:sz w:val="22"/>
          <w:szCs w:val="22"/>
        </w:rPr>
      </w:pPr>
    </w:p>
    <w:p w14:paraId="43A43C9E" w14:textId="04DCA4A6" w:rsidR="00DB31C3" w:rsidRPr="00F02E9B" w:rsidRDefault="00007A48" w:rsidP="00AA218A">
      <w:pPr>
        <w:pStyle w:val="Heading2"/>
        <w:numPr>
          <w:ilvl w:val="0"/>
          <w:numId w:val="3"/>
        </w:numPr>
        <w:spacing w:before="0"/>
        <w:ind w:left="720"/>
        <w:contextualSpacing/>
        <w:rPr>
          <w:b/>
          <w:sz w:val="22"/>
          <w:szCs w:val="22"/>
        </w:rPr>
      </w:pPr>
      <w:bookmarkStart w:id="80" w:name="_Hlk30745761"/>
      <w:bookmarkStart w:id="81" w:name="_Toc30751025"/>
      <w:r w:rsidRPr="00F02E9B">
        <w:rPr>
          <w:b/>
          <w:sz w:val="22"/>
          <w:szCs w:val="22"/>
        </w:rPr>
        <w:t>On-Call Time/</w:t>
      </w:r>
      <w:r w:rsidR="00DB31C3" w:rsidRPr="00F02E9B">
        <w:rPr>
          <w:b/>
          <w:sz w:val="22"/>
          <w:szCs w:val="22"/>
        </w:rPr>
        <w:t>Call Back</w:t>
      </w:r>
      <w:r w:rsidR="000526BB" w:rsidRPr="00F02E9B">
        <w:rPr>
          <w:b/>
          <w:sz w:val="22"/>
          <w:szCs w:val="22"/>
        </w:rPr>
        <w:t xml:space="preserve"> Pay</w:t>
      </w:r>
      <w:bookmarkEnd w:id="81"/>
    </w:p>
    <w:p w14:paraId="489E23F2" w14:textId="77777777" w:rsidR="003279D0" w:rsidRPr="00F02E9B" w:rsidRDefault="003279D0" w:rsidP="00C42069">
      <w:pPr>
        <w:pStyle w:val="Heading2"/>
        <w:spacing w:before="0"/>
        <w:ind w:left="720"/>
        <w:contextualSpacing/>
        <w:rPr>
          <w:sz w:val="22"/>
          <w:szCs w:val="22"/>
        </w:rPr>
      </w:pPr>
    </w:p>
    <w:p w14:paraId="0FDA01FD" w14:textId="714F3339" w:rsidR="00012748" w:rsidRPr="00F02E9B" w:rsidRDefault="00012748" w:rsidP="00C42069">
      <w:pPr>
        <w:pStyle w:val="BodyText"/>
        <w:ind w:left="720"/>
        <w:contextualSpacing/>
      </w:pPr>
      <w:r w:rsidRPr="00F02E9B">
        <w:t>E</w:t>
      </w:r>
      <w:r w:rsidR="00461286" w:rsidRPr="00F02E9B">
        <w:t>mployees are subject to call bac</w:t>
      </w:r>
      <w:r w:rsidRPr="00F02E9B">
        <w:t xml:space="preserve">k in the event of emergencies or as needed by the City to provide necessary services to the public. </w:t>
      </w:r>
    </w:p>
    <w:p w14:paraId="25CE0174" w14:textId="77777777" w:rsidR="00012748" w:rsidRPr="00F02E9B" w:rsidRDefault="00012748" w:rsidP="00C42069">
      <w:pPr>
        <w:pStyle w:val="BodyText"/>
        <w:ind w:left="720"/>
        <w:contextualSpacing/>
      </w:pPr>
    </w:p>
    <w:p w14:paraId="4AD61C82" w14:textId="216C8FF9" w:rsidR="007E6BEF" w:rsidRPr="00F02E9B" w:rsidRDefault="00F02E9B" w:rsidP="00C42069">
      <w:pPr>
        <w:pStyle w:val="BodyText"/>
        <w:ind w:left="720"/>
        <w:contextualSpacing/>
      </w:pPr>
      <w:r w:rsidRPr="00F02E9B">
        <w:t>Except in an emergency, e</w:t>
      </w:r>
      <w:r w:rsidR="007E6BEF" w:rsidRPr="00F02E9B">
        <w:t>mployees will not be asked to be on-call while on approved leave status (annual/vacation leave, sick leave, or compensatory time).</w:t>
      </w:r>
    </w:p>
    <w:p w14:paraId="13108EDB" w14:textId="77777777" w:rsidR="007E6BEF" w:rsidRPr="00F02E9B" w:rsidRDefault="007E6BEF" w:rsidP="00C42069">
      <w:pPr>
        <w:pStyle w:val="BodyText"/>
        <w:ind w:left="720"/>
        <w:contextualSpacing/>
      </w:pPr>
    </w:p>
    <w:p w14:paraId="78E22C71" w14:textId="5AA6DEA8" w:rsidR="00007A48" w:rsidRDefault="00007A48" w:rsidP="00C42069">
      <w:pPr>
        <w:pStyle w:val="BodyText"/>
        <w:ind w:left="720"/>
        <w:contextualSpacing/>
      </w:pPr>
      <w:r w:rsidRPr="00F02E9B">
        <w:t>On-</w:t>
      </w:r>
      <w:r w:rsidR="007E6BEF" w:rsidRPr="00F02E9B">
        <w:t>call/call back pay is paid as follows:</w:t>
      </w:r>
    </w:p>
    <w:p w14:paraId="4EB8AC92" w14:textId="1DC13934" w:rsidR="00AB7B52" w:rsidRPr="009F6B7A" w:rsidRDefault="00AB7B52" w:rsidP="00C42069">
      <w:pPr>
        <w:pStyle w:val="BodyText"/>
        <w:ind w:left="720"/>
        <w:contextualSpacing/>
      </w:pPr>
    </w:p>
    <w:p w14:paraId="64861B53" w14:textId="1FA52BD4" w:rsidR="00007A48" w:rsidRPr="009F6B7A" w:rsidRDefault="00007A48" w:rsidP="001728B2">
      <w:pPr>
        <w:pStyle w:val="BodyText"/>
        <w:numPr>
          <w:ilvl w:val="0"/>
          <w:numId w:val="28"/>
        </w:numPr>
        <w:ind w:left="1440"/>
        <w:contextualSpacing/>
        <w:rPr>
          <w:i/>
        </w:rPr>
      </w:pPr>
      <w:r w:rsidRPr="009F6B7A">
        <w:rPr>
          <w:i/>
        </w:rPr>
        <w:t>Weekdays (Monday through Friday)</w:t>
      </w:r>
    </w:p>
    <w:p w14:paraId="48D9D5C8" w14:textId="77777777" w:rsidR="00007A48" w:rsidRPr="0015377F" w:rsidRDefault="00007A48" w:rsidP="00007A48">
      <w:pPr>
        <w:pStyle w:val="BodyText"/>
        <w:ind w:left="1080"/>
        <w:contextualSpacing/>
      </w:pPr>
    </w:p>
    <w:p w14:paraId="177DCA2F" w14:textId="5374E1B4" w:rsidR="00AB7B52" w:rsidRPr="0015377F" w:rsidRDefault="00AB7B52" w:rsidP="00AB7B52">
      <w:pPr>
        <w:pStyle w:val="BodyText"/>
        <w:ind w:left="1440"/>
        <w:contextualSpacing/>
      </w:pPr>
      <w:r w:rsidRPr="0015377F">
        <w:t>Employees called back on a weekday will receive:</w:t>
      </w:r>
    </w:p>
    <w:p w14:paraId="4326995F" w14:textId="4476DF99" w:rsidR="008F5EFA" w:rsidRPr="0015377F" w:rsidRDefault="00AB7B52" w:rsidP="00B72E29">
      <w:pPr>
        <w:pStyle w:val="BodyText"/>
        <w:numPr>
          <w:ilvl w:val="0"/>
          <w:numId w:val="144"/>
        </w:numPr>
        <w:ind w:left="1800"/>
        <w:contextualSpacing/>
      </w:pPr>
      <w:r w:rsidRPr="0015377F">
        <w:t xml:space="preserve">Payment for the actual time worked during the call back, </w:t>
      </w:r>
      <w:r w:rsidR="008F5EFA" w:rsidRPr="0015377F">
        <w:t>at the appropriate rate of pay, including overtime and/or compensatory time, if applicable.</w:t>
      </w:r>
    </w:p>
    <w:p w14:paraId="6702CB5D" w14:textId="3AD69985" w:rsidR="00F55748" w:rsidRPr="0015377F" w:rsidRDefault="00F55748" w:rsidP="008F5EFA">
      <w:pPr>
        <w:pStyle w:val="BodyText"/>
        <w:ind w:left="1800"/>
        <w:contextualSpacing/>
      </w:pPr>
    </w:p>
    <w:p w14:paraId="6BB5137F" w14:textId="3D74D3A6" w:rsidR="00D00ECC" w:rsidRPr="0015377F" w:rsidRDefault="00007A48" w:rsidP="001728B2">
      <w:pPr>
        <w:pStyle w:val="BodyText"/>
        <w:numPr>
          <w:ilvl w:val="0"/>
          <w:numId w:val="28"/>
        </w:numPr>
        <w:ind w:left="1440"/>
        <w:contextualSpacing/>
        <w:rPr>
          <w:i/>
        </w:rPr>
      </w:pPr>
      <w:r w:rsidRPr="0015377F">
        <w:rPr>
          <w:i/>
        </w:rPr>
        <w:t xml:space="preserve">Weekends </w:t>
      </w:r>
    </w:p>
    <w:p w14:paraId="45E84B7D" w14:textId="7BA4DF7C" w:rsidR="00D00ECC" w:rsidRPr="0015377F" w:rsidRDefault="00D00ECC" w:rsidP="00D00ECC">
      <w:pPr>
        <w:pStyle w:val="BodyText"/>
        <w:contextualSpacing/>
        <w:rPr>
          <w:i/>
        </w:rPr>
      </w:pPr>
    </w:p>
    <w:p w14:paraId="60D9A77E" w14:textId="23A1A9F9" w:rsidR="00D00ECC" w:rsidRPr="0015377F" w:rsidRDefault="00D00ECC" w:rsidP="00D00ECC">
      <w:pPr>
        <w:pStyle w:val="BodyText"/>
        <w:ind w:left="1440"/>
        <w:contextualSpacing/>
      </w:pPr>
      <w:r w:rsidRPr="0015377F">
        <w:t>Employees on call on a weekend will receive:</w:t>
      </w:r>
    </w:p>
    <w:p w14:paraId="18FB8017" w14:textId="77777777" w:rsidR="00D00ECC" w:rsidRPr="0015377F" w:rsidRDefault="00D00ECC" w:rsidP="00B72E29">
      <w:pPr>
        <w:pStyle w:val="BodyText"/>
        <w:numPr>
          <w:ilvl w:val="0"/>
          <w:numId w:val="143"/>
        </w:numPr>
        <w:ind w:left="1800"/>
        <w:contextualSpacing/>
      </w:pPr>
      <w:r w:rsidRPr="0015377F">
        <w:lastRenderedPageBreak/>
        <w:t>2 hours of compensatory time off.</w:t>
      </w:r>
    </w:p>
    <w:p w14:paraId="036DBABD" w14:textId="1E8C23C7" w:rsidR="00D00ECC" w:rsidRPr="0015377F" w:rsidRDefault="00D00ECC" w:rsidP="00B72E29">
      <w:pPr>
        <w:pStyle w:val="BodyText"/>
        <w:numPr>
          <w:ilvl w:val="0"/>
          <w:numId w:val="144"/>
        </w:numPr>
        <w:ind w:left="1800"/>
        <w:contextualSpacing/>
      </w:pPr>
      <w:r w:rsidRPr="0015377F">
        <w:t>If called in, the employee will be paid for the actual hours at the appropriate rate of pay, including overtime and</w:t>
      </w:r>
      <w:r w:rsidR="008F5EFA" w:rsidRPr="0015377F">
        <w:t>/or</w:t>
      </w:r>
      <w:r w:rsidRPr="0015377F">
        <w:t xml:space="preserve"> compensatory time, if applicable.</w:t>
      </w:r>
    </w:p>
    <w:p w14:paraId="7F1E9985" w14:textId="53F47EB9" w:rsidR="00D00ECC" w:rsidRPr="0015377F" w:rsidRDefault="00D00ECC" w:rsidP="00D00ECC">
      <w:pPr>
        <w:pStyle w:val="BodyText"/>
        <w:contextualSpacing/>
        <w:rPr>
          <w:i/>
        </w:rPr>
      </w:pPr>
    </w:p>
    <w:p w14:paraId="4D5501DD" w14:textId="6ED5FEC2" w:rsidR="00007A48" w:rsidRPr="0015377F" w:rsidRDefault="009F6B7A" w:rsidP="001728B2">
      <w:pPr>
        <w:pStyle w:val="BodyText"/>
        <w:numPr>
          <w:ilvl w:val="0"/>
          <w:numId w:val="28"/>
        </w:numPr>
        <w:ind w:left="1440"/>
        <w:contextualSpacing/>
        <w:rPr>
          <w:i/>
        </w:rPr>
      </w:pPr>
      <w:r w:rsidRPr="0015377F">
        <w:rPr>
          <w:i/>
        </w:rPr>
        <w:t xml:space="preserve">Holidays </w:t>
      </w:r>
    </w:p>
    <w:p w14:paraId="64D00C70" w14:textId="43CAB3DE" w:rsidR="00007A48" w:rsidRPr="0015377F" w:rsidRDefault="00007A48" w:rsidP="00007A48">
      <w:pPr>
        <w:pStyle w:val="BodyText"/>
        <w:ind w:left="1080"/>
        <w:contextualSpacing/>
        <w:rPr>
          <w:b/>
          <w:bCs/>
        </w:rPr>
      </w:pPr>
    </w:p>
    <w:p w14:paraId="24C544DD" w14:textId="0C5BC722" w:rsidR="00AC02BD" w:rsidRPr="0015377F" w:rsidRDefault="00AB7B52" w:rsidP="00EE1F13">
      <w:pPr>
        <w:pStyle w:val="BodyText"/>
        <w:ind w:left="1440"/>
        <w:contextualSpacing/>
      </w:pPr>
      <w:r w:rsidRPr="0015377F">
        <w:t xml:space="preserve">Employees </w:t>
      </w:r>
      <w:r w:rsidR="00F55748" w:rsidRPr="0015377F">
        <w:t xml:space="preserve">on </w:t>
      </w:r>
      <w:r w:rsidRPr="0015377F">
        <w:t>call</w:t>
      </w:r>
      <w:r w:rsidR="00F55748" w:rsidRPr="0015377F">
        <w:t xml:space="preserve"> o</w:t>
      </w:r>
      <w:r w:rsidRPr="0015377F">
        <w:t xml:space="preserve">n a </w:t>
      </w:r>
      <w:r w:rsidR="009F6B7A" w:rsidRPr="0015377F">
        <w:t xml:space="preserve">holiday </w:t>
      </w:r>
      <w:r w:rsidRPr="0015377F">
        <w:t>will receive:</w:t>
      </w:r>
    </w:p>
    <w:p w14:paraId="64F79FDB" w14:textId="6E17EBCE" w:rsidR="00AB7B52" w:rsidRPr="0015377F" w:rsidRDefault="00AB7B52" w:rsidP="00B72E29">
      <w:pPr>
        <w:pStyle w:val="BodyText"/>
        <w:numPr>
          <w:ilvl w:val="0"/>
          <w:numId w:val="143"/>
        </w:numPr>
        <w:ind w:left="1800"/>
        <w:contextualSpacing/>
      </w:pPr>
      <w:r w:rsidRPr="0015377F">
        <w:t>2 hours</w:t>
      </w:r>
      <w:r w:rsidR="00F55748" w:rsidRPr="0015377F">
        <w:t xml:space="preserve"> of compensatory time</w:t>
      </w:r>
      <w:r w:rsidR="00D00ECC" w:rsidRPr="0015377F">
        <w:t xml:space="preserve"> off</w:t>
      </w:r>
      <w:r w:rsidR="00F55748" w:rsidRPr="0015377F">
        <w:t>.</w:t>
      </w:r>
    </w:p>
    <w:p w14:paraId="7A12374B" w14:textId="54065457" w:rsidR="00D00ECC" w:rsidRPr="0015377F" w:rsidRDefault="00F55748" w:rsidP="00B72E29">
      <w:pPr>
        <w:pStyle w:val="BodyText"/>
        <w:numPr>
          <w:ilvl w:val="0"/>
          <w:numId w:val="144"/>
        </w:numPr>
        <w:ind w:left="1800"/>
        <w:contextualSpacing/>
      </w:pPr>
      <w:r w:rsidRPr="0015377F">
        <w:t xml:space="preserve">If called in, the employee will be paid for the actual hours worked </w:t>
      </w:r>
      <w:r w:rsidR="008F5EFA" w:rsidRPr="0015377F">
        <w:t>(See Section N.4, Working on a Holiday).</w:t>
      </w:r>
    </w:p>
    <w:bookmarkEnd w:id="80"/>
    <w:p w14:paraId="11DE7AA1" w14:textId="1F1330FB" w:rsidR="008B6C7A" w:rsidRDefault="008B6C7A" w:rsidP="008B6C7A">
      <w:pPr>
        <w:pStyle w:val="BodyText"/>
        <w:contextualSpacing/>
      </w:pPr>
    </w:p>
    <w:p w14:paraId="702D9B2C" w14:textId="77777777" w:rsidR="003279D0" w:rsidRPr="0008011E" w:rsidRDefault="00590FF1" w:rsidP="00B72E29">
      <w:pPr>
        <w:pStyle w:val="Heading2"/>
        <w:numPr>
          <w:ilvl w:val="0"/>
          <w:numId w:val="149"/>
        </w:numPr>
        <w:spacing w:before="0"/>
        <w:ind w:left="720"/>
        <w:contextualSpacing/>
        <w:rPr>
          <w:b/>
          <w:sz w:val="22"/>
          <w:szCs w:val="22"/>
        </w:rPr>
      </w:pPr>
      <w:bookmarkStart w:id="82" w:name="_Toc30751026"/>
      <w:r w:rsidRPr="0008011E">
        <w:rPr>
          <w:b/>
          <w:sz w:val="22"/>
          <w:szCs w:val="22"/>
        </w:rPr>
        <w:t>Payroll Deductions</w:t>
      </w:r>
      <w:bookmarkEnd w:id="82"/>
      <w:r w:rsidR="003279D0" w:rsidRPr="0008011E">
        <w:rPr>
          <w:b/>
          <w:sz w:val="22"/>
          <w:szCs w:val="22"/>
        </w:rPr>
        <w:t xml:space="preserve"> </w:t>
      </w:r>
    </w:p>
    <w:p w14:paraId="20A6EAC9" w14:textId="77777777" w:rsidR="00590FF1" w:rsidRPr="0008011E" w:rsidRDefault="00590FF1" w:rsidP="00C42069">
      <w:pPr>
        <w:pStyle w:val="Heading2"/>
        <w:widowControl/>
        <w:tabs>
          <w:tab w:val="left" w:pos="360"/>
        </w:tabs>
        <w:autoSpaceDE/>
        <w:autoSpaceDN/>
        <w:spacing w:before="0"/>
        <w:ind w:left="360"/>
        <w:contextualSpacing/>
        <w:rPr>
          <w:b/>
          <w:sz w:val="22"/>
          <w:szCs w:val="22"/>
        </w:rPr>
      </w:pPr>
    </w:p>
    <w:p w14:paraId="760B688F" w14:textId="19FB03DD" w:rsidR="00E235F3" w:rsidRPr="00735592" w:rsidRDefault="007E6BEF" w:rsidP="00C42069">
      <w:pPr>
        <w:ind w:left="720"/>
        <w:contextualSpacing/>
      </w:pPr>
      <w:r w:rsidRPr="00735592">
        <w:t>The City follows all federal and state laws regarding mandatory payroll deductions for employees.</w:t>
      </w:r>
    </w:p>
    <w:p w14:paraId="5AF93057" w14:textId="77777777" w:rsidR="007E6BEF" w:rsidRPr="00735592" w:rsidRDefault="007E6BEF" w:rsidP="00C42069">
      <w:pPr>
        <w:ind w:left="720"/>
        <w:contextualSpacing/>
      </w:pPr>
    </w:p>
    <w:p w14:paraId="0558DF88" w14:textId="464AC9F5" w:rsidR="007E6BEF" w:rsidRPr="00735592" w:rsidRDefault="007E6BEF" w:rsidP="00C42069">
      <w:pPr>
        <w:ind w:left="720"/>
        <w:contextualSpacing/>
      </w:pPr>
      <w:r w:rsidRPr="00735592">
        <w:t xml:space="preserve">With </w:t>
      </w:r>
      <w:r w:rsidR="00735592" w:rsidRPr="00735592">
        <w:t xml:space="preserve">an employee’s </w:t>
      </w:r>
      <w:r w:rsidRPr="00735592">
        <w:t xml:space="preserve">written approval, the City may make payroll deductions for City approved voluntary </w:t>
      </w:r>
      <w:r w:rsidR="009F6B7A">
        <w:t xml:space="preserve">(optional) </w:t>
      </w:r>
      <w:r w:rsidRPr="00735592">
        <w:t>benefits.</w:t>
      </w:r>
    </w:p>
    <w:p w14:paraId="40826013" w14:textId="77777777" w:rsidR="007E6BEF" w:rsidRPr="00735592" w:rsidRDefault="007E6BEF" w:rsidP="00C42069">
      <w:pPr>
        <w:ind w:left="720"/>
        <w:contextualSpacing/>
      </w:pPr>
    </w:p>
    <w:p w14:paraId="4C104E7D" w14:textId="1DAE0D60" w:rsidR="007E6BEF" w:rsidRDefault="00443731" w:rsidP="00C42069">
      <w:pPr>
        <w:ind w:left="720"/>
        <w:contextualSpacing/>
      </w:pPr>
      <w:r w:rsidRPr="00735592">
        <w:t xml:space="preserve">For more information about payroll deductions, ask </w:t>
      </w:r>
      <w:r w:rsidR="007E6BEF" w:rsidRPr="00735592">
        <w:t>the City Clerk.</w:t>
      </w:r>
    </w:p>
    <w:p w14:paraId="3943DF29" w14:textId="7BD50613" w:rsidR="00110AA6" w:rsidRPr="0035525C" w:rsidRDefault="00110AA6" w:rsidP="00C42069">
      <w:pPr>
        <w:ind w:left="720"/>
        <w:contextualSpacing/>
      </w:pPr>
    </w:p>
    <w:p w14:paraId="5EFE20CE" w14:textId="06E5A441" w:rsidR="00590FF1" w:rsidRPr="0008011E" w:rsidRDefault="00590FF1" w:rsidP="00B72E29">
      <w:pPr>
        <w:pStyle w:val="Heading2"/>
        <w:numPr>
          <w:ilvl w:val="0"/>
          <w:numId w:val="149"/>
        </w:numPr>
        <w:spacing w:before="0"/>
        <w:ind w:left="720"/>
        <w:contextualSpacing/>
        <w:rPr>
          <w:b/>
          <w:sz w:val="22"/>
          <w:szCs w:val="22"/>
        </w:rPr>
      </w:pPr>
      <w:bookmarkStart w:id="83" w:name="_Toc30751027"/>
      <w:r w:rsidRPr="0035525C">
        <w:rPr>
          <w:b/>
          <w:sz w:val="22"/>
          <w:szCs w:val="22"/>
        </w:rPr>
        <w:t>Time</w:t>
      </w:r>
      <w:r w:rsidR="00D00ECC" w:rsidRPr="0035525C">
        <w:rPr>
          <w:b/>
          <w:sz w:val="22"/>
          <w:szCs w:val="22"/>
        </w:rPr>
        <w:t xml:space="preserve">sheets/Timecards </w:t>
      </w:r>
      <w:r w:rsidR="00D00ECC">
        <w:rPr>
          <w:b/>
          <w:sz w:val="22"/>
          <w:szCs w:val="22"/>
        </w:rPr>
        <w:t xml:space="preserve">and </w:t>
      </w:r>
      <w:r w:rsidR="00CA08C2" w:rsidRPr="0008011E">
        <w:rPr>
          <w:b/>
          <w:sz w:val="22"/>
          <w:szCs w:val="22"/>
        </w:rPr>
        <w:t>Pay Da</w:t>
      </w:r>
      <w:r w:rsidR="00D00ECC">
        <w:rPr>
          <w:b/>
          <w:sz w:val="22"/>
          <w:szCs w:val="22"/>
        </w:rPr>
        <w:t>ys</w:t>
      </w:r>
      <w:bookmarkEnd w:id="83"/>
    </w:p>
    <w:p w14:paraId="563D6CD4" w14:textId="77777777" w:rsidR="00076657" w:rsidRPr="0008011E" w:rsidRDefault="00076657" w:rsidP="00C42069">
      <w:pPr>
        <w:contextualSpacing/>
      </w:pPr>
    </w:p>
    <w:p w14:paraId="557D66DE" w14:textId="29EFD73B" w:rsidR="00EC37ED" w:rsidRPr="00100C11" w:rsidRDefault="00EC37ED" w:rsidP="006F64F4">
      <w:pPr>
        <w:pStyle w:val="ListParagraph"/>
        <w:numPr>
          <w:ilvl w:val="0"/>
          <w:numId w:val="7"/>
        </w:numPr>
        <w:tabs>
          <w:tab w:val="left" w:pos="-1440"/>
        </w:tabs>
        <w:contextualSpacing/>
        <w:rPr>
          <w:b/>
        </w:rPr>
      </w:pPr>
      <w:r w:rsidRPr="00100C11">
        <w:rPr>
          <w:b/>
        </w:rPr>
        <w:t>Pay Period</w:t>
      </w:r>
      <w:r w:rsidR="00101AA8" w:rsidRPr="00100C11">
        <w:rPr>
          <w:b/>
        </w:rPr>
        <w:t>s</w:t>
      </w:r>
      <w:r w:rsidR="00D00ECC">
        <w:rPr>
          <w:b/>
        </w:rPr>
        <w:t>/</w:t>
      </w:r>
      <w:r w:rsidRPr="00100C11">
        <w:rPr>
          <w:b/>
        </w:rPr>
        <w:t>Pay Day</w:t>
      </w:r>
      <w:r w:rsidR="00101AA8" w:rsidRPr="00100C11">
        <w:rPr>
          <w:b/>
        </w:rPr>
        <w:t>s</w:t>
      </w:r>
    </w:p>
    <w:p w14:paraId="46E041FE" w14:textId="77777777" w:rsidR="00EC37ED" w:rsidRPr="0008011E" w:rsidRDefault="00EC37ED" w:rsidP="00C42069">
      <w:pPr>
        <w:tabs>
          <w:tab w:val="left" w:pos="-1440"/>
        </w:tabs>
        <w:contextualSpacing/>
      </w:pPr>
      <w:r w:rsidRPr="0008011E">
        <w:tab/>
      </w:r>
    </w:p>
    <w:p w14:paraId="5B33E269" w14:textId="117DA4FA" w:rsidR="007E6BEF" w:rsidRPr="00735592" w:rsidRDefault="007E6BEF" w:rsidP="00C42069">
      <w:pPr>
        <w:tabs>
          <w:tab w:val="left" w:pos="-1440"/>
        </w:tabs>
        <w:ind w:left="1080"/>
        <w:contextualSpacing/>
      </w:pPr>
      <w:r w:rsidRPr="00735592">
        <w:t xml:space="preserve">The City </w:t>
      </w:r>
      <w:r w:rsidR="00F25255" w:rsidRPr="00735592">
        <w:t>has two pay period</w:t>
      </w:r>
      <w:r w:rsidR="00F316BD" w:rsidRPr="00735592">
        <w:t>s</w:t>
      </w:r>
      <w:r w:rsidR="00F25255" w:rsidRPr="00735592">
        <w:t xml:space="preserve"> per month (semi-monthly). The pay periods are the 1</w:t>
      </w:r>
      <w:r w:rsidR="00F25255" w:rsidRPr="00735592">
        <w:rPr>
          <w:vertAlign w:val="superscript"/>
        </w:rPr>
        <w:t>st</w:t>
      </w:r>
      <w:r w:rsidR="00F25255" w:rsidRPr="00735592">
        <w:t xml:space="preserve"> through the 15</w:t>
      </w:r>
      <w:r w:rsidR="00F25255" w:rsidRPr="00735592">
        <w:rPr>
          <w:vertAlign w:val="superscript"/>
        </w:rPr>
        <w:t>th</w:t>
      </w:r>
      <w:r w:rsidR="00F25255" w:rsidRPr="00735592">
        <w:t xml:space="preserve"> and the 16</w:t>
      </w:r>
      <w:r w:rsidR="00F25255" w:rsidRPr="00735592">
        <w:rPr>
          <w:vertAlign w:val="superscript"/>
        </w:rPr>
        <w:t>th</w:t>
      </w:r>
      <w:r w:rsidR="00F25255" w:rsidRPr="00735592">
        <w:t xml:space="preserve"> through the last working day of the month.</w:t>
      </w:r>
    </w:p>
    <w:p w14:paraId="7F607414" w14:textId="77777777" w:rsidR="00F25255" w:rsidRPr="00735592" w:rsidRDefault="00F25255" w:rsidP="00C42069">
      <w:pPr>
        <w:tabs>
          <w:tab w:val="left" w:pos="-1440"/>
        </w:tabs>
        <w:ind w:left="1080"/>
        <w:contextualSpacing/>
      </w:pPr>
    </w:p>
    <w:p w14:paraId="14D6DC61" w14:textId="40EC3DF9" w:rsidR="00F25255" w:rsidRPr="00735592" w:rsidRDefault="00F25255" w:rsidP="00C42069">
      <w:pPr>
        <w:tabs>
          <w:tab w:val="left" w:pos="-1440"/>
        </w:tabs>
        <w:ind w:left="1080"/>
        <w:contextualSpacing/>
      </w:pPr>
      <w:r w:rsidRPr="00735592">
        <w:t>Employees will be paid on the 15</w:t>
      </w:r>
      <w:r w:rsidRPr="00735592">
        <w:rPr>
          <w:vertAlign w:val="superscript"/>
        </w:rPr>
        <w:t>th</w:t>
      </w:r>
      <w:r w:rsidRPr="00735592">
        <w:t xml:space="preserve"> and </w:t>
      </w:r>
      <w:r w:rsidR="00735592" w:rsidRPr="00735592">
        <w:t xml:space="preserve">on </w:t>
      </w:r>
      <w:r w:rsidRPr="00735592">
        <w:t>the last working day of the month.</w:t>
      </w:r>
    </w:p>
    <w:p w14:paraId="2294C951" w14:textId="77777777" w:rsidR="00F25255" w:rsidRPr="00735592" w:rsidRDefault="00F25255" w:rsidP="00C42069">
      <w:pPr>
        <w:tabs>
          <w:tab w:val="left" w:pos="-1440"/>
        </w:tabs>
        <w:ind w:left="1080"/>
        <w:contextualSpacing/>
      </w:pPr>
    </w:p>
    <w:p w14:paraId="1960DC65" w14:textId="497DAD50" w:rsidR="00F25255" w:rsidRPr="00735592" w:rsidRDefault="00F316BD" w:rsidP="00C42069">
      <w:pPr>
        <w:tabs>
          <w:tab w:val="left" w:pos="-1440"/>
        </w:tabs>
        <w:ind w:left="1080"/>
        <w:contextualSpacing/>
      </w:pPr>
      <w:r w:rsidRPr="00735592">
        <w:t>If the normal payday falls on a Saturday or Sunday, payday will happen the Friday before.</w:t>
      </w:r>
    </w:p>
    <w:p w14:paraId="1C2EC664" w14:textId="77777777" w:rsidR="00F316BD" w:rsidRPr="00735592" w:rsidRDefault="00F316BD" w:rsidP="00C42069">
      <w:pPr>
        <w:tabs>
          <w:tab w:val="left" w:pos="-1440"/>
        </w:tabs>
        <w:ind w:left="1080"/>
        <w:contextualSpacing/>
      </w:pPr>
    </w:p>
    <w:p w14:paraId="413E6E59" w14:textId="037856EA" w:rsidR="00F316BD" w:rsidRDefault="00F316BD" w:rsidP="00387181">
      <w:pPr>
        <w:tabs>
          <w:tab w:val="left" w:pos="-1440"/>
        </w:tabs>
        <w:ind w:left="1080"/>
        <w:contextualSpacing/>
        <w:rPr>
          <w:color w:val="FF0000"/>
        </w:rPr>
      </w:pPr>
      <w:r w:rsidRPr="00735592">
        <w:t>Paychecks and/or direct deposit pay summaries will be distributed by the employee’s supervisor. If an employee wishes to have a paycheck released to another person, the employee must notify the City Clerk, in writing, before the scheduled payday</w:t>
      </w:r>
      <w:r>
        <w:rPr>
          <w:color w:val="FF0000"/>
        </w:rPr>
        <w:t xml:space="preserve">. </w:t>
      </w:r>
    </w:p>
    <w:p w14:paraId="3AAAFE10" w14:textId="77777777" w:rsidR="00D00ECC" w:rsidRPr="007E6BEF" w:rsidRDefault="00D00ECC" w:rsidP="00387181">
      <w:pPr>
        <w:tabs>
          <w:tab w:val="left" w:pos="-1440"/>
        </w:tabs>
        <w:ind w:left="1080"/>
        <w:contextualSpacing/>
        <w:rPr>
          <w:color w:val="FF0000"/>
        </w:rPr>
      </w:pPr>
    </w:p>
    <w:p w14:paraId="67FEB6F5" w14:textId="27722877" w:rsidR="00F16CAD" w:rsidRPr="0035525C" w:rsidRDefault="0058748C" w:rsidP="006F64F4">
      <w:pPr>
        <w:pStyle w:val="ListParagraph"/>
        <w:numPr>
          <w:ilvl w:val="0"/>
          <w:numId w:val="7"/>
        </w:numPr>
        <w:tabs>
          <w:tab w:val="left" w:pos="-1440"/>
        </w:tabs>
        <w:contextualSpacing/>
        <w:rPr>
          <w:b/>
        </w:rPr>
      </w:pPr>
      <w:r w:rsidRPr="0035525C">
        <w:rPr>
          <w:b/>
        </w:rPr>
        <w:t>Timesheets</w:t>
      </w:r>
      <w:r w:rsidR="00D00ECC" w:rsidRPr="0035525C">
        <w:rPr>
          <w:b/>
        </w:rPr>
        <w:t>/Timecards</w:t>
      </w:r>
      <w:r w:rsidRPr="0035525C">
        <w:rPr>
          <w:b/>
        </w:rPr>
        <w:t xml:space="preserve"> </w:t>
      </w:r>
    </w:p>
    <w:p w14:paraId="2C1F4EE1" w14:textId="3625ECEB" w:rsidR="00CA08C2" w:rsidRPr="0035525C" w:rsidRDefault="00CA08C2" w:rsidP="00F16CAD">
      <w:pPr>
        <w:pStyle w:val="ListParagraph"/>
        <w:tabs>
          <w:tab w:val="left" w:pos="-1440"/>
        </w:tabs>
        <w:ind w:left="1080" w:firstLine="0"/>
        <w:contextualSpacing/>
      </w:pPr>
      <w:r w:rsidRPr="0035525C">
        <w:tab/>
      </w:r>
    </w:p>
    <w:p w14:paraId="282F714F" w14:textId="79E67A8F" w:rsidR="009E071A" w:rsidRPr="0035525C" w:rsidRDefault="00DB0D55" w:rsidP="00C42069">
      <w:pPr>
        <w:tabs>
          <w:tab w:val="left" w:pos="-1440"/>
        </w:tabs>
        <w:ind w:left="1080"/>
        <w:contextualSpacing/>
      </w:pPr>
      <w:r w:rsidRPr="0035525C">
        <w:t xml:space="preserve">All employees are required to complete </w:t>
      </w:r>
      <w:r w:rsidR="0035525C" w:rsidRPr="0035525C">
        <w:t xml:space="preserve">a </w:t>
      </w:r>
      <w:r w:rsidRPr="0035525C">
        <w:t>timesheet</w:t>
      </w:r>
      <w:r w:rsidR="0035525C" w:rsidRPr="0035525C">
        <w:t xml:space="preserve"> and a </w:t>
      </w:r>
      <w:r w:rsidRPr="0035525C">
        <w:t>timecard</w:t>
      </w:r>
      <w:r w:rsidR="0035525C" w:rsidRPr="0035525C">
        <w:t xml:space="preserve"> (using the time clock)</w:t>
      </w:r>
      <w:r w:rsidRPr="0035525C">
        <w:t xml:space="preserve"> for each pay period. </w:t>
      </w:r>
    </w:p>
    <w:p w14:paraId="7B401E58" w14:textId="77777777" w:rsidR="009E071A" w:rsidRPr="0035525C" w:rsidRDefault="009E071A" w:rsidP="00C42069">
      <w:pPr>
        <w:tabs>
          <w:tab w:val="left" w:pos="-1440"/>
        </w:tabs>
        <w:ind w:left="1080"/>
        <w:contextualSpacing/>
      </w:pPr>
    </w:p>
    <w:p w14:paraId="74949616" w14:textId="3F1A9E85" w:rsidR="0058748C" w:rsidRPr="0035525C" w:rsidRDefault="0058748C" w:rsidP="00C42069">
      <w:pPr>
        <w:tabs>
          <w:tab w:val="left" w:pos="-1440"/>
        </w:tabs>
        <w:ind w:left="1080"/>
        <w:contextualSpacing/>
      </w:pPr>
      <w:r w:rsidRPr="0035525C">
        <w:t>Timesheets</w:t>
      </w:r>
      <w:r w:rsidR="00D00ECC" w:rsidRPr="0035525C">
        <w:t>/timecards</w:t>
      </w:r>
      <w:r w:rsidRPr="0035525C">
        <w:t xml:space="preserve"> must include the employee’s name, </w:t>
      </w:r>
      <w:r w:rsidR="00A45A5A" w:rsidRPr="0035525C">
        <w:t>hours worked each day</w:t>
      </w:r>
      <w:r w:rsidRPr="0035525C">
        <w:t>, overtime hours worked, compensatory time earned</w:t>
      </w:r>
      <w:r w:rsidR="00A45A5A" w:rsidRPr="0035525C">
        <w:t xml:space="preserve"> or used</w:t>
      </w:r>
      <w:r w:rsidR="00E36F1A" w:rsidRPr="0035525C">
        <w:t xml:space="preserve">, and </w:t>
      </w:r>
      <w:r w:rsidR="00A45A5A" w:rsidRPr="0035525C">
        <w:t>all other leave types used (paid or unpaid).</w:t>
      </w:r>
      <w:r w:rsidR="00E36F1A" w:rsidRPr="0035525C">
        <w:t xml:space="preserve"> Time worked is recorded in quarter hour (15 minute) increments.</w:t>
      </w:r>
    </w:p>
    <w:p w14:paraId="0EF624EA" w14:textId="77777777" w:rsidR="00E36F1A" w:rsidRPr="0035525C" w:rsidRDefault="00E36F1A" w:rsidP="00C42069">
      <w:pPr>
        <w:tabs>
          <w:tab w:val="left" w:pos="-1440"/>
        </w:tabs>
        <w:ind w:left="1080"/>
        <w:contextualSpacing/>
      </w:pPr>
    </w:p>
    <w:p w14:paraId="0FDFB6A1" w14:textId="0677C254" w:rsidR="00DB0D55" w:rsidRPr="0035525C" w:rsidRDefault="00DB0D55" w:rsidP="00DB0D55">
      <w:pPr>
        <w:tabs>
          <w:tab w:val="left" w:pos="-1440"/>
        </w:tabs>
        <w:ind w:left="1080"/>
        <w:contextualSpacing/>
      </w:pPr>
      <w:r w:rsidRPr="0035525C">
        <w:t>Timesheets/timecards should be completed b</w:t>
      </w:r>
      <w:r w:rsidR="008F4C97" w:rsidRPr="0035525C">
        <w:t>y</w:t>
      </w:r>
      <w:r w:rsidRPr="0035525C">
        <w:t xml:space="preserve"> each employee and submitted to the supervisor as requested, but no later than the last day of the pay period.</w:t>
      </w:r>
    </w:p>
    <w:p w14:paraId="146DF4E4" w14:textId="32CE048B" w:rsidR="00DB0D55" w:rsidRPr="0035525C" w:rsidRDefault="00DB0D55" w:rsidP="00B72E29">
      <w:pPr>
        <w:pStyle w:val="ListParagraph"/>
        <w:numPr>
          <w:ilvl w:val="0"/>
          <w:numId w:val="148"/>
        </w:numPr>
        <w:tabs>
          <w:tab w:val="left" w:pos="-1440"/>
        </w:tabs>
        <w:ind w:left="1440"/>
        <w:contextualSpacing/>
      </w:pPr>
      <w:r w:rsidRPr="0035525C">
        <w:t>If an employee is unable to submit their timesheet when requested, the employee may prepare it in advance or work with the supervisor to fill out a timesheet. An electronic signature may be used when necessary.</w:t>
      </w:r>
    </w:p>
    <w:p w14:paraId="24912556" w14:textId="77777777" w:rsidR="00DB0D55" w:rsidRPr="0035525C" w:rsidRDefault="00DB0D55" w:rsidP="00DB0D55">
      <w:pPr>
        <w:pStyle w:val="ListParagraph"/>
        <w:tabs>
          <w:tab w:val="left" w:pos="-1440"/>
        </w:tabs>
        <w:ind w:left="1440" w:firstLine="0"/>
        <w:contextualSpacing/>
      </w:pPr>
    </w:p>
    <w:p w14:paraId="68F7413B" w14:textId="6F5209BD" w:rsidR="00E36F1A" w:rsidRPr="0035525C" w:rsidRDefault="00E36F1A" w:rsidP="00C42069">
      <w:pPr>
        <w:tabs>
          <w:tab w:val="left" w:pos="-1440"/>
        </w:tabs>
        <w:ind w:left="1080"/>
        <w:contextualSpacing/>
      </w:pPr>
      <w:r w:rsidRPr="0035525C">
        <w:t>The employee must sign the timesheet</w:t>
      </w:r>
      <w:r w:rsidR="00D00ECC" w:rsidRPr="0035525C">
        <w:t>/timecard</w:t>
      </w:r>
      <w:r w:rsidRPr="0035525C">
        <w:t xml:space="preserve">, attesting that all time </w:t>
      </w:r>
      <w:r w:rsidR="00F16CAD" w:rsidRPr="0035525C">
        <w:t>worked,</w:t>
      </w:r>
      <w:r w:rsidRPr="0035525C">
        <w:t xml:space="preserve"> and leave used</w:t>
      </w:r>
      <w:r w:rsidR="00DB0D55" w:rsidRPr="0035525C">
        <w:t>,</w:t>
      </w:r>
      <w:r w:rsidRPr="0035525C">
        <w:t xml:space="preserve"> is accurately reported.</w:t>
      </w:r>
    </w:p>
    <w:p w14:paraId="708E614D" w14:textId="77777777" w:rsidR="00E36F1A" w:rsidRPr="00387181" w:rsidRDefault="00E36F1A" w:rsidP="00C42069">
      <w:pPr>
        <w:tabs>
          <w:tab w:val="left" w:pos="-1440"/>
        </w:tabs>
        <w:ind w:left="1080"/>
        <w:contextualSpacing/>
      </w:pPr>
    </w:p>
    <w:p w14:paraId="034EC09C" w14:textId="02A0204B" w:rsidR="0058748C" w:rsidRPr="00387181" w:rsidRDefault="00E23E37" w:rsidP="00C42069">
      <w:pPr>
        <w:tabs>
          <w:tab w:val="left" w:pos="-1440"/>
        </w:tabs>
        <w:ind w:left="1080"/>
        <w:contextualSpacing/>
      </w:pPr>
      <w:r w:rsidRPr="00387181">
        <w:t>Any employee completing another employee’s timesheet, falsifying a timesheet, or clocking in for another employee may be subject to disciplinary action, up to and including termination.</w:t>
      </w:r>
    </w:p>
    <w:p w14:paraId="4B3383D5" w14:textId="77777777" w:rsidR="00E23E37" w:rsidRPr="00387181" w:rsidRDefault="00E23E37" w:rsidP="00C42069">
      <w:pPr>
        <w:tabs>
          <w:tab w:val="left" w:pos="-1440"/>
        </w:tabs>
        <w:ind w:left="1080"/>
        <w:contextualSpacing/>
      </w:pPr>
    </w:p>
    <w:p w14:paraId="74B406B1" w14:textId="16F5A5FB" w:rsidR="00CA08C2" w:rsidRPr="00387181" w:rsidRDefault="00CA08C2" w:rsidP="006F64F4">
      <w:pPr>
        <w:pStyle w:val="ListParagraph"/>
        <w:numPr>
          <w:ilvl w:val="0"/>
          <w:numId w:val="7"/>
        </w:numPr>
        <w:tabs>
          <w:tab w:val="left" w:pos="-1440"/>
        </w:tabs>
        <w:contextualSpacing/>
        <w:rPr>
          <w:b/>
        </w:rPr>
      </w:pPr>
      <w:r w:rsidRPr="0035525C">
        <w:rPr>
          <w:b/>
        </w:rPr>
        <w:t>Time</w:t>
      </w:r>
      <w:r w:rsidR="00AF7846" w:rsidRPr="0035525C">
        <w:rPr>
          <w:b/>
        </w:rPr>
        <w:t>sheet</w:t>
      </w:r>
      <w:r w:rsidR="00DB0D55" w:rsidRPr="0035525C">
        <w:rPr>
          <w:b/>
        </w:rPr>
        <w:t>/Timecard</w:t>
      </w:r>
      <w:r w:rsidR="00AF7846" w:rsidRPr="0035525C">
        <w:rPr>
          <w:b/>
        </w:rPr>
        <w:t xml:space="preserve"> </w:t>
      </w:r>
      <w:r w:rsidRPr="00387181">
        <w:rPr>
          <w:b/>
        </w:rPr>
        <w:t>Approval</w:t>
      </w:r>
    </w:p>
    <w:p w14:paraId="24810C26" w14:textId="77777777" w:rsidR="00517701" w:rsidRPr="00387181" w:rsidRDefault="00517701" w:rsidP="00C42069">
      <w:pPr>
        <w:pStyle w:val="ListParagraph"/>
        <w:tabs>
          <w:tab w:val="left" w:pos="-1440"/>
        </w:tabs>
        <w:ind w:left="1080" w:firstLine="0"/>
        <w:contextualSpacing/>
        <w:rPr>
          <w:b/>
        </w:rPr>
      </w:pPr>
    </w:p>
    <w:p w14:paraId="0B4B65FC" w14:textId="66180948" w:rsidR="00BA472E" w:rsidRPr="00387181" w:rsidRDefault="00517701" w:rsidP="00C42069">
      <w:pPr>
        <w:pStyle w:val="ListParagraph"/>
        <w:tabs>
          <w:tab w:val="left" w:pos="-1440"/>
        </w:tabs>
        <w:ind w:left="1080" w:firstLine="0"/>
        <w:contextualSpacing/>
      </w:pPr>
      <w:r w:rsidRPr="00387181">
        <w:t xml:space="preserve">The employee’s supervisor, or the Mayor, will review and </w:t>
      </w:r>
      <w:r w:rsidR="00876F1B" w:rsidRPr="00387181">
        <w:t>approve</w:t>
      </w:r>
      <w:r w:rsidRPr="00387181">
        <w:t xml:space="preserve"> the employee’s timesheet.</w:t>
      </w:r>
      <w:r w:rsidR="00BA472E" w:rsidRPr="00387181">
        <w:t xml:space="preserve"> An electronic signature may </w:t>
      </w:r>
      <w:r w:rsidR="006657EE" w:rsidRPr="00387181">
        <w:t>be used when necessary</w:t>
      </w:r>
      <w:r w:rsidR="00BA472E" w:rsidRPr="00387181">
        <w:t>.</w:t>
      </w:r>
    </w:p>
    <w:p w14:paraId="79A56771" w14:textId="77777777" w:rsidR="00076657" w:rsidRPr="00387181" w:rsidRDefault="00076657" w:rsidP="00C42069">
      <w:pPr>
        <w:ind w:left="720"/>
        <w:contextualSpacing/>
      </w:pPr>
    </w:p>
    <w:p w14:paraId="303D5B7E" w14:textId="77777777" w:rsidR="008E377F" w:rsidRPr="00387181" w:rsidRDefault="008E377F" w:rsidP="00B72E29">
      <w:pPr>
        <w:pStyle w:val="Heading2"/>
        <w:numPr>
          <w:ilvl w:val="0"/>
          <w:numId w:val="149"/>
        </w:numPr>
        <w:spacing w:before="0"/>
        <w:ind w:left="720"/>
        <w:contextualSpacing/>
        <w:rPr>
          <w:b/>
          <w:sz w:val="22"/>
          <w:szCs w:val="22"/>
        </w:rPr>
      </w:pPr>
      <w:bookmarkStart w:id="84" w:name="_Toc30751028"/>
      <w:r w:rsidRPr="00387181">
        <w:rPr>
          <w:b/>
          <w:sz w:val="22"/>
          <w:szCs w:val="22"/>
        </w:rPr>
        <w:t>Pay Advances</w:t>
      </w:r>
      <w:bookmarkEnd w:id="84"/>
      <w:r w:rsidRPr="00387181">
        <w:rPr>
          <w:b/>
          <w:sz w:val="22"/>
          <w:szCs w:val="22"/>
        </w:rPr>
        <w:t xml:space="preserve"> </w:t>
      </w:r>
    </w:p>
    <w:p w14:paraId="54B9092F" w14:textId="77777777" w:rsidR="008E377F" w:rsidRPr="00387181" w:rsidRDefault="008E377F" w:rsidP="00C42069">
      <w:pPr>
        <w:pStyle w:val="Heading2"/>
        <w:spacing w:before="0"/>
        <w:ind w:left="720"/>
        <w:contextualSpacing/>
        <w:rPr>
          <w:b/>
          <w:sz w:val="22"/>
          <w:szCs w:val="22"/>
        </w:rPr>
      </w:pPr>
      <w:bookmarkStart w:id="85" w:name="_Toc499284354"/>
    </w:p>
    <w:p w14:paraId="5B091808" w14:textId="634B7C46" w:rsidR="001F6278" w:rsidRDefault="001F6278" w:rsidP="00C42069">
      <w:pPr>
        <w:ind w:left="720"/>
        <w:contextualSpacing/>
      </w:pPr>
      <w:r w:rsidRPr="00387181">
        <w:t>The City does not allow payroll/salary advances.</w:t>
      </w:r>
    </w:p>
    <w:p w14:paraId="61EB6E95" w14:textId="77777777" w:rsidR="00777208" w:rsidRPr="00387181" w:rsidRDefault="00777208" w:rsidP="00C42069">
      <w:pPr>
        <w:ind w:left="720"/>
        <w:contextualSpacing/>
      </w:pPr>
    </w:p>
    <w:p w14:paraId="597E5DB3" w14:textId="2E9F48CE" w:rsidR="00076657" w:rsidRPr="00387181" w:rsidRDefault="00076657" w:rsidP="00B72E29">
      <w:pPr>
        <w:pStyle w:val="Heading2"/>
        <w:numPr>
          <w:ilvl w:val="0"/>
          <w:numId w:val="149"/>
        </w:numPr>
        <w:spacing w:before="0"/>
        <w:ind w:left="720"/>
        <w:contextualSpacing/>
        <w:rPr>
          <w:b/>
          <w:sz w:val="22"/>
          <w:szCs w:val="22"/>
        </w:rPr>
      </w:pPr>
      <w:bookmarkStart w:id="86" w:name="_Toc30751029"/>
      <w:r w:rsidRPr="00387181">
        <w:rPr>
          <w:b/>
          <w:sz w:val="22"/>
          <w:szCs w:val="22"/>
        </w:rPr>
        <w:t>Garnishments</w:t>
      </w:r>
      <w:bookmarkEnd w:id="85"/>
      <w:bookmarkEnd w:id="86"/>
    </w:p>
    <w:p w14:paraId="5FDD7B69" w14:textId="77777777" w:rsidR="001E351A" w:rsidRPr="00387181" w:rsidRDefault="001E351A" w:rsidP="00C42069">
      <w:pPr>
        <w:pStyle w:val="Heading2"/>
        <w:spacing w:before="0"/>
        <w:ind w:left="360"/>
        <w:contextualSpacing/>
        <w:rPr>
          <w:b/>
          <w:sz w:val="22"/>
          <w:szCs w:val="22"/>
        </w:rPr>
      </w:pPr>
    </w:p>
    <w:p w14:paraId="485D0783" w14:textId="1CA0CFC5" w:rsidR="00EE0F0A" w:rsidRPr="00387181" w:rsidRDefault="003B019C" w:rsidP="003B019C">
      <w:pPr>
        <w:pStyle w:val="ListParagraph"/>
        <w:ind w:left="720" w:firstLine="0"/>
        <w:contextualSpacing/>
      </w:pPr>
      <w:r w:rsidRPr="00387181">
        <w:t>The City follows all federal and state laws regarding compliance with wage garnishment orders.</w:t>
      </w:r>
    </w:p>
    <w:p w14:paraId="632528F7" w14:textId="77777777" w:rsidR="00EE0F0A" w:rsidRPr="00387181" w:rsidRDefault="00EE0F0A" w:rsidP="00C42069">
      <w:pPr>
        <w:ind w:left="720"/>
        <w:contextualSpacing/>
      </w:pPr>
    </w:p>
    <w:p w14:paraId="63CC1C3E" w14:textId="77777777" w:rsidR="00693BEB" w:rsidRPr="00387181" w:rsidRDefault="00693BEB" w:rsidP="00AA218A">
      <w:pPr>
        <w:pStyle w:val="Heading1"/>
        <w:numPr>
          <w:ilvl w:val="0"/>
          <w:numId w:val="1"/>
        </w:numPr>
        <w:tabs>
          <w:tab w:val="left" w:pos="841"/>
        </w:tabs>
        <w:contextualSpacing/>
        <w:rPr>
          <w:sz w:val="22"/>
          <w:szCs w:val="22"/>
          <w:u w:val="none"/>
        </w:rPr>
      </w:pPr>
      <w:bookmarkStart w:id="87" w:name="_Toc499284338"/>
      <w:bookmarkStart w:id="88" w:name="_Toc30751030"/>
      <w:r w:rsidRPr="00387181">
        <w:rPr>
          <w:sz w:val="22"/>
          <w:szCs w:val="22"/>
          <w:u w:val="thick"/>
        </w:rPr>
        <w:t>BENEFITS PROGRAM</w:t>
      </w:r>
      <w:bookmarkEnd w:id="88"/>
    </w:p>
    <w:p w14:paraId="2864729B" w14:textId="77777777" w:rsidR="00693BEB" w:rsidRPr="00387181" w:rsidRDefault="00693BEB" w:rsidP="00C42069">
      <w:pPr>
        <w:pStyle w:val="Heading1"/>
        <w:tabs>
          <w:tab w:val="left" w:pos="841"/>
        </w:tabs>
        <w:ind w:left="308" w:firstLine="0"/>
        <w:contextualSpacing/>
        <w:rPr>
          <w:sz w:val="22"/>
          <w:szCs w:val="22"/>
          <w:u w:val="none"/>
        </w:rPr>
      </w:pPr>
    </w:p>
    <w:p w14:paraId="1675776A" w14:textId="6D6FB753" w:rsidR="00AA79E4" w:rsidRPr="00387181" w:rsidRDefault="00AA79E4" w:rsidP="00BA1CB6">
      <w:pPr>
        <w:pStyle w:val="ListParagraph"/>
        <w:ind w:left="360" w:firstLine="0"/>
        <w:contextualSpacing/>
      </w:pPr>
      <w:r w:rsidRPr="00387181">
        <w:t>Employee benefits are provided to eligible employees based on the availability of funds.</w:t>
      </w:r>
    </w:p>
    <w:p w14:paraId="71D8E4E8" w14:textId="28D29EEE" w:rsidR="00AA79E4" w:rsidRPr="00387181" w:rsidRDefault="00AA79E4" w:rsidP="00BA1CB6">
      <w:pPr>
        <w:pStyle w:val="ListParagraph"/>
        <w:ind w:left="360" w:firstLine="0"/>
        <w:contextualSpacing/>
      </w:pPr>
    </w:p>
    <w:p w14:paraId="7014514F" w14:textId="77777777" w:rsidR="00AA79E4" w:rsidRPr="00387181" w:rsidRDefault="00AA79E4" w:rsidP="00AA79E4">
      <w:pPr>
        <w:pStyle w:val="ListParagraph"/>
        <w:ind w:left="360" w:firstLine="0"/>
        <w:contextualSpacing/>
      </w:pPr>
      <w:r w:rsidRPr="00387181">
        <w:t>The City’s benefit package may be changed at any time. All employees that are affected by a benefit change will receive a notice of the change(s).</w:t>
      </w:r>
    </w:p>
    <w:p w14:paraId="3327D3AC" w14:textId="77777777" w:rsidR="00AA79E4" w:rsidRPr="00387181" w:rsidRDefault="00AA79E4" w:rsidP="00BA1CB6">
      <w:pPr>
        <w:pStyle w:val="ListParagraph"/>
        <w:ind w:left="360" w:firstLine="0"/>
        <w:contextualSpacing/>
      </w:pPr>
    </w:p>
    <w:p w14:paraId="4C42C8CE" w14:textId="0B91D635" w:rsidR="00582EC1" w:rsidRPr="00387181" w:rsidRDefault="00AA79E4" w:rsidP="00110AA6">
      <w:pPr>
        <w:pStyle w:val="ListParagraph"/>
        <w:ind w:left="360" w:firstLine="0"/>
        <w:contextualSpacing/>
      </w:pPr>
      <w:r w:rsidRPr="00387181">
        <w:t xml:space="preserve">A brief description of employee benefits follows. </w:t>
      </w:r>
      <w:r w:rsidR="00A65C5B" w:rsidRPr="00387181">
        <w:t xml:space="preserve">For more information about </w:t>
      </w:r>
      <w:r w:rsidR="00582EC1" w:rsidRPr="00387181">
        <w:t>benefit program(s)</w:t>
      </w:r>
      <w:r w:rsidR="00A65C5B" w:rsidRPr="00387181">
        <w:t xml:space="preserve">, ask the </w:t>
      </w:r>
      <w:r w:rsidR="00582EC1" w:rsidRPr="00387181">
        <w:t>City Clerk.</w:t>
      </w:r>
    </w:p>
    <w:p w14:paraId="1385FAE8" w14:textId="77777777" w:rsidR="00512A68" w:rsidRDefault="00512A68" w:rsidP="00582EC1">
      <w:pPr>
        <w:pStyle w:val="ListParagraph"/>
        <w:ind w:left="360" w:firstLine="0"/>
        <w:contextualSpacing/>
        <w:rPr>
          <w:color w:val="FF0000"/>
        </w:rPr>
      </w:pPr>
    </w:p>
    <w:p w14:paraId="3DCFCD41" w14:textId="26AF24C4" w:rsidR="00693BEB" w:rsidRPr="00CC2A83" w:rsidRDefault="00947895" w:rsidP="001728B2">
      <w:pPr>
        <w:pStyle w:val="Heading2"/>
        <w:numPr>
          <w:ilvl w:val="0"/>
          <w:numId w:val="29"/>
        </w:numPr>
        <w:spacing w:before="0"/>
        <w:ind w:left="720"/>
        <w:contextualSpacing/>
        <w:rPr>
          <w:b/>
          <w:sz w:val="22"/>
          <w:szCs w:val="22"/>
        </w:rPr>
      </w:pPr>
      <w:bookmarkStart w:id="89" w:name="_Toc30751031"/>
      <w:r w:rsidRPr="00CC2A83">
        <w:rPr>
          <w:b/>
          <w:sz w:val="22"/>
          <w:szCs w:val="22"/>
        </w:rPr>
        <w:t>Health Insurance</w:t>
      </w:r>
      <w:bookmarkEnd w:id="89"/>
      <w:r w:rsidRPr="00CC2A83">
        <w:rPr>
          <w:b/>
          <w:sz w:val="22"/>
          <w:szCs w:val="22"/>
        </w:rPr>
        <w:t xml:space="preserve"> </w:t>
      </w:r>
    </w:p>
    <w:p w14:paraId="4C317CA8" w14:textId="77777777" w:rsidR="0057120E" w:rsidRDefault="0057120E" w:rsidP="0057120E">
      <w:pPr>
        <w:pStyle w:val="Heading2"/>
        <w:spacing w:before="0"/>
        <w:ind w:left="720"/>
        <w:contextualSpacing/>
        <w:rPr>
          <w:b/>
          <w:sz w:val="22"/>
          <w:szCs w:val="22"/>
        </w:rPr>
      </w:pPr>
    </w:p>
    <w:p w14:paraId="0D28AD0B" w14:textId="6C832C07" w:rsidR="00827EC8" w:rsidRPr="00735592" w:rsidRDefault="00827EC8" w:rsidP="0057120E">
      <w:pPr>
        <w:pStyle w:val="BodyText"/>
        <w:ind w:left="720"/>
      </w:pPr>
      <w:r w:rsidRPr="00735592">
        <w:t xml:space="preserve">Medical, dental, vision, orthodontic, and prescription benefits are available for City employees, retirees, and dependents. Plan details are provided in the most recent version of the Montana Municipal Interlocal Authority’s (MMIA) Plan Document/Summary Plan Description for the City of White Sulphur Springs.  </w:t>
      </w:r>
    </w:p>
    <w:p w14:paraId="1FC04959" w14:textId="31830CB8" w:rsidR="00827EC8" w:rsidRPr="00735592" w:rsidRDefault="00827EC8" w:rsidP="00C42069">
      <w:pPr>
        <w:pStyle w:val="ListParagraph"/>
        <w:ind w:left="720" w:firstLine="0"/>
        <w:contextualSpacing/>
      </w:pPr>
    </w:p>
    <w:p w14:paraId="0D464F69" w14:textId="7842CF61" w:rsidR="00D038A3" w:rsidRPr="00735592" w:rsidRDefault="00827EC8" w:rsidP="00D038A3">
      <w:pPr>
        <w:pStyle w:val="ListParagraph"/>
        <w:ind w:left="720" w:firstLine="0"/>
        <w:contextualSpacing/>
      </w:pPr>
      <w:r w:rsidRPr="00735592">
        <w:t xml:space="preserve">In order to be eligible for coverage, an employee </w:t>
      </w:r>
      <w:r w:rsidR="00735592" w:rsidRPr="00735592">
        <w:t xml:space="preserve">must </w:t>
      </w:r>
      <w:r w:rsidR="0027144E" w:rsidRPr="00735592">
        <w:t xml:space="preserve">be a regular, full-time employee and </w:t>
      </w:r>
      <w:r w:rsidRPr="00735592">
        <w:t xml:space="preserve">must complete a </w:t>
      </w:r>
      <w:r w:rsidR="00F16CAD" w:rsidRPr="00735592">
        <w:t>90-day</w:t>
      </w:r>
      <w:r w:rsidRPr="00735592">
        <w:t xml:space="preserve"> qualifying period. </w:t>
      </w:r>
      <w:r w:rsidR="00D038A3" w:rsidRPr="00735592">
        <w:t xml:space="preserve">Enrollment forms should be completed on the first day of employment, or as soon as possible, usually during orientation. Insurance cards and insurance plan documents will be sent to the employee directly by the insurance provider.  </w:t>
      </w:r>
    </w:p>
    <w:p w14:paraId="2ECAABE2" w14:textId="4C07E9F0" w:rsidR="00827EC8" w:rsidRPr="00735592" w:rsidRDefault="00827EC8" w:rsidP="00C42069">
      <w:pPr>
        <w:pStyle w:val="ListParagraph"/>
        <w:ind w:left="720" w:firstLine="0"/>
        <w:contextualSpacing/>
      </w:pPr>
    </w:p>
    <w:p w14:paraId="7E039FDB" w14:textId="57EA82E7" w:rsidR="00827EC8" w:rsidRPr="00735592" w:rsidRDefault="00846033" w:rsidP="00C42069">
      <w:pPr>
        <w:pStyle w:val="ListParagraph"/>
        <w:ind w:left="720" w:firstLine="0"/>
        <w:contextualSpacing/>
      </w:pPr>
      <w:r w:rsidRPr="00735592">
        <w:t>An employee or retiree’s e</w:t>
      </w:r>
      <w:r w:rsidR="0027046D" w:rsidRPr="00735592">
        <w:t xml:space="preserve">ligible dependent(s), defined in the MMIA Plan Document, may be enrolled for coverage. </w:t>
      </w:r>
      <w:r w:rsidRPr="00735592">
        <w:t xml:space="preserve">An employee or retiree’s domestic partner, and the domestic partner’s </w:t>
      </w:r>
      <w:r w:rsidR="006657EE" w:rsidRPr="00735592">
        <w:t>child(</w:t>
      </w:r>
      <w:r w:rsidRPr="00735592">
        <w:t>ren), may also be enrolled for coverage. The domestic partner, regardless of gender, must be named in an Affidavit of Domestic Partnership that meets the criteria established in the Affidavit and is approved by the City Clerk.</w:t>
      </w:r>
    </w:p>
    <w:p w14:paraId="08D2DC30" w14:textId="77777777" w:rsidR="002F4629" w:rsidRDefault="002F4629" w:rsidP="002F4629">
      <w:pPr>
        <w:pStyle w:val="ListParagraph"/>
        <w:ind w:left="720" w:firstLine="0"/>
        <w:contextualSpacing/>
      </w:pPr>
    </w:p>
    <w:p w14:paraId="2A3E4F6E" w14:textId="0321C7C1" w:rsidR="002F4629" w:rsidRPr="00735592" w:rsidRDefault="002F4629" w:rsidP="002F4629">
      <w:pPr>
        <w:pStyle w:val="ListParagraph"/>
        <w:ind w:left="720" w:firstLine="0"/>
        <w:contextualSpacing/>
      </w:pPr>
      <w:r w:rsidRPr="00735592">
        <w:t xml:space="preserve">An employee is required to notify the City Clerk, in writing, of any changes in dependent </w:t>
      </w:r>
      <w:r w:rsidRPr="00735592">
        <w:lastRenderedPageBreak/>
        <w:t>status such as a separation or a dissolution of marriage or a termination of a domestic partnership. Failure to notify the City Clerk within 15 business days from the date of the change may result in disciplinary action.</w:t>
      </w:r>
    </w:p>
    <w:p w14:paraId="128E961E" w14:textId="77777777" w:rsidR="002F4629" w:rsidRPr="00735592" w:rsidRDefault="002F4629" w:rsidP="002F4629">
      <w:pPr>
        <w:pStyle w:val="ListParagraph"/>
        <w:ind w:left="720" w:firstLine="0"/>
        <w:contextualSpacing/>
      </w:pPr>
    </w:p>
    <w:p w14:paraId="41F8FC33" w14:textId="5F9A7B36" w:rsidR="002F4629" w:rsidRPr="00735592" w:rsidRDefault="00CC2A83" w:rsidP="002F4629">
      <w:pPr>
        <w:pStyle w:val="ListParagraph"/>
        <w:ind w:left="720" w:firstLine="0"/>
        <w:contextualSpacing/>
      </w:pPr>
      <w:r w:rsidRPr="00735592">
        <w:t>An employee is required to notify the City Clerk, in writing, of any changes that would create a Special Enrollment period, for example:</w:t>
      </w:r>
    </w:p>
    <w:p w14:paraId="3FFAC0BF" w14:textId="07103917" w:rsidR="00CC2A83" w:rsidRPr="00735592" w:rsidRDefault="00BE6C02" w:rsidP="00B72E29">
      <w:pPr>
        <w:pStyle w:val="ListParagraph"/>
        <w:numPr>
          <w:ilvl w:val="0"/>
          <w:numId w:val="155"/>
        </w:numPr>
        <w:ind w:left="1440"/>
        <w:contextualSpacing/>
      </w:pPr>
      <w:r w:rsidRPr="00735592">
        <w:t>Getting Married</w:t>
      </w:r>
    </w:p>
    <w:p w14:paraId="4092EDB2" w14:textId="1D9B9B85" w:rsidR="00030911" w:rsidRPr="00735592" w:rsidRDefault="00BE6C02" w:rsidP="00B72E29">
      <w:pPr>
        <w:pStyle w:val="ListParagraph"/>
        <w:numPr>
          <w:ilvl w:val="0"/>
          <w:numId w:val="155"/>
        </w:numPr>
        <w:ind w:left="1440"/>
        <w:contextualSpacing/>
      </w:pPr>
      <w:r w:rsidRPr="00735592">
        <w:t>Getting Legally Separated/Divorced – causing a loss of prior health insurance</w:t>
      </w:r>
    </w:p>
    <w:p w14:paraId="54AC756F" w14:textId="18971268" w:rsidR="00030911" w:rsidRPr="00735592" w:rsidRDefault="00BE6C02" w:rsidP="00B72E29">
      <w:pPr>
        <w:pStyle w:val="ListParagraph"/>
        <w:numPr>
          <w:ilvl w:val="0"/>
          <w:numId w:val="155"/>
        </w:numPr>
        <w:ind w:left="1440"/>
        <w:contextualSpacing/>
      </w:pPr>
      <w:r w:rsidRPr="00735592">
        <w:t>Registering/Dissolving a</w:t>
      </w:r>
      <w:r w:rsidR="00030911" w:rsidRPr="00735592">
        <w:t xml:space="preserve"> Domestic Partnership</w:t>
      </w:r>
    </w:p>
    <w:p w14:paraId="3CD9F673" w14:textId="7DF6D7BC" w:rsidR="00CC2A83" w:rsidRPr="00735592" w:rsidRDefault="00030911" w:rsidP="00B72E29">
      <w:pPr>
        <w:pStyle w:val="ListParagraph"/>
        <w:numPr>
          <w:ilvl w:val="0"/>
          <w:numId w:val="155"/>
        </w:numPr>
        <w:ind w:left="1440"/>
        <w:contextualSpacing/>
      </w:pPr>
      <w:r w:rsidRPr="00735592">
        <w:t>Birth of a child</w:t>
      </w:r>
    </w:p>
    <w:p w14:paraId="14723F66" w14:textId="1505BC38" w:rsidR="00030911" w:rsidRPr="00735592" w:rsidRDefault="00BE6C02" w:rsidP="00B72E29">
      <w:pPr>
        <w:pStyle w:val="ListParagraph"/>
        <w:numPr>
          <w:ilvl w:val="0"/>
          <w:numId w:val="155"/>
        </w:numPr>
        <w:ind w:left="1440"/>
        <w:contextualSpacing/>
      </w:pPr>
      <w:r w:rsidRPr="00735592">
        <w:t xml:space="preserve">Adoption/Placement for Adoption </w:t>
      </w:r>
      <w:r w:rsidR="00030911" w:rsidRPr="00735592">
        <w:t>of a child</w:t>
      </w:r>
    </w:p>
    <w:p w14:paraId="3A6B431F" w14:textId="77777777" w:rsidR="00CC2A83" w:rsidRPr="00735592" w:rsidRDefault="00CC2A83" w:rsidP="002F4629">
      <w:pPr>
        <w:pStyle w:val="ListParagraph"/>
        <w:ind w:left="720" w:firstLine="0"/>
        <w:contextualSpacing/>
      </w:pPr>
    </w:p>
    <w:p w14:paraId="76A9DF64" w14:textId="361ABACB" w:rsidR="00BE6C02" w:rsidRPr="001C5639" w:rsidRDefault="00061B53" w:rsidP="002F4629">
      <w:pPr>
        <w:pStyle w:val="ListParagraph"/>
        <w:ind w:left="720" w:firstLine="0"/>
        <w:contextualSpacing/>
      </w:pPr>
      <w:r w:rsidRPr="00735592">
        <w:t xml:space="preserve">The City Clerk must be notified within 15 working day of the day the change occurs. </w:t>
      </w:r>
      <w:r w:rsidRPr="001C5639">
        <w:t xml:space="preserve">Failing to notify the City Clerk may result in disciplinary action. </w:t>
      </w:r>
    </w:p>
    <w:p w14:paraId="3A7CCFA5" w14:textId="6136B4DF" w:rsidR="00735592" w:rsidRPr="001C5639" w:rsidRDefault="00735592" w:rsidP="002F4629">
      <w:pPr>
        <w:pStyle w:val="ListParagraph"/>
        <w:ind w:left="720" w:firstLine="0"/>
        <w:contextualSpacing/>
      </w:pPr>
    </w:p>
    <w:p w14:paraId="0AC5B73E" w14:textId="0DDBB825" w:rsidR="00735592" w:rsidRPr="001C5639" w:rsidRDefault="00AA79E4" w:rsidP="002F4629">
      <w:pPr>
        <w:pStyle w:val="ListParagraph"/>
        <w:ind w:left="720" w:firstLine="0"/>
        <w:contextualSpacing/>
      </w:pPr>
      <w:r w:rsidRPr="001C5639">
        <w:t>Employees terminating employment, undergoing a layoff or a reduction in hours, or entering a leave without pay status should contact the City Clerk to learn about extending their health insurance coverage.</w:t>
      </w:r>
    </w:p>
    <w:p w14:paraId="6DEC07B2" w14:textId="77777777" w:rsidR="00BE6C02" w:rsidRDefault="00BE6C02" w:rsidP="002F4629">
      <w:pPr>
        <w:pStyle w:val="ListParagraph"/>
        <w:ind w:left="720" w:firstLine="0"/>
        <w:contextualSpacing/>
      </w:pPr>
    </w:p>
    <w:p w14:paraId="7F8BE1CC" w14:textId="6D19D4F9" w:rsidR="0027144E" w:rsidRDefault="009E1209" w:rsidP="00C42069">
      <w:pPr>
        <w:pStyle w:val="ListParagraph"/>
        <w:ind w:left="720" w:firstLine="0"/>
        <w:contextualSpacing/>
        <w:rPr>
          <w:rStyle w:val="Hyperlink"/>
        </w:rPr>
      </w:pPr>
      <w:r w:rsidRPr="00AA79E4">
        <w:t xml:space="preserve">For more information about </w:t>
      </w:r>
      <w:r w:rsidR="002572A1" w:rsidRPr="00AA79E4">
        <w:t>health insurance</w:t>
      </w:r>
      <w:r w:rsidRPr="00AA79E4">
        <w:t xml:space="preserve">, ask </w:t>
      </w:r>
      <w:r w:rsidR="002572A1" w:rsidRPr="00AA79E4">
        <w:t xml:space="preserve">the City Clerk, or go to </w:t>
      </w:r>
      <w:hyperlink r:id="rId13" w:history="1">
        <w:r w:rsidR="002572A1" w:rsidRPr="00AA79E4">
          <w:rPr>
            <w:rStyle w:val="Hyperlink"/>
            <w:color w:val="auto"/>
          </w:rPr>
          <w:t>https://www.mmiaeb.net/forms/plandocuments/</w:t>
        </w:r>
      </w:hyperlink>
      <w:r w:rsidR="002572A1">
        <w:rPr>
          <w:rStyle w:val="Hyperlink"/>
        </w:rPr>
        <w:t>.</w:t>
      </w:r>
    </w:p>
    <w:p w14:paraId="0A2FFBC2" w14:textId="77777777" w:rsidR="0042674B" w:rsidRDefault="0042674B" w:rsidP="00C42069">
      <w:pPr>
        <w:pStyle w:val="ListParagraph"/>
        <w:ind w:left="720" w:firstLine="0"/>
        <w:contextualSpacing/>
      </w:pPr>
    </w:p>
    <w:p w14:paraId="3082A908" w14:textId="604F7A34" w:rsidR="00D00CD7" w:rsidRPr="0008011E" w:rsidRDefault="00D00CD7" w:rsidP="001728B2">
      <w:pPr>
        <w:pStyle w:val="Heading2"/>
        <w:numPr>
          <w:ilvl w:val="0"/>
          <w:numId w:val="29"/>
        </w:numPr>
        <w:spacing w:before="0"/>
        <w:ind w:left="720"/>
        <w:contextualSpacing/>
        <w:rPr>
          <w:b/>
          <w:sz w:val="22"/>
          <w:szCs w:val="22"/>
        </w:rPr>
      </w:pPr>
      <w:bookmarkStart w:id="90" w:name="_Toc30751032"/>
      <w:r>
        <w:rPr>
          <w:b/>
          <w:sz w:val="22"/>
          <w:szCs w:val="22"/>
        </w:rPr>
        <w:t>Wellness Program</w:t>
      </w:r>
      <w:bookmarkEnd w:id="90"/>
    </w:p>
    <w:p w14:paraId="1F9B5DD1" w14:textId="77777777" w:rsidR="00D00CD7" w:rsidRPr="00AA79E4" w:rsidRDefault="00D00CD7" w:rsidP="00D00CD7">
      <w:pPr>
        <w:pStyle w:val="Heading2"/>
        <w:spacing w:before="0"/>
        <w:ind w:left="720"/>
        <w:contextualSpacing/>
        <w:rPr>
          <w:b/>
          <w:sz w:val="22"/>
          <w:szCs w:val="22"/>
        </w:rPr>
      </w:pPr>
    </w:p>
    <w:p w14:paraId="29DBF18B" w14:textId="0D62064C" w:rsidR="001B7805" w:rsidRPr="00AA79E4" w:rsidRDefault="001B7805" w:rsidP="00D00CD7">
      <w:pPr>
        <w:pStyle w:val="ListParagraph"/>
        <w:ind w:left="720" w:firstLine="0"/>
        <w:contextualSpacing/>
      </w:pPr>
      <w:r w:rsidRPr="00AA79E4">
        <w:t>A wellness program is offered through the contract with Montana Municipal Interlocal Authority.</w:t>
      </w:r>
    </w:p>
    <w:p w14:paraId="29A0F45B" w14:textId="77777777" w:rsidR="001B7805" w:rsidRPr="00AA79E4" w:rsidRDefault="001B7805" w:rsidP="00D00CD7">
      <w:pPr>
        <w:pStyle w:val="ListParagraph"/>
        <w:ind w:left="720" w:firstLine="0"/>
        <w:contextualSpacing/>
      </w:pPr>
    </w:p>
    <w:p w14:paraId="711BD056" w14:textId="52055517" w:rsidR="001B7805" w:rsidRPr="00AA79E4" w:rsidRDefault="001B7805" w:rsidP="00D00CD7">
      <w:pPr>
        <w:pStyle w:val="ListParagraph"/>
        <w:ind w:left="720" w:firstLine="0"/>
        <w:contextualSpacing/>
      </w:pPr>
      <w:r w:rsidRPr="00AA79E4">
        <w:t xml:space="preserve">Wellness benefits include, but are not limited to, telemedicine, wellness screenings, legal counselling, personal counselling, financial counselling, disease management, and maternity management. </w:t>
      </w:r>
    </w:p>
    <w:p w14:paraId="53146F79" w14:textId="77777777" w:rsidR="001B7805" w:rsidRPr="00AA79E4" w:rsidRDefault="001B7805" w:rsidP="00D00CD7">
      <w:pPr>
        <w:pStyle w:val="ListParagraph"/>
        <w:ind w:left="720" w:firstLine="0"/>
        <w:contextualSpacing/>
      </w:pPr>
    </w:p>
    <w:p w14:paraId="319E2EEB" w14:textId="1544D9BE" w:rsidR="001B7805" w:rsidRPr="00AA79E4" w:rsidRDefault="001B7805" w:rsidP="00D00CD7">
      <w:pPr>
        <w:pStyle w:val="ListParagraph"/>
        <w:ind w:left="720" w:firstLine="0"/>
        <w:contextualSpacing/>
      </w:pPr>
      <w:r w:rsidRPr="00AA79E4">
        <w:t xml:space="preserve">For more information, go to </w:t>
      </w:r>
      <w:hyperlink r:id="rId14" w:history="1">
        <w:r w:rsidRPr="00AA79E4">
          <w:rPr>
            <w:rStyle w:val="Hyperlink"/>
            <w:color w:val="auto"/>
          </w:rPr>
          <w:t>https://www.mmiaeb.net/wellness/</w:t>
        </w:r>
      </w:hyperlink>
      <w:r w:rsidRPr="00AA79E4">
        <w:rPr>
          <w:rStyle w:val="Hyperlink"/>
          <w:color w:val="auto"/>
        </w:rPr>
        <w:t>.</w:t>
      </w:r>
    </w:p>
    <w:p w14:paraId="29F4D456" w14:textId="77777777" w:rsidR="00D00CD7" w:rsidRPr="00AA79E4" w:rsidRDefault="00D00CD7" w:rsidP="00C42069">
      <w:pPr>
        <w:ind w:left="720"/>
        <w:contextualSpacing/>
      </w:pPr>
    </w:p>
    <w:p w14:paraId="4E893F1D" w14:textId="53A47E98" w:rsidR="00E610F8" w:rsidRPr="00AA79E4" w:rsidRDefault="00E610F8" w:rsidP="001728B2">
      <w:pPr>
        <w:pStyle w:val="Heading2"/>
        <w:numPr>
          <w:ilvl w:val="0"/>
          <w:numId w:val="29"/>
        </w:numPr>
        <w:ind w:left="720"/>
        <w:rPr>
          <w:b/>
          <w:sz w:val="22"/>
          <w:szCs w:val="22"/>
        </w:rPr>
      </w:pPr>
      <w:bookmarkStart w:id="91" w:name="_Toc30751033"/>
      <w:r w:rsidRPr="00AA79E4">
        <w:rPr>
          <w:b/>
          <w:sz w:val="22"/>
          <w:szCs w:val="22"/>
        </w:rPr>
        <w:t>Di</w:t>
      </w:r>
      <w:r w:rsidR="00D00CD7" w:rsidRPr="00AA79E4">
        <w:rPr>
          <w:b/>
          <w:sz w:val="22"/>
          <w:szCs w:val="22"/>
        </w:rPr>
        <w:t>s</w:t>
      </w:r>
      <w:r w:rsidRPr="00AA79E4">
        <w:rPr>
          <w:b/>
          <w:sz w:val="22"/>
          <w:szCs w:val="22"/>
        </w:rPr>
        <w:t>ability Insurance</w:t>
      </w:r>
      <w:bookmarkEnd w:id="91"/>
      <w:r w:rsidRPr="00AA79E4">
        <w:rPr>
          <w:b/>
          <w:sz w:val="22"/>
          <w:szCs w:val="22"/>
        </w:rPr>
        <w:t xml:space="preserve"> </w:t>
      </w:r>
    </w:p>
    <w:p w14:paraId="7AF22238" w14:textId="77777777" w:rsidR="00E610F8" w:rsidRPr="00AA79E4" w:rsidRDefault="00E610F8" w:rsidP="00E610F8">
      <w:pPr>
        <w:pStyle w:val="Heading2"/>
        <w:ind w:left="720"/>
        <w:rPr>
          <w:b/>
          <w:sz w:val="22"/>
          <w:szCs w:val="22"/>
        </w:rPr>
      </w:pPr>
    </w:p>
    <w:p w14:paraId="56F8B4F7" w14:textId="05D89CAB" w:rsidR="00B15FE5" w:rsidRPr="00AA79E4" w:rsidRDefault="00B15FE5" w:rsidP="00E610F8">
      <w:pPr>
        <w:pStyle w:val="ListParagraph"/>
        <w:ind w:left="720" w:firstLine="0"/>
        <w:contextualSpacing/>
      </w:pPr>
      <w:r w:rsidRPr="00AA79E4">
        <w:t>Disability insurance is available to qualifying employees through Montana Public Employee Retirement Administration (MPERA).</w:t>
      </w:r>
    </w:p>
    <w:p w14:paraId="145439EE" w14:textId="77777777" w:rsidR="00B15FE5" w:rsidRPr="00AA79E4" w:rsidRDefault="00B15FE5" w:rsidP="00E610F8">
      <w:pPr>
        <w:pStyle w:val="ListParagraph"/>
        <w:ind w:left="720" w:firstLine="0"/>
        <w:contextualSpacing/>
      </w:pPr>
    </w:p>
    <w:p w14:paraId="785B170F" w14:textId="7B756BCD" w:rsidR="00B15FE5" w:rsidRPr="00AA79E4" w:rsidRDefault="00B15FE5" w:rsidP="00E610F8">
      <w:pPr>
        <w:pStyle w:val="ListParagraph"/>
        <w:ind w:left="720" w:firstLine="0"/>
        <w:contextualSpacing/>
      </w:pPr>
      <w:r w:rsidRPr="00AA79E4">
        <w:t xml:space="preserve">For more information, go to </w:t>
      </w:r>
      <w:hyperlink r:id="rId15" w:history="1">
        <w:r w:rsidRPr="00AA79E4">
          <w:rPr>
            <w:rStyle w:val="Hyperlink"/>
            <w:color w:val="auto"/>
          </w:rPr>
          <w:t>www.mpera.mt.gov</w:t>
        </w:r>
      </w:hyperlink>
      <w:r w:rsidRPr="00AA79E4">
        <w:t>.</w:t>
      </w:r>
    </w:p>
    <w:p w14:paraId="3617ABF8" w14:textId="77777777" w:rsidR="00E610F8" w:rsidRPr="00AA79E4" w:rsidRDefault="00E610F8" w:rsidP="00E610F8">
      <w:pPr>
        <w:pStyle w:val="Heading2"/>
        <w:ind w:left="720"/>
        <w:rPr>
          <w:b/>
          <w:sz w:val="22"/>
          <w:szCs w:val="22"/>
        </w:rPr>
      </w:pPr>
    </w:p>
    <w:p w14:paraId="01BE9AB8" w14:textId="02470E09" w:rsidR="003F7145" w:rsidRPr="00AA79E4" w:rsidRDefault="00E610F8" w:rsidP="001728B2">
      <w:pPr>
        <w:pStyle w:val="Heading2"/>
        <w:numPr>
          <w:ilvl w:val="0"/>
          <w:numId w:val="29"/>
        </w:numPr>
        <w:ind w:left="720"/>
        <w:rPr>
          <w:b/>
          <w:sz w:val="22"/>
          <w:szCs w:val="22"/>
        </w:rPr>
      </w:pPr>
      <w:bookmarkStart w:id="92" w:name="_Toc30751034"/>
      <w:r w:rsidRPr="00AA79E4">
        <w:rPr>
          <w:b/>
          <w:sz w:val="22"/>
          <w:szCs w:val="22"/>
        </w:rPr>
        <w:t xml:space="preserve">Term </w:t>
      </w:r>
      <w:r w:rsidR="003F7145" w:rsidRPr="00AA79E4">
        <w:rPr>
          <w:b/>
          <w:sz w:val="22"/>
          <w:szCs w:val="22"/>
        </w:rPr>
        <w:t xml:space="preserve">Life </w:t>
      </w:r>
      <w:r w:rsidRPr="00AA79E4">
        <w:rPr>
          <w:b/>
          <w:sz w:val="22"/>
          <w:szCs w:val="22"/>
        </w:rPr>
        <w:t>/ Accidental Death and Dismemberment (AD&amp;D) Coverage</w:t>
      </w:r>
      <w:bookmarkEnd w:id="92"/>
    </w:p>
    <w:p w14:paraId="0D5B971A" w14:textId="77777777" w:rsidR="003F7145" w:rsidRPr="00AA79E4" w:rsidRDefault="003F7145" w:rsidP="00C42069">
      <w:pPr>
        <w:pStyle w:val="Heading2"/>
        <w:spacing w:before="0"/>
        <w:ind w:left="720"/>
        <w:contextualSpacing/>
        <w:rPr>
          <w:b/>
          <w:sz w:val="22"/>
          <w:szCs w:val="22"/>
        </w:rPr>
      </w:pPr>
    </w:p>
    <w:p w14:paraId="61FF0B95" w14:textId="35D4CFAD" w:rsidR="00B15FE5" w:rsidRPr="00AA79E4" w:rsidRDefault="00B15FE5" w:rsidP="00E65BEC">
      <w:pPr>
        <w:pStyle w:val="ListParagraph"/>
        <w:ind w:left="720" w:firstLine="0"/>
        <w:contextualSpacing/>
      </w:pPr>
      <w:r w:rsidRPr="00AA79E4">
        <w:t>The City provides a $50,000 Li</w:t>
      </w:r>
      <w:r w:rsidR="00061B53" w:rsidRPr="00AA79E4">
        <w:t>f</w:t>
      </w:r>
      <w:r w:rsidRPr="00AA79E4">
        <w:t xml:space="preserve">e/Accidental Death &amp; Dismemberment (AD&amp;D) policy to eligible employees. </w:t>
      </w:r>
    </w:p>
    <w:p w14:paraId="5EA4E208" w14:textId="77777777" w:rsidR="00B15FE5" w:rsidRPr="00AA79E4" w:rsidRDefault="00B15FE5" w:rsidP="00E65BEC">
      <w:pPr>
        <w:pStyle w:val="ListParagraph"/>
        <w:ind w:left="720" w:firstLine="0"/>
        <w:contextualSpacing/>
      </w:pPr>
    </w:p>
    <w:p w14:paraId="2D0AC2AE" w14:textId="4845C28F" w:rsidR="00B15FE5" w:rsidRPr="00AA79E4" w:rsidRDefault="0027144E" w:rsidP="00E65BEC">
      <w:pPr>
        <w:pStyle w:val="ListParagraph"/>
        <w:ind w:left="720" w:firstLine="0"/>
        <w:contextualSpacing/>
      </w:pPr>
      <w:r w:rsidRPr="00AA79E4">
        <w:t>An eligible employee may also purchase additional coverage and/or cover their family member(s) through payroll withholding.</w:t>
      </w:r>
    </w:p>
    <w:p w14:paraId="3A8981CF" w14:textId="77777777" w:rsidR="0027144E" w:rsidRPr="00AA79E4" w:rsidRDefault="0027144E" w:rsidP="00E65BEC">
      <w:pPr>
        <w:pStyle w:val="ListParagraph"/>
        <w:ind w:left="720" w:firstLine="0"/>
        <w:contextualSpacing/>
      </w:pPr>
    </w:p>
    <w:p w14:paraId="3745B20E" w14:textId="60A9D2A9" w:rsidR="0027144E" w:rsidRPr="00656F3B" w:rsidRDefault="0027144E" w:rsidP="00E65BEC">
      <w:pPr>
        <w:pStyle w:val="ListParagraph"/>
        <w:ind w:left="720" w:firstLine="0"/>
        <w:contextualSpacing/>
      </w:pPr>
      <w:r w:rsidRPr="00AA79E4">
        <w:t>Fo</w:t>
      </w:r>
      <w:r w:rsidRPr="00656F3B">
        <w:t xml:space="preserve">r more information, go to </w:t>
      </w:r>
      <w:hyperlink r:id="rId16" w:history="1">
        <w:r w:rsidRPr="00656F3B">
          <w:rPr>
            <w:rStyle w:val="Hyperlink"/>
            <w:color w:val="auto"/>
          </w:rPr>
          <w:t>https://www.mmiaeb.net/forms/plandocuments/</w:t>
        </w:r>
      </w:hyperlink>
      <w:r w:rsidRPr="00656F3B">
        <w:rPr>
          <w:rStyle w:val="Hyperlink"/>
          <w:color w:val="auto"/>
        </w:rPr>
        <w:t>.</w:t>
      </w:r>
    </w:p>
    <w:p w14:paraId="6F072B67" w14:textId="65560D09" w:rsidR="008D0308" w:rsidRPr="00656F3B" w:rsidRDefault="008D0308" w:rsidP="00C42069">
      <w:pPr>
        <w:pStyle w:val="ListParagraph"/>
        <w:widowControl/>
        <w:ind w:left="360" w:firstLine="0"/>
        <w:contextualSpacing/>
      </w:pPr>
    </w:p>
    <w:p w14:paraId="51AF1EB9" w14:textId="77777777" w:rsidR="0072753C" w:rsidRPr="00656F3B" w:rsidRDefault="00E610F8" w:rsidP="001728B2">
      <w:pPr>
        <w:pStyle w:val="Heading2"/>
        <w:numPr>
          <w:ilvl w:val="0"/>
          <w:numId w:val="29"/>
        </w:numPr>
        <w:spacing w:before="0"/>
        <w:ind w:left="720"/>
        <w:contextualSpacing/>
        <w:rPr>
          <w:b/>
          <w:sz w:val="22"/>
          <w:szCs w:val="22"/>
        </w:rPr>
      </w:pPr>
      <w:bookmarkStart w:id="93" w:name="_Toc30751035"/>
      <w:r w:rsidRPr="00656F3B">
        <w:rPr>
          <w:b/>
          <w:sz w:val="22"/>
          <w:szCs w:val="22"/>
        </w:rPr>
        <w:t>Health Savings Account</w:t>
      </w:r>
      <w:bookmarkEnd w:id="93"/>
      <w:r w:rsidR="0072753C" w:rsidRPr="00656F3B">
        <w:rPr>
          <w:b/>
          <w:sz w:val="22"/>
          <w:szCs w:val="22"/>
        </w:rPr>
        <w:t xml:space="preserve"> </w:t>
      </w:r>
    </w:p>
    <w:p w14:paraId="4E5C1AD9" w14:textId="77777777" w:rsidR="0072753C" w:rsidRPr="00656F3B" w:rsidRDefault="0072753C" w:rsidP="0072753C">
      <w:pPr>
        <w:pStyle w:val="Heading2"/>
        <w:spacing w:before="0"/>
        <w:ind w:left="720"/>
        <w:contextualSpacing/>
        <w:rPr>
          <w:b/>
          <w:sz w:val="22"/>
          <w:szCs w:val="22"/>
        </w:rPr>
      </w:pPr>
    </w:p>
    <w:p w14:paraId="049854E6" w14:textId="4C1AE770" w:rsidR="001B7805" w:rsidRPr="00656F3B" w:rsidRDefault="001B7805" w:rsidP="0072753C">
      <w:pPr>
        <w:ind w:left="720"/>
      </w:pPr>
      <w:r w:rsidRPr="00656F3B">
        <w:lastRenderedPageBreak/>
        <w:t>A health savings account (HSA), a tax-advantaged medical savings account, is available to employees who enroll in the City’s high-deductible health plan (HDHP).</w:t>
      </w:r>
    </w:p>
    <w:p w14:paraId="5633EB19" w14:textId="77777777" w:rsidR="00E610F8" w:rsidRPr="00656F3B" w:rsidRDefault="00E610F8" w:rsidP="00E610F8">
      <w:pPr>
        <w:rPr>
          <w:b/>
        </w:rPr>
      </w:pPr>
    </w:p>
    <w:p w14:paraId="49F85D51" w14:textId="423A6B51" w:rsidR="008D0308" w:rsidRPr="00656F3B" w:rsidRDefault="008D0308" w:rsidP="001728B2">
      <w:pPr>
        <w:pStyle w:val="Heading2"/>
        <w:numPr>
          <w:ilvl w:val="0"/>
          <w:numId w:val="29"/>
        </w:numPr>
        <w:spacing w:before="0"/>
        <w:ind w:left="720"/>
        <w:contextualSpacing/>
        <w:rPr>
          <w:b/>
          <w:sz w:val="22"/>
          <w:szCs w:val="22"/>
        </w:rPr>
      </w:pPr>
      <w:bookmarkStart w:id="94" w:name="_Toc30751036"/>
      <w:r w:rsidRPr="00656F3B">
        <w:rPr>
          <w:b/>
          <w:sz w:val="22"/>
          <w:szCs w:val="22"/>
        </w:rPr>
        <w:t>Retirement</w:t>
      </w:r>
      <w:bookmarkEnd w:id="94"/>
    </w:p>
    <w:p w14:paraId="66572368" w14:textId="77777777" w:rsidR="008D0308" w:rsidRPr="00656F3B" w:rsidRDefault="008D0308" w:rsidP="00C42069">
      <w:pPr>
        <w:pStyle w:val="ListParagraph"/>
        <w:widowControl/>
        <w:ind w:left="1080" w:firstLine="0"/>
        <w:contextualSpacing/>
      </w:pPr>
    </w:p>
    <w:p w14:paraId="122C4F82" w14:textId="77777777" w:rsidR="004C22A9" w:rsidRPr="00656F3B" w:rsidRDefault="001B7805" w:rsidP="004C22A9">
      <w:pPr>
        <w:pStyle w:val="ListParagraph"/>
        <w:widowControl/>
        <w:ind w:left="720" w:firstLine="0"/>
        <w:contextualSpacing/>
      </w:pPr>
      <w:r w:rsidRPr="00656F3B">
        <w:t xml:space="preserve">Employee retirement plans are administered by the Montana Public Employee’s Retirement System (PERS). </w:t>
      </w:r>
    </w:p>
    <w:p w14:paraId="2B0B4E12" w14:textId="77777777" w:rsidR="004C22A9" w:rsidRPr="00656F3B" w:rsidRDefault="004C22A9" w:rsidP="004C22A9">
      <w:pPr>
        <w:pStyle w:val="ListParagraph"/>
        <w:widowControl/>
        <w:ind w:left="720" w:firstLine="0"/>
        <w:contextualSpacing/>
      </w:pPr>
    </w:p>
    <w:p w14:paraId="781972A1" w14:textId="048C2213" w:rsidR="004C22A9" w:rsidRDefault="00ED6B2E" w:rsidP="004C22A9">
      <w:pPr>
        <w:pStyle w:val="ListParagraph"/>
        <w:widowControl/>
        <w:ind w:left="720" w:firstLine="0"/>
        <w:contextualSpacing/>
        <w:rPr>
          <w:rStyle w:val="Hyperlink"/>
          <w:color w:val="auto"/>
        </w:rPr>
      </w:pPr>
      <w:r w:rsidRPr="00656F3B">
        <w:t xml:space="preserve">For more information about the </w:t>
      </w:r>
      <w:r w:rsidR="004C22A9" w:rsidRPr="00656F3B">
        <w:t>retirement plan or any supplemental retirement options</w:t>
      </w:r>
      <w:r w:rsidRPr="00656F3B">
        <w:t xml:space="preserve">, ask </w:t>
      </w:r>
      <w:r w:rsidR="00061B53" w:rsidRPr="00656F3B">
        <w:t>the City Clerk</w:t>
      </w:r>
      <w:r w:rsidR="00B019C9" w:rsidRPr="00656F3B">
        <w:t xml:space="preserve">, or go to </w:t>
      </w:r>
      <w:hyperlink r:id="rId17" w:history="1">
        <w:r w:rsidR="0015377F" w:rsidRPr="008961F9">
          <w:rPr>
            <w:rStyle w:val="Hyperlink"/>
          </w:rPr>
          <w:t>http://mpera.mt.gov/MEMBERS/PERS</w:t>
        </w:r>
      </w:hyperlink>
      <w:r w:rsidR="004C22A9" w:rsidRPr="00656F3B">
        <w:rPr>
          <w:rStyle w:val="Hyperlink"/>
          <w:color w:val="auto"/>
        </w:rPr>
        <w:t>.</w:t>
      </w:r>
    </w:p>
    <w:p w14:paraId="1C058185" w14:textId="0F03EFF9" w:rsidR="0015377F" w:rsidRDefault="0015377F" w:rsidP="004C22A9">
      <w:pPr>
        <w:pStyle w:val="ListParagraph"/>
        <w:widowControl/>
        <w:ind w:left="720" w:firstLine="0"/>
        <w:contextualSpacing/>
        <w:rPr>
          <w:rStyle w:val="Hyperlink"/>
          <w:color w:val="auto"/>
        </w:rPr>
      </w:pPr>
    </w:p>
    <w:p w14:paraId="2519EF5A" w14:textId="77777777" w:rsidR="0015377F" w:rsidRPr="00656F3B" w:rsidRDefault="0015377F" w:rsidP="004C22A9">
      <w:pPr>
        <w:pStyle w:val="ListParagraph"/>
        <w:widowControl/>
        <w:ind w:left="720" w:firstLine="0"/>
        <w:contextualSpacing/>
        <w:rPr>
          <w:b/>
        </w:rPr>
      </w:pPr>
    </w:p>
    <w:p w14:paraId="1987A0F8" w14:textId="77777777" w:rsidR="002A596D" w:rsidRPr="00656F3B" w:rsidRDefault="002A596D" w:rsidP="00C42069">
      <w:pPr>
        <w:pStyle w:val="ListParagraph"/>
        <w:widowControl/>
        <w:ind w:left="720" w:firstLine="0"/>
        <w:contextualSpacing/>
      </w:pPr>
    </w:p>
    <w:p w14:paraId="7846562A" w14:textId="77777777" w:rsidR="00D00CD7" w:rsidRPr="00656F3B" w:rsidRDefault="00D00CD7" w:rsidP="001728B2">
      <w:pPr>
        <w:pStyle w:val="Heading2"/>
        <w:numPr>
          <w:ilvl w:val="0"/>
          <w:numId w:val="29"/>
        </w:numPr>
        <w:spacing w:before="0"/>
        <w:ind w:left="720"/>
        <w:contextualSpacing/>
        <w:rPr>
          <w:b/>
          <w:sz w:val="22"/>
          <w:szCs w:val="22"/>
        </w:rPr>
      </w:pPr>
      <w:bookmarkStart w:id="95" w:name="en_US_2012_publink1000204194"/>
      <w:bookmarkStart w:id="96" w:name="_Toc30751037"/>
      <w:bookmarkEnd w:id="95"/>
      <w:r w:rsidRPr="00656F3B">
        <w:rPr>
          <w:b/>
          <w:sz w:val="22"/>
          <w:szCs w:val="22"/>
        </w:rPr>
        <w:t>Social Security</w:t>
      </w:r>
      <w:bookmarkEnd w:id="96"/>
    </w:p>
    <w:p w14:paraId="3D647049" w14:textId="77777777" w:rsidR="00D00CD7" w:rsidRPr="00656F3B" w:rsidRDefault="00D00CD7" w:rsidP="00D00CD7">
      <w:pPr>
        <w:pStyle w:val="Heading2"/>
        <w:spacing w:before="0"/>
        <w:ind w:left="720"/>
        <w:contextualSpacing/>
        <w:rPr>
          <w:b/>
          <w:sz w:val="22"/>
          <w:szCs w:val="22"/>
        </w:rPr>
      </w:pPr>
      <w:r w:rsidRPr="00656F3B">
        <w:rPr>
          <w:b/>
          <w:sz w:val="22"/>
          <w:szCs w:val="22"/>
        </w:rPr>
        <w:t xml:space="preserve"> </w:t>
      </w:r>
    </w:p>
    <w:p w14:paraId="58A181E0" w14:textId="5F9DDB1F" w:rsidR="003A5801" w:rsidRPr="00656F3B" w:rsidRDefault="003A5801" w:rsidP="00D00CD7">
      <w:pPr>
        <w:pStyle w:val="ListParagraph"/>
        <w:ind w:left="720" w:firstLine="0"/>
        <w:contextualSpacing/>
      </w:pPr>
      <w:r w:rsidRPr="00656F3B">
        <w:t xml:space="preserve">The City follows all federal and state laws regarding withholding social security taxes. </w:t>
      </w:r>
    </w:p>
    <w:p w14:paraId="5CC07D90" w14:textId="77777777" w:rsidR="003A5801" w:rsidRPr="00656F3B" w:rsidRDefault="003A5801" w:rsidP="00D00CD7">
      <w:pPr>
        <w:pStyle w:val="ListParagraph"/>
        <w:ind w:left="720" w:firstLine="0"/>
        <w:contextualSpacing/>
      </w:pPr>
    </w:p>
    <w:p w14:paraId="7AC14990" w14:textId="190785F5" w:rsidR="008D0308" w:rsidRPr="00656F3B" w:rsidRDefault="008D0308" w:rsidP="001728B2">
      <w:pPr>
        <w:pStyle w:val="Heading2"/>
        <w:numPr>
          <w:ilvl w:val="0"/>
          <w:numId w:val="29"/>
        </w:numPr>
        <w:spacing w:before="0"/>
        <w:ind w:left="720"/>
        <w:contextualSpacing/>
        <w:rPr>
          <w:b/>
          <w:sz w:val="22"/>
          <w:szCs w:val="22"/>
        </w:rPr>
      </w:pPr>
      <w:bookmarkStart w:id="97" w:name="_Toc30751038"/>
      <w:r w:rsidRPr="00656F3B">
        <w:rPr>
          <w:b/>
          <w:sz w:val="22"/>
          <w:szCs w:val="22"/>
        </w:rPr>
        <w:t>Workers’ Compensation</w:t>
      </w:r>
      <w:bookmarkEnd w:id="97"/>
    </w:p>
    <w:p w14:paraId="1B2D7CC6" w14:textId="77777777" w:rsidR="00347E52" w:rsidRPr="00656F3B" w:rsidRDefault="00347E52" w:rsidP="00C42069">
      <w:pPr>
        <w:pStyle w:val="Heading2"/>
        <w:spacing w:before="0"/>
        <w:ind w:left="720"/>
        <w:contextualSpacing/>
        <w:rPr>
          <w:sz w:val="22"/>
          <w:szCs w:val="22"/>
        </w:rPr>
      </w:pPr>
    </w:p>
    <w:p w14:paraId="786760FB" w14:textId="6184121E" w:rsidR="006A1B44" w:rsidRPr="00656F3B" w:rsidRDefault="006A1B44" w:rsidP="00C42069">
      <w:pPr>
        <w:pStyle w:val="ListParagraph"/>
        <w:widowControl/>
        <w:ind w:left="720" w:firstLine="0"/>
        <w:contextualSpacing/>
      </w:pPr>
      <w:r w:rsidRPr="00656F3B">
        <w:t>The City follows all federal and state laws regarding Workers’ Compensation.</w:t>
      </w:r>
    </w:p>
    <w:p w14:paraId="6DD9EFB4" w14:textId="77777777" w:rsidR="0042674B" w:rsidRPr="00656F3B" w:rsidRDefault="0042674B" w:rsidP="00C42069">
      <w:pPr>
        <w:pStyle w:val="ListParagraph"/>
        <w:widowControl/>
        <w:ind w:left="720" w:firstLine="0"/>
        <w:contextualSpacing/>
      </w:pPr>
    </w:p>
    <w:p w14:paraId="2CCA7E00" w14:textId="5A81B422" w:rsidR="00693BEB" w:rsidRPr="00656F3B" w:rsidRDefault="008D0308" w:rsidP="001728B2">
      <w:pPr>
        <w:pStyle w:val="Heading2"/>
        <w:numPr>
          <w:ilvl w:val="0"/>
          <w:numId w:val="29"/>
        </w:numPr>
        <w:spacing w:before="0"/>
        <w:ind w:left="720"/>
        <w:contextualSpacing/>
        <w:rPr>
          <w:sz w:val="22"/>
          <w:szCs w:val="22"/>
        </w:rPr>
      </w:pPr>
      <w:bookmarkStart w:id="98" w:name="_Toc30751039"/>
      <w:r w:rsidRPr="00656F3B">
        <w:rPr>
          <w:b/>
          <w:sz w:val="22"/>
          <w:szCs w:val="22"/>
        </w:rPr>
        <w:t>Unemployment Insurance</w:t>
      </w:r>
      <w:bookmarkEnd w:id="98"/>
    </w:p>
    <w:p w14:paraId="19C35930" w14:textId="77777777" w:rsidR="008D0308" w:rsidRPr="00656F3B" w:rsidRDefault="008D0308" w:rsidP="00C42069">
      <w:pPr>
        <w:pStyle w:val="Heading2"/>
        <w:spacing w:before="0"/>
        <w:ind w:left="720"/>
        <w:contextualSpacing/>
        <w:rPr>
          <w:sz w:val="22"/>
          <w:szCs w:val="22"/>
        </w:rPr>
      </w:pPr>
    </w:p>
    <w:p w14:paraId="49499EBB" w14:textId="74D36DD1" w:rsidR="005B550D" w:rsidRPr="00656F3B" w:rsidRDefault="006A1B44" w:rsidP="00C42069">
      <w:pPr>
        <w:ind w:left="720"/>
        <w:contextualSpacing/>
      </w:pPr>
      <w:r w:rsidRPr="00656F3B">
        <w:t xml:space="preserve">The City follows all federal and state laws regarding unemployment insurance coverage. </w:t>
      </w:r>
    </w:p>
    <w:p w14:paraId="180B8BE4" w14:textId="138B2DDD" w:rsidR="008D0308" w:rsidRPr="00656F3B" w:rsidRDefault="008D0308" w:rsidP="00656F3B">
      <w:pPr>
        <w:contextualSpacing/>
      </w:pPr>
    </w:p>
    <w:p w14:paraId="0E0273F0" w14:textId="01877BB8" w:rsidR="008D0308" w:rsidRPr="00656F3B" w:rsidRDefault="008D0308" w:rsidP="001728B2">
      <w:pPr>
        <w:pStyle w:val="ListParagraph"/>
        <w:widowControl/>
        <w:numPr>
          <w:ilvl w:val="0"/>
          <w:numId w:val="29"/>
        </w:numPr>
        <w:ind w:left="720"/>
        <w:contextualSpacing/>
        <w:outlineLvl w:val="1"/>
        <w:rPr>
          <w:b/>
        </w:rPr>
      </w:pPr>
      <w:bookmarkStart w:id="99" w:name="_Toc30751040"/>
      <w:r w:rsidRPr="00656F3B">
        <w:rPr>
          <w:b/>
        </w:rPr>
        <w:t>Voluntary Withholdings</w:t>
      </w:r>
      <w:bookmarkEnd w:id="99"/>
    </w:p>
    <w:p w14:paraId="1C120074" w14:textId="77777777" w:rsidR="008D0308" w:rsidRPr="00656F3B" w:rsidRDefault="008D0308" w:rsidP="00656F3B">
      <w:pPr>
        <w:pStyle w:val="BodyText"/>
      </w:pPr>
    </w:p>
    <w:p w14:paraId="0F8374D9" w14:textId="6B2183DE" w:rsidR="001F6278" w:rsidRPr="00656F3B" w:rsidRDefault="00110AA6" w:rsidP="00C42069">
      <w:pPr>
        <w:pStyle w:val="ListParagraph"/>
        <w:widowControl/>
        <w:ind w:left="720" w:firstLine="0"/>
        <w:contextualSpacing/>
      </w:pPr>
      <w:r w:rsidRPr="00656F3B">
        <w:t>Voluntary (o</w:t>
      </w:r>
      <w:r w:rsidR="001F6278" w:rsidRPr="00656F3B">
        <w:t>ptional</w:t>
      </w:r>
      <w:r w:rsidRPr="00656F3B">
        <w:t>)</w:t>
      </w:r>
      <w:r w:rsidR="001F6278" w:rsidRPr="00656F3B">
        <w:t xml:space="preserve"> payroll deductions are available for employees who wish to purchase additional insurance or participate in </w:t>
      </w:r>
      <w:r w:rsidR="005B550D" w:rsidRPr="00656F3B">
        <w:t xml:space="preserve">other </w:t>
      </w:r>
      <w:r w:rsidR="001F6278" w:rsidRPr="00656F3B">
        <w:t>programs that are not paid by the City.</w:t>
      </w:r>
    </w:p>
    <w:p w14:paraId="1FAD9F90" w14:textId="77777777" w:rsidR="001F6278" w:rsidRPr="00656F3B" w:rsidRDefault="001F6278" w:rsidP="00C42069">
      <w:pPr>
        <w:pStyle w:val="ListParagraph"/>
        <w:widowControl/>
        <w:ind w:left="720" w:firstLine="0"/>
        <w:contextualSpacing/>
      </w:pPr>
    </w:p>
    <w:p w14:paraId="3B849D10" w14:textId="698A54DD" w:rsidR="001F6278" w:rsidRPr="00656F3B" w:rsidRDefault="001F6278" w:rsidP="00C42069">
      <w:pPr>
        <w:pStyle w:val="ListParagraph"/>
        <w:widowControl/>
        <w:ind w:left="720" w:firstLine="0"/>
        <w:contextualSpacing/>
      </w:pPr>
      <w:r w:rsidRPr="00656F3B">
        <w:t xml:space="preserve">A list of voluntary payroll deductions is maintained by the City Clerk. </w:t>
      </w:r>
    </w:p>
    <w:p w14:paraId="6FA18BDD" w14:textId="77777777" w:rsidR="001F6278" w:rsidRDefault="001F6278" w:rsidP="00C42069">
      <w:pPr>
        <w:pStyle w:val="ListParagraph"/>
        <w:widowControl/>
        <w:ind w:left="720" w:firstLine="0"/>
        <w:contextualSpacing/>
        <w:rPr>
          <w:color w:val="FF0000"/>
        </w:rPr>
      </w:pPr>
    </w:p>
    <w:p w14:paraId="3106CAE1" w14:textId="77777777" w:rsidR="00FA079A" w:rsidRPr="0008011E" w:rsidRDefault="00FA079A" w:rsidP="00AA218A">
      <w:pPr>
        <w:pStyle w:val="Heading1"/>
        <w:numPr>
          <w:ilvl w:val="0"/>
          <w:numId w:val="1"/>
        </w:numPr>
        <w:tabs>
          <w:tab w:val="left" w:pos="841"/>
        </w:tabs>
        <w:contextualSpacing/>
        <w:rPr>
          <w:sz w:val="22"/>
          <w:szCs w:val="22"/>
          <w:u w:val="none"/>
        </w:rPr>
      </w:pPr>
      <w:bookmarkStart w:id="100" w:name="_Toc30751041"/>
      <w:bookmarkEnd w:id="87"/>
      <w:r w:rsidRPr="0008011E">
        <w:rPr>
          <w:sz w:val="22"/>
          <w:szCs w:val="22"/>
          <w:u w:val="thick"/>
        </w:rPr>
        <w:t>HOLIDAYS</w:t>
      </w:r>
      <w:bookmarkEnd w:id="100"/>
    </w:p>
    <w:p w14:paraId="6CA1DB26" w14:textId="77777777" w:rsidR="00FA079A" w:rsidRPr="0008011E" w:rsidRDefault="00FA079A" w:rsidP="00C42069">
      <w:pPr>
        <w:ind w:left="720"/>
        <w:contextualSpacing/>
      </w:pPr>
    </w:p>
    <w:p w14:paraId="1861309A" w14:textId="6B810EEA" w:rsidR="00FA079A" w:rsidRPr="00AA79E4" w:rsidRDefault="00061B53" w:rsidP="00AA218A">
      <w:pPr>
        <w:pStyle w:val="Heading2"/>
        <w:numPr>
          <w:ilvl w:val="0"/>
          <w:numId w:val="2"/>
        </w:numPr>
        <w:spacing w:before="0"/>
        <w:ind w:left="720"/>
        <w:contextualSpacing/>
        <w:rPr>
          <w:b/>
          <w:sz w:val="22"/>
          <w:szCs w:val="22"/>
        </w:rPr>
      </w:pPr>
      <w:bookmarkStart w:id="101" w:name="_Toc30751042"/>
      <w:r w:rsidRPr="00AA79E4">
        <w:rPr>
          <w:b/>
          <w:sz w:val="22"/>
          <w:szCs w:val="22"/>
        </w:rPr>
        <w:t>List of Holidays</w:t>
      </w:r>
      <w:bookmarkEnd w:id="101"/>
      <w:r w:rsidRPr="00AA79E4">
        <w:rPr>
          <w:b/>
          <w:sz w:val="22"/>
          <w:szCs w:val="22"/>
        </w:rPr>
        <w:t xml:space="preserve"> </w:t>
      </w:r>
    </w:p>
    <w:p w14:paraId="639237B8" w14:textId="77777777" w:rsidR="00FA079A" w:rsidRPr="00AA79E4" w:rsidRDefault="00FA079A" w:rsidP="00C42069">
      <w:pPr>
        <w:pStyle w:val="BodyText"/>
        <w:ind w:left="360"/>
        <w:contextualSpacing/>
        <w:rPr>
          <w:b/>
          <w:i/>
        </w:rPr>
      </w:pPr>
    </w:p>
    <w:p w14:paraId="7949615C" w14:textId="365728B3" w:rsidR="00C21074" w:rsidRPr="00AA79E4" w:rsidRDefault="00C21074" w:rsidP="00C21074">
      <w:pPr>
        <w:pStyle w:val="BodyText"/>
        <w:ind w:left="720"/>
        <w:contextualSpacing/>
      </w:pPr>
      <w:r w:rsidRPr="00AA79E4">
        <w:t>The City recognizes the same paid holidays as the State of Montana:</w:t>
      </w:r>
    </w:p>
    <w:p w14:paraId="34ECEE7E" w14:textId="7391BA89" w:rsidR="00C21074" w:rsidRPr="00AA79E4" w:rsidRDefault="00C21074" w:rsidP="001728B2">
      <w:pPr>
        <w:pStyle w:val="BodyText"/>
        <w:numPr>
          <w:ilvl w:val="0"/>
          <w:numId w:val="26"/>
        </w:numPr>
        <w:tabs>
          <w:tab w:val="left" w:leader="dot" w:pos="5760"/>
        </w:tabs>
        <w:contextualSpacing/>
      </w:pPr>
      <w:r w:rsidRPr="00AA79E4">
        <w:t xml:space="preserve">New Year’s Day </w:t>
      </w:r>
      <w:r w:rsidRPr="00AA79E4">
        <w:tab/>
        <w:t>January 1</w:t>
      </w:r>
    </w:p>
    <w:p w14:paraId="008626C1" w14:textId="043D361F" w:rsidR="00C21074" w:rsidRPr="00AA79E4" w:rsidRDefault="00C21074" w:rsidP="001728B2">
      <w:pPr>
        <w:pStyle w:val="BodyText"/>
        <w:numPr>
          <w:ilvl w:val="0"/>
          <w:numId w:val="26"/>
        </w:numPr>
        <w:tabs>
          <w:tab w:val="left" w:leader="dot" w:pos="5760"/>
          <w:tab w:val="left" w:leader="dot" w:pos="5787"/>
        </w:tabs>
        <w:contextualSpacing/>
      </w:pPr>
      <w:r w:rsidRPr="00AA79E4">
        <w:t>Martin Luther King</w:t>
      </w:r>
      <w:r w:rsidR="0023337F" w:rsidRPr="00AA79E4">
        <w:t>,</w:t>
      </w:r>
      <w:r w:rsidRPr="00AA79E4">
        <w:t xml:space="preserve"> Jr. Day </w:t>
      </w:r>
      <w:r w:rsidRPr="00AA79E4">
        <w:tab/>
      </w:r>
      <w:r w:rsidR="00AC4C5F" w:rsidRPr="00AA79E4">
        <w:t xml:space="preserve">January - </w:t>
      </w:r>
      <w:r w:rsidRPr="00AA79E4">
        <w:t>3</w:t>
      </w:r>
      <w:r w:rsidRPr="00AA79E4">
        <w:rPr>
          <w:vertAlign w:val="superscript"/>
        </w:rPr>
        <w:t>rd</w:t>
      </w:r>
      <w:r w:rsidRPr="00AA79E4">
        <w:t xml:space="preserve"> Monday</w:t>
      </w:r>
    </w:p>
    <w:p w14:paraId="35895876" w14:textId="52BE3EF8" w:rsidR="00C21074" w:rsidRPr="00AA79E4" w:rsidRDefault="00C21074" w:rsidP="001728B2">
      <w:pPr>
        <w:pStyle w:val="BodyText"/>
        <w:numPr>
          <w:ilvl w:val="0"/>
          <w:numId w:val="26"/>
        </w:numPr>
        <w:tabs>
          <w:tab w:val="left" w:leader="dot" w:pos="5760"/>
        </w:tabs>
        <w:contextualSpacing/>
      </w:pPr>
      <w:r w:rsidRPr="00AA79E4">
        <w:t xml:space="preserve">Presidents’ Day </w:t>
      </w:r>
      <w:r w:rsidRPr="00AA79E4">
        <w:tab/>
      </w:r>
      <w:r w:rsidR="00AC4C5F" w:rsidRPr="00AA79E4">
        <w:t xml:space="preserve">February - </w:t>
      </w:r>
      <w:r w:rsidRPr="00AA79E4">
        <w:t>3</w:t>
      </w:r>
      <w:r w:rsidRPr="00AA79E4">
        <w:rPr>
          <w:vertAlign w:val="superscript"/>
        </w:rPr>
        <w:t>rd</w:t>
      </w:r>
      <w:r w:rsidRPr="00AA79E4">
        <w:t xml:space="preserve"> Monday</w:t>
      </w:r>
    </w:p>
    <w:p w14:paraId="71136FFF" w14:textId="1711DA91" w:rsidR="00C21074" w:rsidRPr="00AA79E4" w:rsidRDefault="00C21074" w:rsidP="001728B2">
      <w:pPr>
        <w:pStyle w:val="BodyText"/>
        <w:numPr>
          <w:ilvl w:val="0"/>
          <w:numId w:val="26"/>
        </w:numPr>
        <w:tabs>
          <w:tab w:val="left" w:leader="dot" w:pos="5778"/>
        </w:tabs>
        <w:contextualSpacing/>
      </w:pPr>
      <w:r w:rsidRPr="00AA79E4">
        <w:t xml:space="preserve">Memorial Day </w:t>
      </w:r>
      <w:r w:rsidRPr="00AA79E4">
        <w:tab/>
      </w:r>
      <w:r w:rsidR="00AC4C5F" w:rsidRPr="00AA79E4">
        <w:t xml:space="preserve">May - </w:t>
      </w:r>
      <w:r w:rsidR="0023337F" w:rsidRPr="00AA79E4">
        <w:t>Last Monday</w:t>
      </w:r>
    </w:p>
    <w:p w14:paraId="11BC79BC" w14:textId="05FCCB9F" w:rsidR="00C21074" w:rsidRPr="00AA79E4" w:rsidRDefault="00C21074" w:rsidP="001728B2">
      <w:pPr>
        <w:pStyle w:val="BodyText"/>
        <w:numPr>
          <w:ilvl w:val="0"/>
          <w:numId w:val="26"/>
        </w:numPr>
        <w:tabs>
          <w:tab w:val="left" w:leader="dot" w:pos="5760"/>
        </w:tabs>
        <w:contextualSpacing/>
      </w:pPr>
      <w:r w:rsidRPr="00AA79E4">
        <w:t>Independence Day</w:t>
      </w:r>
      <w:r w:rsidRPr="00AA79E4">
        <w:tab/>
      </w:r>
      <w:r w:rsidR="0023337F" w:rsidRPr="00AA79E4">
        <w:t>July 4</w:t>
      </w:r>
    </w:p>
    <w:p w14:paraId="0696CA96" w14:textId="0548F98C" w:rsidR="00C21074" w:rsidRPr="00AA79E4" w:rsidRDefault="00C21074" w:rsidP="001728B2">
      <w:pPr>
        <w:pStyle w:val="BodyText"/>
        <w:numPr>
          <w:ilvl w:val="0"/>
          <w:numId w:val="26"/>
        </w:numPr>
        <w:tabs>
          <w:tab w:val="left" w:leader="dot" w:pos="5760"/>
        </w:tabs>
        <w:contextualSpacing/>
      </w:pPr>
      <w:r w:rsidRPr="00AA79E4">
        <w:t>Labor Day</w:t>
      </w:r>
      <w:r w:rsidRPr="00AA79E4">
        <w:tab/>
      </w:r>
      <w:r w:rsidR="00AC4C5F" w:rsidRPr="00AA79E4">
        <w:t xml:space="preserve">September - </w:t>
      </w:r>
      <w:r w:rsidRPr="00AA79E4">
        <w:t>1</w:t>
      </w:r>
      <w:r w:rsidRPr="00AA79E4">
        <w:rPr>
          <w:vertAlign w:val="superscript"/>
        </w:rPr>
        <w:t>st</w:t>
      </w:r>
      <w:r w:rsidRPr="00AA79E4">
        <w:t xml:space="preserve"> Monday</w:t>
      </w:r>
    </w:p>
    <w:p w14:paraId="31393809" w14:textId="45E54DE9" w:rsidR="0023337F" w:rsidRPr="00AA79E4" w:rsidRDefault="00C21074" w:rsidP="001728B2">
      <w:pPr>
        <w:pStyle w:val="BodyText"/>
        <w:numPr>
          <w:ilvl w:val="0"/>
          <w:numId w:val="26"/>
        </w:numPr>
        <w:tabs>
          <w:tab w:val="left" w:leader="dot" w:pos="5760"/>
        </w:tabs>
        <w:contextualSpacing/>
      </w:pPr>
      <w:r w:rsidRPr="00AA79E4">
        <w:t xml:space="preserve">Columbus Day </w:t>
      </w:r>
      <w:r w:rsidRPr="00AA79E4">
        <w:tab/>
      </w:r>
      <w:r w:rsidR="00AC4C5F" w:rsidRPr="00AA79E4">
        <w:t xml:space="preserve">October - </w:t>
      </w:r>
      <w:r w:rsidRPr="00AA79E4">
        <w:t>2</w:t>
      </w:r>
      <w:r w:rsidRPr="00AA79E4">
        <w:rPr>
          <w:vertAlign w:val="superscript"/>
        </w:rPr>
        <w:t>nd</w:t>
      </w:r>
      <w:r w:rsidR="0023337F" w:rsidRPr="00AA79E4">
        <w:t xml:space="preserve"> Monday</w:t>
      </w:r>
    </w:p>
    <w:p w14:paraId="340177E4" w14:textId="30D5CB53" w:rsidR="00C21074" w:rsidRPr="00AA79E4" w:rsidRDefault="00C21074" w:rsidP="001728B2">
      <w:pPr>
        <w:pStyle w:val="BodyText"/>
        <w:numPr>
          <w:ilvl w:val="0"/>
          <w:numId w:val="26"/>
        </w:numPr>
        <w:tabs>
          <w:tab w:val="left" w:leader="dot" w:pos="5760"/>
        </w:tabs>
        <w:contextualSpacing/>
        <w:rPr>
          <w:sz w:val="16"/>
          <w:szCs w:val="16"/>
        </w:rPr>
      </w:pPr>
      <w:r w:rsidRPr="00AA79E4">
        <w:t xml:space="preserve">Election Day </w:t>
      </w:r>
      <w:r w:rsidRPr="00AA79E4">
        <w:tab/>
      </w:r>
      <w:r w:rsidR="00AC4C5F" w:rsidRPr="00AA79E4">
        <w:t xml:space="preserve">November - </w:t>
      </w:r>
      <w:r w:rsidR="0023337F" w:rsidRPr="00AA79E4">
        <w:t>1</w:t>
      </w:r>
      <w:r w:rsidR="0023337F" w:rsidRPr="00AA79E4">
        <w:rPr>
          <w:vertAlign w:val="superscript"/>
        </w:rPr>
        <w:t>st</w:t>
      </w:r>
      <w:r w:rsidR="0023337F" w:rsidRPr="00AA79E4">
        <w:t xml:space="preserve"> Tuesday </w:t>
      </w:r>
      <w:r w:rsidR="0023337F" w:rsidRPr="00AA79E4">
        <w:rPr>
          <w:sz w:val="16"/>
          <w:szCs w:val="16"/>
        </w:rPr>
        <w:t>(In Even Years)</w:t>
      </w:r>
    </w:p>
    <w:p w14:paraId="3761442A" w14:textId="362C2C0E" w:rsidR="00C21074" w:rsidRPr="00AA79E4" w:rsidRDefault="00C21074" w:rsidP="001728B2">
      <w:pPr>
        <w:pStyle w:val="BodyText"/>
        <w:numPr>
          <w:ilvl w:val="0"/>
          <w:numId w:val="26"/>
        </w:numPr>
        <w:tabs>
          <w:tab w:val="left" w:leader="dot" w:pos="5760"/>
        </w:tabs>
        <w:contextualSpacing/>
      </w:pPr>
      <w:r w:rsidRPr="00AA79E4">
        <w:t>Veterans Day</w:t>
      </w:r>
      <w:r w:rsidRPr="00AA79E4">
        <w:tab/>
      </w:r>
      <w:r w:rsidR="0023337F" w:rsidRPr="00AA79E4">
        <w:t>November 11</w:t>
      </w:r>
    </w:p>
    <w:p w14:paraId="7F0160B2" w14:textId="09C3A264" w:rsidR="0023337F" w:rsidRPr="00AA79E4" w:rsidRDefault="00C21074" w:rsidP="001728B2">
      <w:pPr>
        <w:pStyle w:val="BodyText"/>
        <w:numPr>
          <w:ilvl w:val="0"/>
          <w:numId w:val="26"/>
        </w:numPr>
        <w:tabs>
          <w:tab w:val="left" w:leader="dot" w:pos="5760"/>
        </w:tabs>
        <w:contextualSpacing/>
      </w:pPr>
      <w:r w:rsidRPr="00AA79E4">
        <w:t>Thanksgiving Day</w:t>
      </w:r>
      <w:r w:rsidRPr="00AA79E4">
        <w:tab/>
      </w:r>
      <w:r w:rsidR="00AC4C5F" w:rsidRPr="00AA79E4">
        <w:t xml:space="preserve">November - </w:t>
      </w:r>
      <w:r w:rsidRPr="00AA79E4">
        <w:t>4</w:t>
      </w:r>
      <w:r w:rsidRPr="00AA79E4">
        <w:rPr>
          <w:vertAlign w:val="superscript"/>
        </w:rPr>
        <w:t>th</w:t>
      </w:r>
      <w:r w:rsidRPr="00AA79E4">
        <w:t xml:space="preserve"> Thursday </w:t>
      </w:r>
    </w:p>
    <w:p w14:paraId="4D469A93" w14:textId="75FB9950" w:rsidR="00C21074" w:rsidRPr="00AA79E4" w:rsidRDefault="00C21074" w:rsidP="001728B2">
      <w:pPr>
        <w:pStyle w:val="BodyText"/>
        <w:numPr>
          <w:ilvl w:val="0"/>
          <w:numId w:val="26"/>
        </w:numPr>
        <w:tabs>
          <w:tab w:val="left" w:leader="dot" w:pos="5760"/>
        </w:tabs>
        <w:contextualSpacing/>
      </w:pPr>
      <w:r w:rsidRPr="00AA79E4">
        <w:t>Christmas Day</w:t>
      </w:r>
      <w:r w:rsidRPr="00AA79E4">
        <w:tab/>
        <w:t>December 25</w:t>
      </w:r>
    </w:p>
    <w:p w14:paraId="13A83D36" w14:textId="0EF8C926" w:rsidR="00B90F11" w:rsidRPr="00AA79E4" w:rsidRDefault="00B90F11" w:rsidP="00C21074">
      <w:pPr>
        <w:pStyle w:val="BodyText"/>
        <w:ind w:left="720"/>
        <w:contextualSpacing/>
      </w:pPr>
    </w:p>
    <w:p w14:paraId="3840FC09" w14:textId="0C2C2AE7" w:rsidR="00B90F11" w:rsidRPr="00AA79E4" w:rsidRDefault="003D2F6D" w:rsidP="00AC4C5F">
      <w:pPr>
        <w:pStyle w:val="BodyText"/>
        <w:ind w:left="720"/>
        <w:contextualSpacing/>
      </w:pPr>
      <w:r w:rsidRPr="00AA79E4">
        <w:t>Holidays falling on a Saturday will be observed the Friday before th</w:t>
      </w:r>
      <w:r w:rsidR="00AC4C5F" w:rsidRPr="00AA79E4">
        <w:t xml:space="preserve">e holiday. Holidays </w:t>
      </w:r>
      <w:r w:rsidR="00AC4C5F" w:rsidRPr="00AA79E4">
        <w:lastRenderedPageBreak/>
        <w:t xml:space="preserve">falling on </w:t>
      </w:r>
      <w:r w:rsidRPr="00AA79E4">
        <w:t>a Sunday will be observed the Monday after the holiday.</w:t>
      </w:r>
      <w:r w:rsidR="00B90F11" w:rsidRPr="00AA79E4">
        <w:t xml:space="preserve"> </w:t>
      </w:r>
    </w:p>
    <w:p w14:paraId="45B4606C" w14:textId="77777777" w:rsidR="00FA079A" w:rsidRPr="0008011E" w:rsidRDefault="00FA079A" w:rsidP="00C42069">
      <w:pPr>
        <w:pStyle w:val="BodyText"/>
        <w:ind w:left="720"/>
        <w:contextualSpacing/>
      </w:pPr>
    </w:p>
    <w:p w14:paraId="33E3F0CB" w14:textId="77777777" w:rsidR="00FA079A" w:rsidRPr="0008011E" w:rsidRDefault="00FA079A" w:rsidP="00AA218A">
      <w:pPr>
        <w:pStyle w:val="Heading2"/>
        <w:numPr>
          <w:ilvl w:val="0"/>
          <w:numId w:val="2"/>
        </w:numPr>
        <w:spacing w:before="0"/>
        <w:ind w:left="720"/>
        <w:contextualSpacing/>
        <w:rPr>
          <w:b/>
          <w:sz w:val="22"/>
          <w:szCs w:val="22"/>
        </w:rPr>
      </w:pPr>
      <w:bookmarkStart w:id="102" w:name="_Toc30751043"/>
      <w:r w:rsidRPr="0008011E">
        <w:rPr>
          <w:b/>
          <w:sz w:val="22"/>
          <w:szCs w:val="22"/>
        </w:rPr>
        <w:t>Eligibility</w:t>
      </w:r>
      <w:bookmarkEnd w:id="102"/>
    </w:p>
    <w:p w14:paraId="4A996241" w14:textId="77777777" w:rsidR="00FA079A" w:rsidRPr="00656F3B" w:rsidRDefault="00FA079A" w:rsidP="00C42069">
      <w:pPr>
        <w:pStyle w:val="BodyText"/>
        <w:ind w:left="720"/>
        <w:contextualSpacing/>
        <w:rPr>
          <w:b/>
          <w:i/>
        </w:rPr>
      </w:pPr>
    </w:p>
    <w:p w14:paraId="30CBA945" w14:textId="062443DE" w:rsidR="005B550D" w:rsidRPr="00656F3B" w:rsidRDefault="005B550D" w:rsidP="00C42069">
      <w:pPr>
        <w:pStyle w:val="BodyText"/>
        <w:ind w:left="720"/>
        <w:contextualSpacing/>
      </w:pPr>
      <w:r w:rsidRPr="00656F3B">
        <w:t xml:space="preserve">Full-time regular, seasonal, and temporary employees receive 8 hours of paid leave for each holiday. Part-time regular, seasonal, and temporary employees earn </w:t>
      </w:r>
      <w:r w:rsidR="00AA79E4" w:rsidRPr="00656F3B">
        <w:t xml:space="preserve">pro-rated holiday </w:t>
      </w:r>
      <w:r w:rsidRPr="00656F3B">
        <w:t xml:space="preserve">hours based on the part-time employee’s </w:t>
      </w:r>
      <w:r w:rsidR="00AA79E4" w:rsidRPr="00656F3B">
        <w:t xml:space="preserve">regular </w:t>
      </w:r>
      <w:r w:rsidRPr="00656F3B">
        <w:t xml:space="preserve">schedule at the time of the holiday. Short term workers do not receive </w:t>
      </w:r>
      <w:r w:rsidR="00AA79E4" w:rsidRPr="00656F3B">
        <w:t xml:space="preserve">pay for </w:t>
      </w:r>
      <w:r w:rsidRPr="00656F3B">
        <w:t>holiday</w:t>
      </w:r>
      <w:r w:rsidR="00AA79E4" w:rsidRPr="00656F3B">
        <w:t>s</w:t>
      </w:r>
      <w:r w:rsidRPr="00656F3B">
        <w:t>.</w:t>
      </w:r>
    </w:p>
    <w:p w14:paraId="7353FB27" w14:textId="77D6FD8D" w:rsidR="00C25F8A" w:rsidRPr="00656F3B" w:rsidRDefault="00C25F8A" w:rsidP="00C42069">
      <w:pPr>
        <w:pStyle w:val="BodyText"/>
        <w:ind w:left="720"/>
        <w:contextualSpacing/>
      </w:pPr>
    </w:p>
    <w:p w14:paraId="0DCA0A21" w14:textId="248ACBBD" w:rsidR="00C25F8A" w:rsidRPr="00656F3B" w:rsidRDefault="00C25F8A" w:rsidP="00B72E29">
      <w:pPr>
        <w:pStyle w:val="BodyText"/>
        <w:numPr>
          <w:ilvl w:val="0"/>
          <w:numId w:val="137"/>
        </w:numPr>
        <w:ind w:left="1080"/>
        <w:contextualSpacing/>
        <w:rPr>
          <w:i/>
          <w:iCs/>
        </w:rPr>
      </w:pPr>
      <w:r w:rsidRPr="00656F3B">
        <w:rPr>
          <w:i/>
          <w:iCs/>
        </w:rPr>
        <w:t xml:space="preserve">Holidays Observed on a Scheduled </w:t>
      </w:r>
      <w:r w:rsidR="00656F3B" w:rsidRPr="00656F3B">
        <w:rPr>
          <w:i/>
          <w:iCs/>
        </w:rPr>
        <w:t>Workday</w:t>
      </w:r>
    </w:p>
    <w:p w14:paraId="2D9828F7" w14:textId="77777777" w:rsidR="005B550D" w:rsidRPr="00656F3B" w:rsidRDefault="005B550D" w:rsidP="00C42069">
      <w:pPr>
        <w:pStyle w:val="BodyText"/>
        <w:ind w:left="720"/>
        <w:contextualSpacing/>
      </w:pPr>
    </w:p>
    <w:p w14:paraId="0287442C" w14:textId="54550B7D" w:rsidR="005B550D" w:rsidRPr="00656F3B" w:rsidRDefault="00C25F8A" w:rsidP="00656F3B">
      <w:pPr>
        <w:pStyle w:val="BodyText"/>
        <w:ind w:left="1080"/>
        <w:contextualSpacing/>
      </w:pPr>
      <w:r w:rsidRPr="00656F3B">
        <w:t>The</w:t>
      </w:r>
      <w:r w:rsidR="005B550D" w:rsidRPr="00656F3B">
        <w:t xml:space="preserve"> employee must be in a pay status (</w:t>
      </w:r>
      <w:r w:rsidR="00CA628E" w:rsidRPr="00656F3B">
        <w:t>working or any paid leave type</w:t>
      </w:r>
      <w:r w:rsidR="005B550D" w:rsidRPr="00656F3B">
        <w:t xml:space="preserve">) on the regularly scheduled </w:t>
      </w:r>
      <w:r w:rsidR="00AD1746" w:rsidRPr="00656F3B">
        <w:t>workday</w:t>
      </w:r>
      <w:r w:rsidR="005B550D" w:rsidRPr="00656F3B">
        <w:t xml:space="preserve"> immediately before </w:t>
      </w:r>
      <w:r w:rsidR="00CA628E" w:rsidRPr="00656F3B">
        <w:t>AND</w:t>
      </w:r>
      <w:r w:rsidR="005B550D" w:rsidRPr="00656F3B">
        <w:t xml:space="preserve"> after the holiday. </w:t>
      </w:r>
    </w:p>
    <w:p w14:paraId="75A1B80B" w14:textId="209B5863" w:rsidR="00C25F8A" w:rsidRPr="00656F3B" w:rsidRDefault="00C25F8A" w:rsidP="00B72E29">
      <w:pPr>
        <w:pStyle w:val="BodyText"/>
        <w:numPr>
          <w:ilvl w:val="0"/>
          <w:numId w:val="138"/>
        </w:numPr>
        <w:contextualSpacing/>
      </w:pPr>
      <w:r w:rsidRPr="00656F3B">
        <w:rPr>
          <w:i/>
        </w:rPr>
        <w:t>Example</w:t>
      </w:r>
      <w:r w:rsidRPr="00656F3B">
        <w:t>: The employee regularly works Monday through Friday. The observed holiday is on a Friday. The employee must be in paid status Thursday AND Monday to receive holiday pay. If Monday is the employee’s regularly scheduled day off, then the employee must work Thursday AND Tuesday to receive holiday pay.</w:t>
      </w:r>
    </w:p>
    <w:p w14:paraId="5AC5EA98" w14:textId="77777777" w:rsidR="00C25F8A" w:rsidRPr="00656F3B" w:rsidRDefault="00C25F8A" w:rsidP="00D779F4">
      <w:pPr>
        <w:pStyle w:val="BodyText"/>
        <w:ind w:left="720"/>
        <w:contextualSpacing/>
      </w:pPr>
    </w:p>
    <w:p w14:paraId="0A8FB4D0" w14:textId="20B68EE8" w:rsidR="00C25F8A" w:rsidRPr="00656F3B" w:rsidRDefault="00C25F8A" w:rsidP="00B72E29">
      <w:pPr>
        <w:pStyle w:val="BodyText"/>
        <w:numPr>
          <w:ilvl w:val="0"/>
          <w:numId w:val="137"/>
        </w:numPr>
        <w:ind w:left="1080"/>
        <w:contextualSpacing/>
        <w:rPr>
          <w:i/>
          <w:iCs/>
        </w:rPr>
      </w:pPr>
      <w:r w:rsidRPr="00656F3B">
        <w:rPr>
          <w:i/>
          <w:iCs/>
        </w:rPr>
        <w:t>Holidays Observed on a Scheduled Day Off</w:t>
      </w:r>
    </w:p>
    <w:p w14:paraId="0028A851" w14:textId="77777777" w:rsidR="00C25F8A" w:rsidRPr="00656F3B" w:rsidRDefault="00C25F8A" w:rsidP="00D779F4">
      <w:pPr>
        <w:pStyle w:val="BodyText"/>
        <w:ind w:left="720"/>
        <w:contextualSpacing/>
      </w:pPr>
    </w:p>
    <w:p w14:paraId="25F1CCC9" w14:textId="4EDE496D" w:rsidR="00C25F8A" w:rsidRPr="00656F3B" w:rsidRDefault="00C25F8A" w:rsidP="00656F3B">
      <w:pPr>
        <w:pStyle w:val="BodyText"/>
        <w:ind w:left="1080"/>
        <w:contextualSpacing/>
      </w:pPr>
      <w:r w:rsidRPr="00656F3B">
        <w:t xml:space="preserve">The employee must be in a pay status (working or any paid leave type) on the regularly scheduled workday immediately before </w:t>
      </w:r>
      <w:r w:rsidR="009750A7" w:rsidRPr="00656F3B">
        <w:t>OR</w:t>
      </w:r>
      <w:r w:rsidRPr="00656F3B">
        <w:t xml:space="preserve"> after the holiday. </w:t>
      </w:r>
    </w:p>
    <w:p w14:paraId="78F36E00" w14:textId="11F3EA29" w:rsidR="00DE5C48" w:rsidRPr="00656F3B" w:rsidRDefault="00D779F4" w:rsidP="00B72E29">
      <w:pPr>
        <w:pStyle w:val="BodyText"/>
        <w:numPr>
          <w:ilvl w:val="0"/>
          <w:numId w:val="138"/>
        </w:numPr>
        <w:contextualSpacing/>
      </w:pPr>
      <w:r w:rsidRPr="00656F3B">
        <w:rPr>
          <w:i/>
        </w:rPr>
        <w:t>Example</w:t>
      </w:r>
      <w:r w:rsidRPr="00656F3B">
        <w:t xml:space="preserve">: </w:t>
      </w:r>
      <w:r w:rsidR="009750A7" w:rsidRPr="00656F3B">
        <w:t xml:space="preserve">The employee regularly works </w:t>
      </w:r>
      <w:r w:rsidRPr="00656F3B">
        <w:t>Tuesday through Friday</w:t>
      </w:r>
      <w:r w:rsidR="009750A7" w:rsidRPr="00656F3B">
        <w:t>. The observed holiday is on a Monday. The e</w:t>
      </w:r>
      <w:r w:rsidRPr="00656F3B">
        <w:t xml:space="preserve">mployee must be in paid status </w:t>
      </w:r>
      <w:r w:rsidR="00DE5C48" w:rsidRPr="00656F3B">
        <w:t>Friday</w:t>
      </w:r>
      <w:r w:rsidRPr="00656F3B">
        <w:t xml:space="preserve"> </w:t>
      </w:r>
      <w:r w:rsidR="00DE5C48" w:rsidRPr="00656F3B">
        <w:t>OR</w:t>
      </w:r>
      <w:r w:rsidRPr="00656F3B">
        <w:t xml:space="preserve"> </w:t>
      </w:r>
      <w:r w:rsidR="00DE5C48" w:rsidRPr="00656F3B">
        <w:t xml:space="preserve">the next </w:t>
      </w:r>
      <w:r w:rsidRPr="00656F3B">
        <w:t>Tuesday to receive holiday pay</w:t>
      </w:r>
      <w:r w:rsidR="00DE5C48" w:rsidRPr="00656F3B">
        <w:t>.</w:t>
      </w:r>
    </w:p>
    <w:p w14:paraId="556AEB01" w14:textId="01C6637A" w:rsidR="009750A7" w:rsidRPr="00656F3B" w:rsidRDefault="009750A7" w:rsidP="009750A7">
      <w:pPr>
        <w:pStyle w:val="BodyText"/>
        <w:contextualSpacing/>
      </w:pPr>
    </w:p>
    <w:p w14:paraId="32E2F831" w14:textId="138B2497" w:rsidR="009750A7" w:rsidRPr="00656F3B" w:rsidRDefault="009750A7" w:rsidP="009750A7">
      <w:pPr>
        <w:pStyle w:val="BodyText"/>
        <w:ind w:left="720"/>
        <w:contextualSpacing/>
      </w:pPr>
      <w:r w:rsidRPr="00656F3B">
        <w:t xml:space="preserve">The employee will be entitled to receive a day off, with pay, either on the day before the holiday or on another day following the holiday, in the same pay period, or as scheduled by the employee and the supervisor. </w:t>
      </w:r>
    </w:p>
    <w:p w14:paraId="5C076CC0" w14:textId="77777777" w:rsidR="00656F3B" w:rsidRPr="00656F3B" w:rsidRDefault="00656F3B" w:rsidP="009750A7">
      <w:pPr>
        <w:pStyle w:val="BodyText"/>
        <w:ind w:left="720"/>
        <w:contextualSpacing/>
      </w:pPr>
    </w:p>
    <w:p w14:paraId="02128E13" w14:textId="18470E11" w:rsidR="00D779F4" w:rsidRPr="00656F3B" w:rsidRDefault="00D779F4" w:rsidP="00C42069">
      <w:pPr>
        <w:pStyle w:val="BodyText"/>
        <w:ind w:left="720"/>
        <w:contextualSpacing/>
      </w:pPr>
    </w:p>
    <w:p w14:paraId="34607C6B" w14:textId="638B7720" w:rsidR="00FA079A" w:rsidRPr="00656F3B" w:rsidRDefault="008662A8" w:rsidP="00AA218A">
      <w:pPr>
        <w:pStyle w:val="Heading2"/>
        <w:numPr>
          <w:ilvl w:val="0"/>
          <w:numId w:val="2"/>
        </w:numPr>
        <w:spacing w:before="0"/>
        <w:ind w:left="720"/>
        <w:contextualSpacing/>
        <w:rPr>
          <w:b/>
          <w:sz w:val="22"/>
          <w:szCs w:val="22"/>
        </w:rPr>
      </w:pPr>
      <w:bookmarkStart w:id="103" w:name="_Toc30751044"/>
      <w:r w:rsidRPr="00656F3B">
        <w:rPr>
          <w:b/>
          <w:sz w:val="22"/>
          <w:szCs w:val="22"/>
        </w:rPr>
        <w:t xml:space="preserve">Holidays </w:t>
      </w:r>
      <w:r w:rsidR="009750A7" w:rsidRPr="00656F3B">
        <w:rPr>
          <w:b/>
          <w:sz w:val="22"/>
          <w:szCs w:val="22"/>
        </w:rPr>
        <w:t>and Paid Leave</w:t>
      </w:r>
      <w:bookmarkEnd w:id="103"/>
      <w:r w:rsidRPr="00656F3B">
        <w:rPr>
          <w:b/>
          <w:sz w:val="22"/>
          <w:szCs w:val="22"/>
        </w:rPr>
        <w:t xml:space="preserve"> </w:t>
      </w:r>
    </w:p>
    <w:p w14:paraId="0CE9DF20" w14:textId="77777777" w:rsidR="00DE5C48" w:rsidRPr="00656F3B" w:rsidRDefault="00DE5C48" w:rsidP="00C42069">
      <w:pPr>
        <w:pStyle w:val="BodyText"/>
        <w:ind w:left="720"/>
        <w:contextualSpacing/>
        <w:rPr>
          <w:b/>
        </w:rPr>
      </w:pPr>
    </w:p>
    <w:p w14:paraId="7BF5D222" w14:textId="755015C2" w:rsidR="009750A7" w:rsidRPr="00656F3B" w:rsidRDefault="009750A7" w:rsidP="00C42069">
      <w:pPr>
        <w:pStyle w:val="BodyText"/>
        <w:ind w:left="720"/>
        <w:contextualSpacing/>
      </w:pPr>
      <w:r w:rsidRPr="00656F3B">
        <w:t>If an employee is sick or is on an approved vacation on an observed holiday, the day will be recorded as a holiday rather than using vacation or sick leave.</w:t>
      </w:r>
    </w:p>
    <w:p w14:paraId="5B0C832C" w14:textId="77777777" w:rsidR="00FA079A" w:rsidRPr="0008011E" w:rsidRDefault="00FA079A" w:rsidP="009750A7">
      <w:pPr>
        <w:pStyle w:val="Heading2"/>
        <w:spacing w:before="0"/>
        <w:ind w:left="0"/>
        <w:contextualSpacing/>
        <w:rPr>
          <w:b/>
          <w:sz w:val="22"/>
          <w:szCs w:val="22"/>
        </w:rPr>
      </w:pPr>
    </w:p>
    <w:p w14:paraId="6D932645" w14:textId="30A157A2" w:rsidR="00BA15B4" w:rsidRPr="009750A7" w:rsidRDefault="008662A8" w:rsidP="00AA218A">
      <w:pPr>
        <w:pStyle w:val="Heading2"/>
        <w:numPr>
          <w:ilvl w:val="0"/>
          <w:numId w:val="2"/>
        </w:numPr>
        <w:spacing w:before="0"/>
        <w:ind w:left="720"/>
        <w:contextualSpacing/>
        <w:rPr>
          <w:b/>
          <w:sz w:val="22"/>
          <w:szCs w:val="22"/>
        </w:rPr>
      </w:pPr>
      <w:bookmarkStart w:id="104" w:name="_Toc30751045"/>
      <w:r w:rsidRPr="009750A7">
        <w:rPr>
          <w:b/>
          <w:sz w:val="22"/>
          <w:szCs w:val="22"/>
        </w:rPr>
        <w:t>Working on a Holiday</w:t>
      </w:r>
      <w:bookmarkEnd w:id="104"/>
      <w:r w:rsidRPr="009750A7">
        <w:rPr>
          <w:b/>
          <w:sz w:val="22"/>
          <w:szCs w:val="22"/>
        </w:rPr>
        <w:t xml:space="preserve"> </w:t>
      </w:r>
    </w:p>
    <w:p w14:paraId="7E1556FC" w14:textId="29589213" w:rsidR="00F735DB" w:rsidRPr="009750A7" w:rsidRDefault="00BA15B4" w:rsidP="00F735DB">
      <w:pPr>
        <w:pStyle w:val="BodyText"/>
      </w:pPr>
      <w:r w:rsidRPr="009750A7">
        <w:tab/>
      </w:r>
    </w:p>
    <w:p w14:paraId="6B9D31C4" w14:textId="6B1131C4" w:rsidR="00F735DB" w:rsidRPr="009750A7" w:rsidRDefault="00F735DB" w:rsidP="00F735DB">
      <w:pPr>
        <w:pStyle w:val="BodyText"/>
      </w:pPr>
      <w:r w:rsidRPr="009750A7">
        <w:tab/>
      </w:r>
      <w:r w:rsidR="001522DE" w:rsidRPr="009750A7">
        <w:t>Non-exempt employees required to work on a holiday</w:t>
      </w:r>
      <w:r w:rsidRPr="009750A7">
        <w:t xml:space="preserve"> wi</w:t>
      </w:r>
      <w:r w:rsidR="009750A7" w:rsidRPr="009750A7">
        <w:t>ll</w:t>
      </w:r>
      <w:r w:rsidRPr="009750A7">
        <w:t xml:space="preserve"> either:</w:t>
      </w:r>
    </w:p>
    <w:p w14:paraId="4C0B32D6" w14:textId="088B2E35" w:rsidR="001522DE" w:rsidRPr="00201F28" w:rsidRDefault="00F735DB" w:rsidP="001728B2">
      <w:pPr>
        <w:pStyle w:val="BodyText"/>
        <w:numPr>
          <w:ilvl w:val="0"/>
          <w:numId w:val="37"/>
        </w:numPr>
        <w:ind w:left="1440"/>
      </w:pPr>
      <w:r w:rsidRPr="00201F28">
        <w:t>B</w:t>
      </w:r>
      <w:r w:rsidR="001522DE" w:rsidRPr="00201F28">
        <w:t>e paid:</w:t>
      </w:r>
    </w:p>
    <w:p w14:paraId="6AA205BB" w14:textId="445FF177" w:rsidR="001522DE" w:rsidRPr="00201F28" w:rsidRDefault="001522DE" w:rsidP="001728B2">
      <w:pPr>
        <w:pStyle w:val="BodyText"/>
        <w:numPr>
          <w:ilvl w:val="0"/>
          <w:numId w:val="30"/>
        </w:numPr>
        <w:ind w:left="1800"/>
        <w:contextualSpacing/>
      </w:pPr>
      <w:r w:rsidRPr="00201F28">
        <w:t>Regular holiday pay</w:t>
      </w:r>
      <w:r w:rsidR="009750A7" w:rsidRPr="00201F28">
        <w:t xml:space="preserve">, </w:t>
      </w:r>
      <w:r w:rsidRPr="00201F28">
        <w:t xml:space="preserve">paid at the employee’s regular pay rate </w:t>
      </w:r>
      <w:r w:rsidRPr="00201F28">
        <w:rPr>
          <w:i/>
        </w:rPr>
        <w:t>AND</w:t>
      </w:r>
    </w:p>
    <w:p w14:paraId="3B687D52" w14:textId="729A1407" w:rsidR="00F735DB" w:rsidRPr="00201F28" w:rsidRDefault="009750A7" w:rsidP="001728B2">
      <w:pPr>
        <w:pStyle w:val="BodyText"/>
        <w:numPr>
          <w:ilvl w:val="0"/>
          <w:numId w:val="30"/>
        </w:numPr>
        <w:ind w:left="1800"/>
        <w:contextualSpacing/>
      </w:pPr>
      <w:r w:rsidRPr="00201F28">
        <w:t>Actual h</w:t>
      </w:r>
      <w:r w:rsidR="001522DE" w:rsidRPr="00201F28">
        <w:t xml:space="preserve">ours </w:t>
      </w:r>
      <w:r w:rsidR="00AD1746" w:rsidRPr="00201F28">
        <w:t>worked</w:t>
      </w:r>
      <w:r w:rsidR="001522DE" w:rsidRPr="00201F28">
        <w:t>, paid at one and one-half times the employee’s regular pay rate</w:t>
      </w:r>
      <w:r w:rsidR="00F735DB" w:rsidRPr="00201F28">
        <w:t>.</w:t>
      </w:r>
    </w:p>
    <w:p w14:paraId="34CDC7DC" w14:textId="77777777" w:rsidR="00201F28" w:rsidRPr="00201F28" w:rsidRDefault="00F735DB" w:rsidP="001728B2">
      <w:pPr>
        <w:pStyle w:val="BodyText"/>
        <w:numPr>
          <w:ilvl w:val="0"/>
          <w:numId w:val="38"/>
        </w:numPr>
        <w:ind w:left="1440"/>
        <w:contextualSpacing/>
      </w:pPr>
      <w:r w:rsidRPr="00201F28">
        <w:t xml:space="preserve">OR </w:t>
      </w:r>
    </w:p>
    <w:p w14:paraId="05EA08EC" w14:textId="51A65257" w:rsidR="00201F28" w:rsidRPr="00201F28" w:rsidRDefault="00201F28" w:rsidP="001728B2">
      <w:pPr>
        <w:pStyle w:val="BodyText"/>
        <w:numPr>
          <w:ilvl w:val="0"/>
          <w:numId w:val="30"/>
        </w:numPr>
        <w:ind w:left="1800"/>
        <w:contextualSpacing/>
      </w:pPr>
      <w:r w:rsidRPr="00201F28">
        <w:t xml:space="preserve">Be paid for actual hours worked, paid at one and one-half times the employee’s regular pay rate </w:t>
      </w:r>
      <w:r w:rsidRPr="00201F28">
        <w:rPr>
          <w:i/>
          <w:iCs/>
        </w:rPr>
        <w:t>AND</w:t>
      </w:r>
    </w:p>
    <w:p w14:paraId="3FC02F57" w14:textId="65A49F2C" w:rsidR="00F735DB" w:rsidRPr="00201F28" w:rsidRDefault="00201F28" w:rsidP="00B72E29">
      <w:pPr>
        <w:pStyle w:val="BodyText"/>
        <w:numPr>
          <w:ilvl w:val="0"/>
          <w:numId w:val="139"/>
        </w:numPr>
        <w:ind w:left="1800"/>
        <w:contextualSpacing/>
      </w:pPr>
      <w:r w:rsidRPr="00201F28">
        <w:t>Receive</w:t>
      </w:r>
      <w:r w:rsidR="00F735DB" w:rsidRPr="00201F28">
        <w:t xml:space="preserve"> another day off within the same pay period, as agreed by the employee and the supervisor. </w:t>
      </w:r>
    </w:p>
    <w:p w14:paraId="13B1AF71" w14:textId="77777777" w:rsidR="00F735DB" w:rsidRPr="00201F28" w:rsidRDefault="00F735DB" w:rsidP="00F735DB">
      <w:pPr>
        <w:pStyle w:val="BodyText"/>
        <w:ind w:left="1080"/>
        <w:contextualSpacing/>
      </w:pPr>
    </w:p>
    <w:p w14:paraId="77A13E44" w14:textId="31DC25FE" w:rsidR="001315EE" w:rsidRPr="00201F28" w:rsidRDefault="001522DE" w:rsidP="00AD1746">
      <w:pPr>
        <w:pStyle w:val="BodyText"/>
        <w:tabs>
          <w:tab w:val="left" w:pos="990"/>
        </w:tabs>
        <w:ind w:left="720"/>
        <w:contextualSpacing/>
      </w:pPr>
      <w:r w:rsidRPr="00201F28">
        <w:t xml:space="preserve">Exempt </w:t>
      </w:r>
      <w:r w:rsidR="005F7911" w:rsidRPr="00201F28">
        <w:t>employees required to work on a holiday will be given another day off within the same pay period, as agreed on by the employee and supervisor.</w:t>
      </w:r>
    </w:p>
    <w:p w14:paraId="28D678AD" w14:textId="77777777" w:rsidR="0000422D" w:rsidRPr="0008011E" w:rsidRDefault="0000422D" w:rsidP="00AD1746">
      <w:pPr>
        <w:pStyle w:val="BodyText"/>
        <w:tabs>
          <w:tab w:val="left" w:pos="990"/>
        </w:tabs>
        <w:ind w:left="720"/>
        <w:contextualSpacing/>
      </w:pPr>
    </w:p>
    <w:p w14:paraId="57EF1E73" w14:textId="68690202" w:rsidR="00E407C2" w:rsidRPr="00201F28" w:rsidRDefault="0095173D" w:rsidP="00AA218A">
      <w:pPr>
        <w:pStyle w:val="Heading1"/>
        <w:numPr>
          <w:ilvl w:val="0"/>
          <w:numId w:val="1"/>
        </w:numPr>
        <w:tabs>
          <w:tab w:val="left" w:pos="841"/>
        </w:tabs>
        <w:contextualSpacing/>
        <w:rPr>
          <w:sz w:val="22"/>
          <w:szCs w:val="22"/>
        </w:rPr>
      </w:pPr>
      <w:bookmarkStart w:id="105" w:name="_Toc30751046"/>
      <w:r w:rsidRPr="00201F28">
        <w:rPr>
          <w:sz w:val="22"/>
          <w:szCs w:val="22"/>
        </w:rPr>
        <w:t>ANNUAL/</w:t>
      </w:r>
      <w:r w:rsidR="00A55553" w:rsidRPr="00201F28">
        <w:rPr>
          <w:sz w:val="22"/>
          <w:szCs w:val="22"/>
        </w:rPr>
        <w:t xml:space="preserve">VACATION </w:t>
      </w:r>
      <w:r w:rsidR="00E407C2" w:rsidRPr="00201F28">
        <w:rPr>
          <w:sz w:val="22"/>
          <w:szCs w:val="22"/>
        </w:rPr>
        <w:t>LEAVE</w:t>
      </w:r>
      <w:bookmarkEnd w:id="105"/>
    </w:p>
    <w:p w14:paraId="0839A944" w14:textId="43D87E60" w:rsidR="0042674B" w:rsidRDefault="002D082A" w:rsidP="00C67998">
      <w:pPr>
        <w:pStyle w:val="BodyText"/>
        <w:rPr>
          <w:color w:val="FF0000"/>
        </w:rPr>
      </w:pPr>
      <w:r w:rsidRPr="00201F28">
        <w:tab/>
      </w:r>
    </w:p>
    <w:p w14:paraId="5FDD19F5" w14:textId="77777777" w:rsidR="00C67998" w:rsidRPr="00201F28" w:rsidRDefault="00C67998" w:rsidP="00B72E29">
      <w:pPr>
        <w:pStyle w:val="BodyText"/>
        <w:numPr>
          <w:ilvl w:val="0"/>
          <w:numId w:val="126"/>
        </w:numPr>
        <w:ind w:left="720"/>
        <w:contextualSpacing/>
        <w:outlineLvl w:val="1"/>
        <w:rPr>
          <w:b/>
        </w:rPr>
      </w:pPr>
      <w:bookmarkStart w:id="106" w:name="_Toc30751047"/>
      <w:r w:rsidRPr="00201F28">
        <w:rPr>
          <w:b/>
        </w:rPr>
        <w:t>Eligibility for Paid Annual/Vacation Leave</w:t>
      </w:r>
      <w:bookmarkEnd w:id="106"/>
    </w:p>
    <w:p w14:paraId="4039B08F" w14:textId="77777777" w:rsidR="00C67998" w:rsidRPr="00201F28" w:rsidRDefault="00C67998" w:rsidP="00C67998">
      <w:pPr>
        <w:pStyle w:val="BodyText"/>
        <w:ind w:left="720"/>
        <w:contextualSpacing/>
      </w:pPr>
    </w:p>
    <w:p w14:paraId="00372EA7" w14:textId="77777777" w:rsidR="00C67998" w:rsidRPr="00201F28" w:rsidRDefault="00C67998" w:rsidP="00C67998">
      <w:pPr>
        <w:pStyle w:val="BodyText"/>
        <w:ind w:left="720"/>
        <w:contextualSpacing/>
      </w:pPr>
      <w:r w:rsidRPr="00201F28">
        <w:t>A 6-month qualifying period must be completed before any paid annual/vacation leave can be used.</w:t>
      </w:r>
    </w:p>
    <w:p w14:paraId="600561D5" w14:textId="77777777" w:rsidR="00C67998" w:rsidRPr="00932A06" w:rsidRDefault="00C67998" w:rsidP="00C67998">
      <w:pPr>
        <w:pStyle w:val="BodyText"/>
        <w:ind w:left="720"/>
        <w:contextualSpacing/>
        <w:rPr>
          <w:highlight w:val="green"/>
        </w:rPr>
      </w:pPr>
    </w:p>
    <w:p w14:paraId="498705D1" w14:textId="77777777" w:rsidR="00C67998" w:rsidRPr="00201F28" w:rsidRDefault="00C67998" w:rsidP="00B72E29">
      <w:pPr>
        <w:pStyle w:val="BodyText"/>
        <w:numPr>
          <w:ilvl w:val="0"/>
          <w:numId w:val="130"/>
        </w:numPr>
        <w:contextualSpacing/>
        <w:rPr>
          <w:i/>
        </w:rPr>
      </w:pPr>
      <w:r w:rsidRPr="00201F28">
        <w:rPr>
          <w:i/>
        </w:rPr>
        <w:t>Full-time employees</w:t>
      </w:r>
    </w:p>
    <w:p w14:paraId="5BF6F831" w14:textId="77777777" w:rsidR="00C67998" w:rsidRPr="00201F28" w:rsidRDefault="00C67998" w:rsidP="00B72E29">
      <w:pPr>
        <w:pStyle w:val="BodyText"/>
        <w:numPr>
          <w:ilvl w:val="0"/>
          <w:numId w:val="131"/>
        </w:numPr>
        <w:ind w:left="1800"/>
        <w:contextualSpacing/>
      </w:pPr>
      <w:r>
        <w:t>Regular</w:t>
      </w:r>
      <w:r w:rsidRPr="00201F28">
        <w:t>, temporary, and seasonal employee</w:t>
      </w:r>
      <w:r>
        <w:t>s</w:t>
      </w:r>
      <w:r w:rsidRPr="00201F28">
        <w:t xml:space="preserve"> earn vacation leave from the first day of employment.</w:t>
      </w:r>
    </w:p>
    <w:p w14:paraId="2C9C64C4" w14:textId="77777777" w:rsidR="00C67998" w:rsidRPr="00656F3B" w:rsidRDefault="00C67998" w:rsidP="001728B2">
      <w:pPr>
        <w:pStyle w:val="BodyText"/>
        <w:numPr>
          <w:ilvl w:val="0"/>
          <w:numId w:val="36"/>
        </w:numPr>
        <w:ind w:left="1800"/>
        <w:contextualSpacing/>
      </w:pPr>
      <w:r w:rsidRPr="00656F3B">
        <w:t xml:space="preserve">Seasonal employees must report back to work immediately when operations resume in order to avoid losing any vacation leave accrued. </w:t>
      </w:r>
    </w:p>
    <w:p w14:paraId="06D27B70" w14:textId="77777777" w:rsidR="00C67998" w:rsidRDefault="00C67998" w:rsidP="00C67998">
      <w:pPr>
        <w:pStyle w:val="BodyText"/>
        <w:ind w:left="720"/>
        <w:contextualSpacing/>
        <w:rPr>
          <w:color w:val="FF0000"/>
        </w:rPr>
      </w:pPr>
    </w:p>
    <w:p w14:paraId="53D62F0F" w14:textId="77777777" w:rsidR="00C67998" w:rsidRPr="00201F28" w:rsidRDefault="00C67998" w:rsidP="00B72E29">
      <w:pPr>
        <w:pStyle w:val="BodyText"/>
        <w:numPr>
          <w:ilvl w:val="0"/>
          <w:numId w:val="130"/>
        </w:numPr>
        <w:contextualSpacing/>
        <w:rPr>
          <w:i/>
        </w:rPr>
      </w:pPr>
      <w:r w:rsidRPr="00201F28">
        <w:rPr>
          <w:i/>
        </w:rPr>
        <w:t>Part-time employees</w:t>
      </w:r>
    </w:p>
    <w:p w14:paraId="5AD83534" w14:textId="77777777" w:rsidR="00C67998" w:rsidRPr="00201F28" w:rsidRDefault="00C67998" w:rsidP="001728B2">
      <w:pPr>
        <w:pStyle w:val="BodyText"/>
        <w:numPr>
          <w:ilvl w:val="0"/>
          <w:numId w:val="36"/>
        </w:numPr>
        <w:ind w:left="1800"/>
        <w:contextualSpacing/>
      </w:pPr>
      <w:r>
        <w:t>Regular</w:t>
      </w:r>
      <w:r w:rsidRPr="00201F28">
        <w:t>, temporary, and seasonal employee</w:t>
      </w:r>
      <w:r>
        <w:t>s</w:t>
      </w:r>
      <w:r w:rsidRPr="00201F28">
        <w:t xml:space="preserve"> earn vacation leave on a pro-rated basis.</w:t>
      </w:r>
    </w:p>
    <w:p w14:paraId="337DF52A" w14:textId="77777777" w:rsidR="00C67998" w:rsidRPr="00201F28" w:rsidRDefault="00C67998" w:rsidP="00C67998">
      <w:pPr>
        <w:pStyle w:val="BodyText"/>
        <w:ind w:left="720"/>
        <w:contextualSpacing/>
      </w:pPr>
    </w:p>
    <w:p w14:paraId="02332DF8" w14:textId="77777777" w:rsidR="00C67998" w:rsidRPr="00201F28" w:rsidRDefault="00C67998" w:rsidP="00B72E29">
      <w:pPr>
        <w:pStyle w:val="BodyText"/>
        <w:numPr>
          <w:ilvl w:val="0"/>
          <w:numId w:val="130"/>
        </w:numPr>
        <w:contextualSpacing/>
        <w:rPr>
          <w:i/>
        </w:rPr>
      </w:pPr>
      <w:r w:rsidRPr="00201F28">
        <w:rPr>
          <w:i/>
        </w:rPr>
        <w:t>Not Eligible</w:t>
      </w:r>
    </w:p>
    <w:p w14:paraId="0077312E" w14:textId="77777777" w:rsidR="00C67998" w:rsidRPr="00201F28" w:rsidRDefault="00C67998" w:rsidP="00B72E29">
      <w:pPr>
        <w:pStyle w:val="BodyText"/>
        <w:numPr>
          <w:ilvl w:val="0"/>
          <w:numId w:val="132"/>
        </w:numPr>
        <w:ind w:left="1800"/>
        <w:contextualSpacing/>
      </w:pPr>
      <w:r w:rsidRPr="00201F28">
        <w:t>Short term workers do not earn vacation leave.</w:t>
      </w:r>
    </w:p>
    <w:p w14:paraId="77A65A06" w14:textId="77777777" w:rsidR="00C67998" w:rsidRPr="00201F28" w:rsidRDefault="00C67998" w:rsidP="00B72E29">
      <w:pPr>
        <w:pStyle w:val="BodyText"/>
        <w:numPr>
          <w:ilvl w:val="0"/>
          <w:numId w:val="132"/>
        </w:numPr>
        <w:ind w:left="1800"/>
        <w:contextualSpacing/>
      </w:pPr>
      <w:r w:rsidRPr="00201F28">
        <w:t xml:space="preserve">Employees in a leave without pay status do not earn vacation leave. </w:t>
      </w:r>
    </w:p>
    <w:p w14:paraId="72847C77" w14:textId="77777777" w:rsidR="00C67998" w:rsidRPr="00C67998" w:rsidRDefault="00C67998" w:rsidP="00C67998">
      <w:pPr>
        <w:pStyle w:val="BodyText"/>
        <w:contextualSpacing/>
        <w:outlineLvl w:val="1"/>
      </w:pPr>
    </w:p>
    <w:p w14:paraId="30EE6439" w14:textId="3E7D9330" w:rsidR="00ED798A" w:rsidRPr="00201F28" w:rsidRDefault="005F20D4" w:rsidP="00B72E29">
      <w:pPr>
        <w:pStyle w:val="BodyText"/>
        <w:numPr>
          <w:ilvl w:val="0"/>
          <w:numId w:val="126"/>
        </w:numPr>
        <w:ind w:left="720"/>
        <w:contextualSpacing/>
        <w:outlineLvl w:val="1"/>
      </w:pPr>
      <w:bookmarkStart w:id="107" w:name="_Toc30751048"/>
      <w:r w:rsidRPr="00201F28">
        <w:rPr>
          <w:b/>
        </w:rPr>
        <w:t xml:space="preserve">Earning </w:t>
      </w:r>
      <w:r w:rsidR="0010098B" w:rsidRPr="00201F28">
        <w:rPr>
          <w:b/>
        </w:rPr>
        <w:t>Annual/</w:t>
      </w:r>
      <w:r w:rsidRPr="00201F28">
        <w:rPr>
          <w:b/>
        </w:rPr>
        <w:t>Vacation Leave</w:t>
      </w:r>
      <w:bookmarkEnd w:id="107"/>
      <w:r w:rsidRPr="00201F28">
        <w:rPr>
          <w:b/>
        </w:rPr>
        <w:t xml:space="preserve"> </w:t>
      </w:r>
    </w:p>
    <w:p w14:paraId="4487BCF8" w14:textId="77777777" w:rsidR="00ED798A" w:rsidRPr="0008011E" w:rsidRDefault="00ED798A" w:rsidP="00C42069">
      <w:pPr>
        <w:pStyle w:val="BodyText"/>
        <w:ind w:left="740"/>
        <w:contextualSpacing/>
      </w:pPr>
    </w:p>
    <w:p w14:paraId="21FA8076" w14:textId="09B65129" w:rsidR="00B866A2" w:rsidRPr="00201F28" w:rsidRDefault="00B866A2" w:rsidP="006F64F4">
      <w:pPr>
        <w:pStyle w:val="BodyText"/>
        <w:numPr>
          <w:ilvl w:val="0"/>
          <w:numId w:val="11"/>
        </w:numPr>
        <w:ind w:left="1080"/>
        <w:contextualSpacing/>
      </w:pPr>
      <w:r w:rsidRPr="00201F28">
        <w:t>Vacation leave is earned at the following rates:</w:t>
      </w:r>
    </w:p>
    <w:p w14:paraId="2E523659" w14:textId="77777777" w:rsidR="001E351A" w:rsidRPr="0008011E" w:rsidRDefault="001E351A" w:rsidP="00C42069">
      <w:pPr>
        <w:pStyle w:val="BodyText"/>
        <w:ind w:left="360"/>
        <w:contextualSpacing/>
      </w:pPr>
    </w:p>
    <w:tbl>
      <w:tblPr>
        <w:tblW w:w="82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1710"/>
        <w:gridCol w:w="3510"/>
      </w:tblGrid>
      <w:tr w:rsidR="007D0A37" w:rsidRPr="0008011E" w14:paraId="4530EA9E" w14:textId="77777777" w:rsidTr="0008011E">
        <w:tc>
          <w:tcPr>
            <w:tcW w:w="1170" w:type="dxa"/>
            <w:vMerge w:val="restart"/>
            <w:shd w:val="clear" w:color="auto" w:fill="auto"/>
            <w:vAlign w:val="center"/>
          </w:tcPr>
          <w:p w14:paraId="22FBB24D" w14:textId="29936DB6" w:rsidR="007D0A37" w:rsidRPr="0008011E" w:rsidRDefault="007D0A37" w:rsidP="00AF3542">
            <w:pPr>
              <w:pStyle w:val="ListParagraph"/>
              <w:ind w:left="0"/>
              <w:contextualSpacing/>
              <w:jc w:val="right"/>
            </w:pPr>
            <w:r w:rsidRPr="0008011E">
              <w:t>Years of Service:</w:t>
            </w:r>
          </w:p>
        </w:tc>
        <w:tc>
          <w:tcPr>
            <w:tcW w:w="3600" w:type="dxa"/>
            <w:gridSpan w:val="2"/>
            <w:shd w:val="clear" w:color="auto" w:fill="auto"/>
            <w:vAlign w:val="center"/>
          </w:tcPr>
          <w:p w14:paraId="2CF3EFC4" w14:textId="5D378A5D" w:rsidR="007D0A37" w:rsidRPr="0008011E" w:rsidRDefault="007D0A37" w:rsidP="00C42069">
            <w:pPr>
              <w:pStyle w:val="ListParagraph"/>
              <w:ind w:left="0"/>
              <w:contextualSpacing/>
              <w:jc w:val="center"/>
            </w:pPr>
            <w:r w:rsidRPr="0008011E">
              <w:t>Eligible employees working</w:t>
            </w:r>
          </w:p>
          <w:p w14:paraId="25420A19" w14:textId="77777777" w:rsidR="007D0A37" w:rsidRPr="0008011E" w:rsidRDefault="007D0A37" w:rsidP="00C42069">
            <w:pPr>
              <w:pStyle w:val="ListParagraph"/>
              <w:ind w:left="0"/>
              <w:contextualSpacing/>
              <w:jc w:val="center"/>
            </w:pPr>
            <w:r w:rsidRPr="0008011E">
              <w:t>40 hours per week earn:</w:t>
            </w:r>
          </w:p>
        </w:tc>
        <w:tc>
          <w:tcPr>
            <w:tcW w:w="3510" w:type="dxa"/>
            <w:vMerge w:val="restart"/>
            <w:shd w:val="clear" w:color="auto" w:fill="auto"/>
            <w:vAlign w:val="center"/>
          </w:tcPr>
          <w:p w14:paraId="718A1707" w14:textId="4B37931B" w:rsidR="007D0A37" w:rsidRPr="0008011E" w:rsidRDefault="00AF3542" w:rsidP="00C42069">
            <w:pPr>
              <w:pStyle w:val="ListParagraph"/>
              <w:ind w:left="0"/>
              <w:contextualSpacing/>
              <w:jc w:val="center"/>
            </w:pPr>
            <w:r>
              <w:t xml:space="preserve">   </w:t>
            </w:r>
            <w:r w:rsidR="007D0A37" w:rsidRPr="0008011E">
              <w:t>Eligible Employees working less</w:t>
            </w:r>
          </w:p>
          <w:p w14:paraId="59A25F5A" w14:textId="77777777" w:rsidR="007D0A37" w:rsidRPr="0008011E" w:rsidRDefault="007D0A37" w:rsidP="00C42069">
            <w:pPr>
              <w:pStyle w:val="ListParagraph"/>
              <w:ind w:left="0"/>
              <w:contextualSpacing/>
              <w:jc w:val="center"/>
            </w:pPr>
            <w:r w:rsidRPr="0008011E">
              <w:t>than 40 hours per week earn:</w:t>
            </w:r>
          </w:p>
        </w:tc>
      </w:tr>
      <w:tr w:rsidR="007D0A37" w:rsidRPr="0008011E" w14:paraId="41BBD1A7" w14:textId="77777777" w:rsidTr="0008011E">
        <w:tc>
          <w:tcPr>
            <w:tcW w:w="1170" w:type="dxa"/>
            <w:vMerge/>
            <w:shd w:val="clear" w:color="auto" w:fill="auto"/>
            <w:vAlign w:val="center"/>
          </w:tcPr>
          <w:p w14:paraId="2663DCBC" w14:textId="77777777" w:rsidR="007D0A37" w:rsidRPr="0008011E" w:rsidRDefault="007D0A37" w:rsidP="00C42069">
            <w:pPr>
              <w:pStyle w:val="ListParagraph"/>
              <w:ind w:left="0"/>
              <w:contextualSpacing/>
              <w:jc w:val="right"/>
            </w:pPr>
          </w:p>
        </w:tc>
        <w:tc>
          <w:tcPr>
            <w:tcW w:w="1890" w:type="dxa"/>
            <w:shd w:val="clear" w:color="auto" w:fill="auto"/>
            <w:vAlign w:val="bottom"/>
          </w:tcPr>
          <w:p w14:paraId="31CD4930" w14:textId="17F24141" w:rsidR="007D0A37" w:rsidRPr="0008011E" w:rsidRDefault="007D0A37" w:rsidP="00C42069">
            <w:pPr>
              <w:pStyle w:val="ListParagraph"/>
              <w:ind w:left="0"/>
              <w:contextualSpacing/>
              <w:jc w:val="center"/>
            </w:pPr>
            <w:r w:rsidRPr="0008011E">
              <w:t>Days Per Year</w:t>
            </w:r>
          </w:p>
        </w:tc>
        <w:tc>
          <w:tcPr>
            <w:tcW w:w="1710" w:type="dxa"/>
            <w:shd w:val="clear" w:color="auto" w:fill="auto"/>
            <w:vAlign w:val="bottom"/>
          </w:tcPr>
          <w:p w14:paraId="6017F090" w14:textId="43BE1522" w:rsidR="007D0A37" w:rsidRPr="0008011E" w:rsidRDefault="007D0A37" w:rsidP="00C42069">
            <w:pPr>
              <w:pStyle w:val="ListParagraph"/>
              <w:ind w:left="0"/>
              <w:contextualSpacing/>
              <w:jc w:val="right"/>
            </w:pPr>
            <w:r w:rsidRPr="0008011E">
              <w:t>Hours Per Year</w:t>
            </w:r>
          </w:p>
        </w:tc>
        <w:tc>
          <w:tcPr>
            <w:tcW w:w="3510" w:type="dxa"/>
            <w:vMerge/>
            <w:shd w:val="clear" w:color="auto" w:fill="auto"/>
            <w:vAlign w:val="center"/>
          </w:tcPr>
          <w:p w14:paraId="11749D1B" w14:textId="77777777" w:rsidR="007D0A37" w:rsidRPr="0008011E" w:rsidRDefault="007D0A37" w:rsidP="00C42069">
            <w:pPr>
              <w:pStyle w:val="ListParagraph"/>
              <w:ind w:left="0"/>
              <w:contextualSpacing/>
              <w:jc w:val="right"/>
            </w:pPr>
          </w:p>
        </w:tc>
      </w:tr>
      <w:tr w:rsidR="007D0A37" w:rsidRPr="0008011E" w14:paraId="799BE223" w14:textId="77777777" w:rsidTr="0008011E">
        <w:tc>
          <w:tcPr>
            <w:tcW w:w="1170" w:type="dxa"/>
            <w:shd w:val="clear" w:color="auto" w:fill="auto"/>
            <w:vAlign w:val="bottom"/>
          </w:tcPr>
          <w:p w14:paraId="00A590F6" w14:textId="7F59769D" w:rsidR="007D0A37" w:rsidRPr="0008011E" w:rsidRDefault="009E7BDF" w:rsidP="00AF3542">
            <w:pPr>
              <w:pStyle w:val="ListParagraph"/>
              <w:ind w:left="0"/>
              <w:contextualSpacing/>
              <w:jc w:val="right"/>
            </w:pPr>
            <w:r w:rsidRPr="0008011E">
              <w:t>0 -</w:t>
            </w:r>
            <w:r w:rsidR="007D0A37" w:rsidRPr="0008011E">
              <w:t xml:space="preserve"> 10</w:t>
            </w:r>
          </w:p>
        </w:tc>
        <w:tc>
          <w:tcPr>
            <w:tcW w:w="1890" w:type="dxa"/>
            <w:shd w:val="clear" w:color="auto" w:fill="auto"/>
            <w:vAlign w:val="bottom"/>
          </w:tcPr>
          <w:p w14:paraId="549E4181" w14:textId="2D50FE27" w:rsidR="007D0A37" w:rsidRPr="0008011E" w:rsidRDefault="007D0A37" w:rsidP="00C42069">
            <w:pPr>
              <w:pStyle w:val="ListParagraph"/>
              <w:ind w:left="0"/>
              <w:contextualSpacing/>
              <w:jc w:val="center"/>
            </w:pPr>
            <w:r w:rsidRPr="0008011E">
              <w:t>15</w:t>
            </w:r>
          </w:p>
        </w:tc>
        <w:tc>
          <w:tcPr>
            <w:tcW w:w="1710" w:type="dxa"/>
            <w:shd w:val="clear" w:color="auto" w:fill="auto"/>
            <w:vAlign w:val="bottom"/>
          </w:tcPr>
          <w:p w14:paraId="6AB6CD82" w14:textId="48258203" w:rsidR="007D0A37" w:rsidRPr="0008011E" w:rsidRDefault="007D0A37" w:rsidP="00C42069">
            <w:pPr>
              <w:pStyle w:val="ListParagraph"/>
              <w:ind w:left="0"/>
              <w:contextualSpacing/>
              <w:jc w:val="center"/>
            </w:pPr>
            <w:r w:rsidRPr="0008011E">
              <w:t>120</w:t>
            </w:r>
          </w:p>
        </w:tc>
        <w:tc>
          <w:tcPr>
            <w:tcW w:w="3510" w:type="dxa"/>
            <w:shd w:val="clear" w:color="auto" w:fill="auto"/>
            <w:vAlign w:val="bottom"/>
          </w:tcPr>
          <w:p w14:paraId="01F6F183" w14:textId="77777777" w:rsidR="007D0A37" w:rsidRPr="0008011E" w:rsidRDefault="007D0A37" w:rsidP="00C42069">
            <w:pPr>
              <w:pStyle w:val="ListParagraph"/>
              <w:ind w:left="0"/>
              <w:contextualSpacing/>
              <w:jc w:val="right"/>
            </w:pPr>
            <w:r w:rsidRPr="0008011E">
              <w:t>.058 hours per hour in pay status</w:t>
            </w:r>
          </w:p>
        </w:tc>
      </w:tr>
      <w:tr w:rsidR="007D0A37" w:rsidRPr="0008011E" w14:paraId="48416940" w14:textId="77777777" w:rsidTr="0008011E">
        <w:tc>
          <w:tcPr>
            <w:tcW w:w="1170" w:type="dxa"/>
            <w:shd w:val="clear" w:color="auto" w:fill="auto"/>
            <w:vAlign w:val="bottom"/>
          </w:tcPr>
          <w:p w14:paraId="6C3F57B8" w14:textId="77777777" w:rsidR="007D0A37" w:rsidRPr="0008011E" w:rsidRDefault="007D0A37" w:rsidP="00AF3542">
            <w:pPr>
              <w:pStyle w:val="ListParagraph"/>
              <w:ind w:left="0"/>
              <w:contextualSpacing/>
              <w:jc w:val="right"/>
            </w:pPr>
            <w:r w:rsidRPr="0008011E">
              <w:t>10 – 15</w:t>
            </w:r>
          </w:p>
        </w:tc>
        <w:tc>
          <w:tcPr>
            <w:tcW w:w="1890" w:type="dxa"/>
            <w:shd w:val="clear" w:color="auto" w:fill="auto"/>
            <w:vAlign w:val="bottom"/>
          </w:tcPr>
          <w:p w14:paraId="144D55F9" w14:textId="18A37EF0" w:rsidR="007D0A37" w:rsidRPr="0008011E" w:rsidRDefault="007D0A37" w:rsidP="00C42069">
            <w:pPr>
              <w:pStyle w:val="ListParagraph"/>
              <w:ind w:left="0"/>
              <w:contextualSpacing/>
              <w:jc w:val="center"/>
            </w:pPr>
            <w:r w:rsidRPr="0008011E">
              <w:t>18</w:t>
            </w:r>
          </w:p>
        </w:tc>
        <w:tc>
          <w:tcPr>
            <w:tcW w:w="1710" w:type="dxa"/>
            <w:shd w:val="clear" w:color="auto" w:fill="auto"/>
            <w:vAlign w:val="bottom"/>
          </w:tcPr>
          <w:p w14:paraId="55151A1D" w14:textId="61F98E92" w:rsidR="007D0A37" w:rsidRPr="0008011E" w:rsidRDefault="007D0A37" w:rsidP="00C42069">
            <w:pPr>
              <w:pStyle w:val="ListParagraph"/>
              <w:ind w:left="0"/>
              <w:contextualSpacing/>
              <w:jc w:val="center"/>
            </w:pPr>
            <w:r w:rsidRPr="0008011E">
              <w:t>144</w:t>
            </w:r>
          </w:p>
        </w:tc>
        <w:tc>
          <w:tcPr>
            <w:tcW w:w="3510" w:type="dxa"/>
            <w:shd w:val="clear" w:color="auto" w:fill="auto"/>
            <w:vAlign w:val="bottom"/>
          </w:tcPr>
          <w:p w14:paraId="2597B682" w14:textId="77777777" w:rsidR="007D0A37" w:rsidRPr="0008011E" w:rsidRDefault="007D0A37" w:rsidP="00C42069">
            <w:pPr>
              <w:pStyle w:val="ListParagraph"/>
              <w:ind w:left="0"/>
              <w:contextualSpacing/>
              <w:jc w:val="right"/>
            </w:pPr>
            <w:r w:rsidRPr="0008011E">
              <w:t>.069 hours per hour in pay status</w:t>
            </w:r>
          </w:p>
        </w:tc>
      </w:tr>
      <w:tr w:rsidR="007D0A37" w:rsidRPr="0008011E" w14:paraId="1160E13E" w14:textId="77777777" w:rsidTr="0008011E">
        <w:tc>
          <w:tcPr>
            <w:tcW w:w="1170" w:type="dxa"/>
            <w:shd w:val="clear" w:color="auto" w:fill="auto"/>
            <w:vAlign w:val="bottom"/>
          </w:tcPr>
          <w:p w14:paraId="106F95CB" w14:textId="4EC667CA" w:rsidR="007D0A37" w:rsidRPr="0008011E" w:rsidRDefault="0008011E" w:rsidP="00AF3542">
            <w:pPr>
              <w:pStyle w:val="ListParagraph"/>
              <w:ind w:left="0"/>
              <w:contextualSpacing/>
              <w:jc w:val="right"/>
            </w:pPr>
            <w:r>
              <w:t>15 – 19</w:t>
            </w:r>
          </w:p>
        </w:tc>
        <w:tc>
          <w:tcPr>
            <w:tcW w:w="1890" w:type="dxa"/>
            <w:shd w:val="clear" w:color="auto" w:fill="auto"/>
            <w:vAlign w:val="bottom"/>
          </w:tcPr>
          <w:p w14:paraId="75776013" w14:textId="0E820FFB" w:rsidR="007D0A37" w:rsidRPr="0008011E" w:rsidRDefault="007D0A37" w:rsidP="00C42069">
            <w:pPr>
              <w:pStyle w:val="ListParagraph"/>
              <w:ind w:left="0"/>
              <w:contextualSpacing/>
              <w:jc w:val="center"/>
            </w:pPr>
            <w:r w:rsidRPr="0008011E">
              <w:t>21</w:t>
            </w:r>
          </w:p>
        </w:tc>
        <w:tc>
          <w:tcPr>
            <w:tcW w:w="1710" w:type="dxa"/>
            <w:shd w:val="clear" w:color="auto" w:fill="auto"/>
            <w:vAlign w:val="bottom"/>
          </w:tcPr>
          <w:p w14:paraId="23D2428C" w14:textId="3DDF6ACE" w:rsidR="007D0A37" w:rsidRPr="0008011E" w:rsidRDefault="007D0A37" w:rsidP="00C42069">
            <w:pPr>
              <w:pStyle w:val="ListParagraph"/>
              <w:ind w:left="0"/>
              <w:contextualSpacing/>
              <w:jc w:val="center"/>
            </w:pPr>
            <w:r w:rsidRPr="0008011E">
              <w:t>168</w:t>
            </w:r>
          </w:p>
        </w:tc>
        <w:tc>
          <w:tcPr>
            <w:tcW w:w="3510" w:type="dxa"/>
            <w:shd w:val="clear" w:color="auto" w:fill="auto"/>
            <w:vAlign w:val="bottom"/>
          </w:tcPr>
          <w:p w14:paraId="544FB85E" w14:textId="77777777" w:rsidR="007D0A37" w:rsidRPr="0008011E" w:rsidRDefault="007D0A37" w:rsidP="00C42069">
            <w:pPr>
              <w:pStyle w:val="ListParagraph"/>
              <w:ind w:left="0"/>
              <w:contextualSpacing/>
              <w:jc w:val="right"/>
            </w:pPr>
            <w:r w:rsidRPr="0008011E">
              <w:t>.081 hours per hour in pay status</w:t>
            </w:r>
          </w:p>
        </w:tc>
      </w:tr>
      <w:tr w:rsidR="007D0A37" w:rsidRPr="0008011E" w14:paraId="30A9E29A" w14:textId="77777777" w:rsidTr="0008011E">
        <w:trPr>
          <w:trHeight w:val="197"/>
        </w:trPr>
        <w:tc>
          <w:tcPr>
            <w:tcW w:w="1170" w:type="dxa"/>
            <w:shd w:val="clear" w:color="auto" w:fill="auto"/>
            <w:vAlign w:val="bottom"/>
          </w:tcPr>
          <w:p w14:paraId="4CADBB00" w14:textId="77777777" w:rsidR="007D0A37" w:rsidRPr="0008011E" w:rsidRDefault="007D0A37" w:rsidP="00AF3542">
            <w:pPr>
              <w:pStyle w:val="ListParagraph"/>
              <w:ind w:left="0"/>
              <w:contextualSpacing/>
              <w:jc w:val="right"/>
            </w:pPr>
            <w:r w:rsidRPr="0008011E">
              <w:t>20 and on</w:t>
            </w:r>
          </w:p>
        </w:tc>
        <w:tc>
          <w:tcPr>
            <w:tcW w:w="1890" w:type="dxa"/>
            <w:shd w:val="clear" w:color="auto" w:fill="auto"/>
            <w:vAlign w:val="bottom"/>
          </w:tcPr>
          <w:p w14:paraId="00048316" w14:textId="2EABC708" w:rsidR="007D0A37" w:rsidRPr="0008011E" w:rsidRDefault="007D0A37" w:rsidP="00C42069">
            <w:pPr>
              <w:pStyle w:val="ListParagraph"/>
              <w:ind w:left="0"/>
              <w:contextualSpacing/>
              <w:jc w:val="center"/>
            </w:pPr>
            <w:r w:rsidRPr="0008011E">
              <w:t>24</w:t>
            </w:r>
          </w:p>
        </w:tc>
        <w:tc>
          <w:tcPr>
            <w:tcW w:w="1710" w:type="dxa"/>
            <w:shd w:val="clear" w:color="auto" w:fill="auto"/>
            <w:vAlign w:val="bottom"/>
          </w:tcPr>
          <w:p w14:paraId="3FEBC0AC" w14:textId="3F112CAA" w:rsidR="007D0A37" w:rsidRPr="0008011E" w:rsidRDefault="007D0A37" w:rsidP="00C42069">
            <w:pPr>
              <w:pStyle w:val="ListParagraph"/>
              <w:ind w:left="0"/>
              <w:contextualSpacing/>
              <w:jc w:val="center"/>
            </w:pPr>
            <w:r w:rsidRPr="0008011E">
              <w:t>192</w:t>
            </w:r>
          </w:p>
        </w:tc>
        <w:tc>
          <w:tcPr>
            <w:tcW w:w="3510" w:type="dxa"/>
            <w:shd w:val="clear" w:color="auto" w:fill="auto"/>
            <w:vAlign w:val="bottom"/>
          </w:tcPr>
          <w:p w14:paraId="524B5FDF" w14:textId="77777777" w:rsidR="007D0A37" w:rsidRPr="0008011E" w:rsidRDefault="007D0A37" w:rsidP="00C42069">
            <w:pPr>
              <w:pStyle w:val="ListParagraph"/>
              <w:ind w:left="0"/>
              <w:contextualSpacing/>
              <w:jc w:val="right"/>
            </w:pPr>
            <w:r w:rsidRPr="0008011E">
              <w:t>.092 hours per hour in pay status</w:t>
            </w:r>
          </w:p>
        </w:tc>
      </w:tr>
    </w:tbl>
    <w:p w14:paraId="0066F9B4" w14:textId="77777777" w:rsidR="00E407C2" w:rsidRPr="0008011E" w:rsidRDefault="00E407C2" w:rsidP="00C42069">
      <w:pPr>
        <w:pStyle w:val="BodyText"/>
        <w:ind w:left="360"/>
        <w:contextualSpacing/>
        <w:jc w:val="right"/>
      </w:pPr>
    </w:p>
    <w:p w14:paraId="0F7FFC60" w14:textId="71ACD238" w:rsidR="00201F28" w:rsidRPr="00201F28" w:rsidRDefault="00201F28" w:rsidP="006F64F4">
      <w:pPr>
        <w:pStyle w:val="ListParagraph"/>
        <w:widowControl/>
        <w:numPr>
          <w:ilvl w:val="0"/>
          <w:numId w:val="11"/>
        </w:numPr>
        <w:autoSpaceDE/>
        <w:autoSpaceDN/>
        <w:ind w:left="1080"/>
        <w:contextualSpacing/>
      </w:pPr>
      <w:r w:rsidRPr="00201F28">
        <w:t>Vacation leave is credited at the end of the pay period.</w:t>
      </w:r>
    </w:p>
    <w:p w14:paraId="25176FDF" w14:textId="77777777" w:rsidR="00201F28" w:rsidRPr="00201F28" w:rsidRDefault="00201F28" w:rsidP="00201F28">
      <w:pPr>
        <w:pStyle w:val="ListParagraph"/>
        <w:widowControl/>
        <w:autoSpaceDE/>
        <w:autoSpaceDN/>
        <w:ind w:left="1080" w:firstLine="0"/>
        <w:contextualSpacing/>
        <w:rPr>
          <w:strike/>
        </w:rPr>
      </w:pPr>
    </w:p>
    <w:p w14:paraId="46F25059" w14:textId="3C019E01" w:rsidR="00AF3542" w:rsidRPr="00201F28" w:rsidRDefault="005F20D4" w:rsidP="006F64F4">
      <w:pPr>
        <w:pStyle w:val="ListParagraph"/>
        <w:widowControl/>
        <w:numPr>
          <w:ilvl w:val="0"/>
          <w:numId w:val="11"/>
        </w:numPr>
        <w:autoSpaceDE/>
        <w:autoSpaceDN/>
        <w:ind w:left="1080"/>
        <w:contextualSpacing/>
        <w:rPr>
          <w:strike/>
        </w:rPr>
      </w:pPr>
      <w:r w:rsidRPr="00201F28">
        <w:t xml:space="preserve">“Accelerated” </w:t>
      </w:r>
      <w:r w:rsidR="0010098B" w:rsidRPr="00201F28">
        <w:t>Annual/</w:t>
      </w:r>
      <w:r w:rsidRPr="00201F28">
        <w:t>Vacation Leave for Prior Government or Military Service</w:t>
      </w:r>
    </w:p>
    <w:p w14:paraId="7CEF7EDC" w14:textId="21D954B5" w:rsidR="00B53509" w:rsidRPr="00201F28" w:rsidRDefault="005F20D4" w:rsidP="00C42069">
      <w:pPr>
        <w:pStyle w:val="ListParagraph"/>
        <w:widowControl/>
        <w:autoSpaceDE/>
        <w:autoSpaceDN/>
        <w:ind w:left="1080" w:firstLine="0"/>
        <w:contextualSpacing/>
      </w:pPr>
      <w:r w:rsidRPr="00201F28">
        <w:t xml:space="preserve"> </w:t>
      </w:r>
    </w:p>
    <w:p w14:paraId="17428B9B" w14:textId="2F92B330" w:rsidR="00B866A2" w:rsidRPr="00201F28" w:rsidRDefault="003838DE" w:rsidP="00C42069">
      <w:pPr>
        <w:widowControl/>
        <w:tabs>
          <w:tab w:val="num" w:pos="1800"/>
        </w:tabs>
        <w:autoSpaceDE/>
        <w:autoSpaceDN/>
        <w:ind w:left="1080"/>
        <w:contextualSpacing/>
      </w:pPr>
      <w:r w:rsidRPr="00201F28">
        <w:t>An employee</w:t>
      </w:r>
      <w:r w:rsidR="00B866A2" w:rsidRPr="00201F28">
        <w:t xml:space="preserve"> with prior employment with </w:t>
      </w:r>
      <w:r w:rsidR="00201F28" w:rsidRPr="00201F28">
        <w:t xml:space="preserve">Montana </w:t>
      </w:r>
      <w:r w:rsidR="00B866A2" w:rsidRPr="00201F28">
        <w:t xml:space="preserve">state or local government, </w:t>
      </w:r>
      <w:r w:rsidRPr="00201F28">
        <w:t xml:space="preserve">or </w:t>
      </w:r>
      <w:r w:rsidR="00B866A2" w:rsidRPr="00201F28">
        <w:t xml:space="preserve">that </w:t>
      </w:r>
      <w:r w:rsidRPr="00201F28">
        <w:t xml:space="preserve">has </w:t>
      </w:r>
      <w:r w:rsidR="00B866A2" w:rsidRPr="00201F28">
        <w:t xml:space="preserve">military time </w:t>
      </w:r>
      <w:r w:rsidRPr="00201F28">
        <w:t>that</w:t>
      </w:r>
      <w:r w:rsidR="00B866A2" w:rsidRPr="00201F28">
        <w:t xml:space="preserve"> interrupted government service, can earn “accelerated” vacation leave.</w:t>
      </w:r>
    </w:p>
    <w:p w14:paraId="50B49D91" w14:textId="77777777" w:rsidR="00B866A2" w:rsidRPr="00201F28" w:rsidRDefault="00B866A2" w:rsidP="00C42069">
      <w:pPr>
        <w:widowControl/>
        <w:tabs>
          <w:tab w:val="num" w:pos="1800"/>
        </w:tabs>
        <w:autoSpaceDE/>
        <w:autoSpaceDN/>
        <w:ind w:left="1080"/>
        <w:contextualSpacing/>
      </w:pPr>
    </w:p>
    <w:p w14:paraId="6FA5F68A" w14:textId="149A1526" w:rsidR="00B866A2" w:rsidRPr="00201F28" w:rsidRDefault="003838DE" w:rsidP="00C42069">
      <w:pPr>
        <w:widowControl/>
        <w:tabs>
          <w:tab w:val="num" w:pos="1800"/>
        </w:tabs>
        <w:autoSpaceDE/>
        <w:autoSpaceDN/>
        <w:ind w:left="1080"/>
        <w:contextualSpacing/>
      </w:pPr>
      <w:r w:rsidRPr="00201F28">
        <w:t xml:space="preserve">An employee with prior government or military service is responsible for providing the documentation needed for verification. Once verification is received, the employee will earn vacation leave at the “accelerated” rate starting the next pay period. </w:t>
      </w:r>
    </w:p>
    <w:p w14:paraId="46B6ACF9" w14:textId="77777777" w:rsidR="003838DE" w:rsidRPr="00201F28" w:rsidRDefault="003838DE" w:rsidP="00C42069">
      <w:pPr>
        <w:widowControl/>
        <w:tabs>
          <w:tab w:val="num" w:pos="1800"/>
        </w:tabs>
        <w:autoSpaceDE/>
        <w:autoSpaceDN/>
        <w:ind w:left="1080"/>
        <w:contextualSpacing/>
      </w:pPr>
    </w:p>
    <w:p w14:paraId="762A09A6" w14:textId="381D47FF" w:rsidR="003838DE" w:rsidRPr="00201F28" w:rsidRDefault="003838DE" w:rsidP="003838DE">
      <w:pPr>
        <w:widowControl/>
        <w:tabs>
          <w:tab w:val="num" w:pos="1800"/>
        </w:tabs>
        <w:autoSpaceDE/>
        <w:autoSpaceDN/>
        <w:ind w:left="1080"/>
        <w:contextualSpacing/>
      </w:pPr>
      <w:r w:rsidRPr="00201F28">
        <w:t xml:space="preserve">Copies of the </w:t>
      </w:r>
      <w:r w:rsidR="00201F28" w:rsidRPr="00201F28">
        <w:t>Prior Service</w:t>
      </w:r>
      <w:r w:rsidRPr="00201F28">
        <w:t xml:space="preserve"> Verification Form are available from the City Clerk.</w:t>
      </w:r>
    </w:p>
    <w:p w14:paraId="45C12402" w14:textId="77777777" w:rsidR="003838DE" w:rsidRPr="00201F28" w:rsidRDefault="003838DE" w:rsidP="00C42069">
      <w:pPr>
        <w:widowControl/>
        <w:tabs>
          <w:tab w:val="num" w:pos="1800"/>
        </w:tabs>
        <w:autoSpaceDE/>
        <w:autoSpaceDN/>
        <w:ind w:left="1080"/>
        <w:contextualSpacing/>
      </w:pPr>
    </w:p>
    <w:p w14:paraId="1BAC9401" w14:textId="327025D3" w:rsidR="003838DE" w:rsidRDefault="003838DE" w:rsidP="00C42069">
      <w:pPr>
        <w:widowControl/>
        <w:tabs>
          <w:tab w:val="num" w:pos="1800"/>
        </w:tabs>
        <w:autoSpaceDE/>
        <w:autoSpaceDN/>
        <w:ind w:left="1080"/>
        <w:contextualSpacing/>
      </w:pPr>
      <w:r w:rsidRPr="00201F28">
        <w:t xml:space="preserve">Time spent as a student intern or a </w:t>
      </w:r>
      <w:r w:rsidR="00F3360F" w:rsidRPr="00201F28">
        <w:t>short-term</w:t>
      </w:r>
      <w:r w:rsidRPr="00201F28">
        <w:t xml:space="preserve"> employee does not apply toward “accelerated” leave. </w:t>
      </w:r>
    </w:p>
    <w:p w14:paraId="1367DEA1" w14:textId="77777777" w:rsidR="00777208" w:rsidRPr="00201F28" w:rsidRDefault="00777208" w:rsidP="00C42069">
      <w:pPr>
        <w:widowControl/>
        <w:tabs>
          <w:tab w:val="num" w:pos="1800"/>
        </w:tabs>
        <w:autoSpaceDE/>
        <w:autoSpaceDN/>
        <w:ind w:left="1080"/>
        <w:contextualSpacing/>
      </w:pPr>
    </w:p>
    <w:p w14:paraId="537DBABA" w14:textId="77777777" w:rsidR="00B53509" w:rsidRPr="0008011E" w:rsidRDefault="00B53509" w:rsidP="00C42069">
      <w:pPr>
        <w:pStyle w:val="BodyText"/>
        <w:ind w:left="360"/>
        <w:contextualSpacing/>
      </w:pPr>
    </w:p>
    <w:p w14:paraId="77BA4B3E" w14:textId="22531568" w:rsidR="00ED798A" w:rsidRPr="00201F28" w:rsidRDefault="00E407C2" w:rsidP="00B72E29">
      <w:pPr>
        <w:pStyle w:val="BodyText"/>
        <w:numPr>
          <w:ilvl w:val="0"/>
          <w:numId w:val="126"/>
        </w:numPr>
        <w:ind w:left="720"/>
        <w:contextualSpacing/>
        <w:outlineLvl w:val="1"/>
      </w:pPr>
      <w:bookmarkStart w:id="108" w:name="_Toc30751049"/>
      <w:r w:rsidRPr="00201F28">
        <w:rPr>
          <w:b/>
        </w:rPr>
        <w:lastRenderedPageBreak/>
        <w:t xml:space="preserve">Requesting </w:t>
      </w:r>
      <w:r w:rsidR="0095173D" w:rsidRPr="00201F28">
        <w:rPr>
          <w:b/>
        </w:rPr>
        <w:t xml:space="preserve">Annual/Vacation </w:t>
      </w:r>
      <w:r w:rsidRPr="00201F28">
        <w:rPr>
          <w:b/>
        </w:rPr>
        <w:t>Leave</w:t>
      </w:r>
      <w:bookmarkEnd w:id="108"/>
      <w:r w:rsidR="00ED798A" w:rsidRPr="00201F28">
        <w:t xml:space="preserve"> </w:t>
      </w:r>
    </w:p>
    <w:p w14:paraId="40E592C8" w14:textId="77777777" w:rsidR="00ED798A" w:rsidRPr="00201F28" w:rsidRDefault="00ED798A" w:rsidP="00C42069">
      <w:pPr>
        <w:pStyle w:val="BodyText"/>
        <w:ind w:left="720"/>
        <w:contextualSpacing/>
      </w:pPr>
    </w:p>
    <w:p w14:paraId="69666A32" w14:textId="11A16780" w:rsidR="009375CF" w:rsidRPr="00201F28" w:rsidRDefault="009375CF" w:rsidP="00C42069">
      <w:pPr>
        <w:pStyle w:val="BodyText"/>
        <w:ind w:left="720"/>
        <w:contextualSpacing/>
      </w:pPr>
      <w:r w:rsidRPr="00201F28">
        <w:t>Annual leav</w:t>
      </w:r>
      <w:r w:rsidR="00EB78E0" w:rsidRPr="00201F28">
        <w:t xml:space="preserve">e requests must be approved in </w:t>
      </w:r>
      <w:r w:rsidRPr="00201F28">
        <w:t>advance</w:t>
      </w:r>
      <w:r w:rsidR="00EB78E0" w:rsidRPr="00201F28">
        <w:t xml:space="preserve"> </w:t>
      </w:r>
      <w:r w:rsidRPr="00201F28">
        <w:t>by the employee’s supervisor and</w:t>
      </w:r>
      <w:r w:rsidR="00F66119" w:rsidRPr="00201F28">
        <w:t>/or</w:t>
      </w:r>
      <w:r w:rsidRPr="00201F28">
        <w:t xml:space="preserve"> the Mayor. Annual leave will be approved, or denied, after considering </w:t>
      </w:r>
      <w:r w:rsidR="00CD0043" w:rsidRPr="00201F28">
        <w:t xml:space="preserve">the needs of the City, the </w:t>
      </w:r>
      <w:r w:rsidR="00F849D6" w:rsidRPr="00201F28">
        <w:t xml:space="preserve">needs of </w:t>
      </w:r>
      <w:r w:rsidR="00CD0043" w:rsidRPr="00201F28">
        <w:t>employee’s work unit, and the employee’s request.</w:t>
      </w:r>
    </w:p>
    <w:p w14:paraId="290CC512" w14:textId="77777777" w:rsidR="00CD0043" w:rsidRPr="00201F28" w:rsidRDefault="00CD0043" w:rsidP="00C42069">
      <w:pPr>
        <w:pStyle w:val="BodyText"/>
        <w:ind w:left="720"/>
        <w:contextualSpacing/>
      </w:pPr>
    </w:p>
    <w:p w14:paraId="7D4C19E7" w14:textId="27167622" w:rsidR="00F849D6" w:rsidRPr="00201F28" w:rsidRDefault="00CD0043" w:rsidP="00C42069">
      <w:pPr>
        <w:pStyle w:val="BodyText"/>
        <w:ind w:left="720"/>
        <w:contextualSpacing/>
      </w:pPr>
      <w:r w:rsidRPr="00201F28">
        <w:t xml:space="preserve">If two employees request the same </w:t>
      </w:r>
      <w:r w:rsidR="00F849D6" w:rsidRPr="00201F28">
        <w:t xml:space="preserve">time period for vacation, </w:t>
      </w:r>
      <w:r w:rsidRPr="00201F28">
        <w:t xml:space="preserve">the supervisor and/or the Mayor </w:t>
      </w:r>
      <w:r w:rsidR="00F849D6" w:rsidRPr="00201F28">
        <w:t xml:space="preserve">may consider who made the vacation request first, seniority, and/or an alternating holiday schedule when approving the leave request.  </w:t>
      </w:r>
    </w:p>
    <w:p w14:paraId="7E915FA5" w14:textId="77777777" w:rsidR="009375CF" w:rsidRPr="00201F28" w:rsidRDefault="009375CF" w:rsidP="00C42069">
      <w:pPr>
        <w:pStyle w:val="BodyText"/>
        <w:ind w:left="720"/>
        <w:contextualSpacing/>
        <w:rPr>
          <w:highlight w:val="cyan"/>
        </w:rPr>
      </w:pPr>
    </w:p>
    <w:p w14:paraId="6C524779" w14:textId="4C432FA1" w:rsidR="004F69A3" w:rsidRPr="00201F28" w:rsidRDefault="004F69A3" w:rsidP="00C42069">
      <w:pPr>
        <w:pStyle w:val="BodyText"/>
        <w:ind w:left="720"/>
        <w:contextualSpacing/>
      </w:pPr>
      <w:r w:rsidRPr="00201F28">
        <w:t>Once approved</w:t>
      </w:r>
      <w:r w:rsidR="00F849D6" w:rsidRPr="00201F28">
        <w:t>,</w:t>
      </w:r>
      <w:r w:rsidRPr="00201F28">
        <w:t xml:space="preserve"> a leave request may not be revoked unless the City determines that the employee’s presence is critical to accomplishing City work.</w:t>
      </w:r>
    </w:p>
    <w:p w14:paraId="34446F7C" w14:textId="77777777" w:rsidR="004637A9" w:rsidRPr="0008011E" w:rsidRDefault="004637A9" w:rsidP="00C42069">
      <w:pPr>
        <w:pStyle w:val="BodyText"/>
        <w:ind w:left="720"/>
        <w:contextualSpacing/>
      </w:pPr>
    </w:p>
    <w:p w14:paraId="1C6B06D1" w14:textId="2DF43D4A" w:rsidR="00E407C2" w:rsidRDefault="00ED798A" w:rsidP="00B72E29">
      <w:pPr>
        <w:pStyle w:val="Heading2"/>
        <w:numPr>
          <w:ilvl w:val="0"/>
          <w:numId w:val="126"/>
        </w:numPr>
        <w:spacing w:before="0"/>
        <w:ind w:left="720"/>
        <w:contextualSpacing/>
        <w:rPr>
          <w:b/>
          <w:sz w:val="22"/>
          <w:szCs w:val="22"/>
        </w:rPr>
      </w:pPr>
      <w:bookmarkStart w:id="109" w:name="_Toc30751050"/>
      <w:r w:rsidRPr="00201F28">
        <w:rPr>
          <w:b/>
          <w:sz w:val="22"/>
          <w:szCs w:val="22"/>
        </w:rPr>
        <w:t xml:space="preserve">Maximum </w:t>
      </w:r>
      <w:r w:rsidR="00CD0043" w:rsidRPr="00201F28">
        <w:rPr>
          <w:b/>
          <w:sz w:val="22"/>
          <w:szCs w:val="22"/>
        </w:rPr>
        <w:t>Annual/</w:t>
      </w:r>
      <w:r w:rsidRPr="00201F28">
        <w:rPr>
          <w:b/>
          <w:sz w:val="22"/>
          <w:szCs w:val="22"/>
        </w:rPr>
        <w:t xml:space="preserve">Vacation </w:t>
      </w:r>
      <w:r w:rsidRPr="0008011E">
        <w:rPr>
          <w:b/>
          <w:sz w:val="22"/>
          <w:szCs w:val="22"/>
        </w:rPr>
        <w:t>Leave Accruals</w:t>
      </w:r>
      <w:bookmarkEnd w:id="109"/>
    </w:p>
    <w:p w14:paraId="63E5A19B" w14:textId="77777777" w:rsidR="00351008" w:rsidRDefault="00351008" w:rsidP="00351008">
      <w:pPr>
        <w:pStyle w:val="Heading2"/>
        <w:spacing w:before="0"/>
        <w:contextualSpacing/>
        <w:rPr>
          <w:b/>
          <w:sz w:val="22"/>
          <w:szCs w:val="22"/>
        </w:rPr>
      </w:pPr>
    </w:p>
    <w:p w14:paraId="3B0B7057" w14:textId="4C460C80" w:rsidR="001D5FA1" w:rsidRPr="00A40D79" w:rsidRDefault="00740632" w:rsidP="00B72E29">
      <w:pPr>
        <w:pStyle w:val="BodyText"/>
        <w:numPr>
          <w:ilvl w:val="0"/>
          <w:numId w:val="125"/>
        </w:numPr>
        <w:ind w:left="1080"/>
      </w:pPr>
      <w:r w:rsidRPr="00201F28">
        <w:t xml:space="preserve">Employees may </w:t>
      </w:r>
      <w:r w:rsidR="00656F3B" w:rsidRPr="00656F3B">
        <w:t>carryover</w:t>
      </w:r>
      <w:r w:rsidRPr="00656F3B">
        <w:t xml:space="preserve"> twice </w:t>
      </w:r>
      <w:r w:rsidRPr="00A40D79">
        <w:t xml:space="preserve">the number of vacation hours they earn each year. </w:t>
      </w:r>
    </w:p>
    <w:p w14:paraId="6AAFC78C" w14:textId="545C5F77" w:rsidR="001D5FA1" w:rsidRPr="00A40D79" w:rsidRDefault="001D5FA1" w:rsidP="001728B2">
      <w:pPr>
        <w:pStyle w:val="BodyText"/>
        <w:numPr>
          <w:ilvl w:val="0"/>
          <w:numId w:val="31"/>
        </w:numPr>
        <w:ind w:left="1440"/>
      </w:pPr>
      <w:r w:rsidRPr="00A40D79">
        <w:t>The City Clerk will review employee’s leave balances in December and will notify employees who have excess leave.</w:t>
      </w:r>
    </w:p>
    <w:p w14:paraId="190A6E41" w14:textId="77777777" w:rsidR="00AC2687" w:rsidRPr="00A40D79" w:rsidRDefault="001D5FA1" w:rsidP="001728B2">
      <w:pPr>
        <w:pStyle w:val="BodyText"/>
        <w:numPr>
          <w:ilvl w:val="0"/>
          <w:numId w:val="31"/>
        </w:numPr>
        <w:ind w:left="1440"/>
      </w:pPr>
      <w:r w:rsidRPr="00A40D79">
        <w:t xml:space="preserve">Excess leave will not be forfeited if taken within 90 calendar days </w:t>
      </w:r>
      <w:r w:rsidR="00B10D85" w:rsidRPr="00A40D79">
        <w:t>from the last day of the calendar year in which the excess leave was accrued.</w:t>
      </w:r>
    </w:p>
    <w:p w14:paraId="64480CD3" w14:textId="46AB9309" w:rsidR="00AC2687" w:rsidRPr="00A40D79" w:rsidRDefault="00AC2687" w:rsidP="001728B2">
      <w:pPr>
        <w:pStyle w:val="BodyText"/>
        <w:numPr>
          <w:ilvl w:val="0"/>
          <w:numId w:val="32"/>
        </w:numPr>
        <w:ind w:left="1800"/>
      </w:pPr>
      <w:r w:rsidRPr="00A40D79">
        <w:t>For example, if the last day of the year is December 31, 2019 then 90 days is March 30, 2020</w:t>
      </w:r>
      <w:r w:rsidR="00B10D85" w:rsidRPr="00A40D79">
        <w:t>.</w:t>
      </w:r>
    </w:p>
    <w:p w14:paraId="42786E3E" w14:textId="77777777" w:rsidR="00AC2687" w:rsidRPr="00A40D79" w:rsidRDefault="00AC2687" w:rsidP="00AC2687">
      <w:pPr>
        <w:pStyle w:val="BodyText"/>
        <w:ind w:left="1800"/>
      </w:pPr>
    </w:p>
    <w:p w14:paraId="1B220147" w14:textId="2DF4E079" w:rsidR="00AC2687" w:rsidRPr="00A40D79" w:rsidRDefault="00AC2687" w:rsidP="001728B2">
      <w:pPr>
        <w:pStyle w:val="BodyText"/>
        <w:numPr>
          <w:ilvl w:val="0"/>
          <w:numId w:val="33"/>
        </w:numPr>
        <w:ind w:left="1080"/>
      </w:pPr>
      <w:r w:rsidRPr="00A40D79">
        <w:t>The Mayor must give employees a reasonable opportunity to use excess vacation leave.</w:t>
      </w:r>
    </w:p>
    <w:p w14:paraId="65024298" w14:textId="7DC7422C" w:rsidR="00864506" w:rsidRPr="00A40D79" w:rsidRDefault="00864506" w:rsidP="001728B2">
      <w:pPr>
        <w:pStyle w:val="BodyText"/>
        <w:numPr>
          <w:ilvl w:val="0"/>
          <w:numId w:val="34"/>
        </w:numPr>
        <w:ind w:left="1440"/>
      </w:pPr>
      <w:r w:rsidRPr="00A40D79">
        <w:t xml:space="preserve">By January 15, employees must submit a written plan to use excess vacation leave before it must be forfeited. </w:t>
      </w:r>
    </w:p>
    <w:p w14:paraId="1E19E8B2" w14:textId="1D78625C" w:rsidR="00864506" w:rsidRPr="00A40D79" w:rsidRDefault="00864506" w:rsidP="001728B2">
      <w:pPr>
        <w:pStyle w:val="BodyText"/>
        <w:numPr>
          <w:ilvl w:val="0"/>
          <w:numId w:val="34"/>
        </w:numPr>
        <w:ind w:left="1440"/>
      </w:pPr>
      <w:r w:rsidRPr="00A40D79">
        <w:t>If the Mayor denies the written request, the excess leave will not be forfeited.</w:t>
      </w:r>
      <w:r w:rsidR="00201F28" w:rsidRPr="00A40D79">
        <w:t xml:space="preserve"> Instead </w:t>
      </w:r>
      <w:r w:rsidRPr="00A40D79">
        <w:t xml:space="preserve">the Mayor </w:t>
      </w:r>
      <w:r w:rsidR="00201F28" w:rsidRPr="00A40D79">
        <w:t xml:space="preserve">will make sure the employee uses the excess </w:t>
      </w:r>
      <w:r w:rsidRPr="00A40D79">
        <w:t>before the end of the calendar year</w:t>
      </w:r>
      <w:r w:rsidR="00201F28" w:rsidRPr="00A40D79">
        <w:t>, in which the leave would have been forfeited</w:t>
      </w:r>
      <w:r w:rsidRPr="00A40D79">
        <w:t>.</w:t>
      </w:r>
    </w:p>
    <w:p w14:paraId="0C223977" w14:textId="05277CEA" w:rsidR="00864506" w:rsidRPr="00A40D79" w:rsidRDefault="00864506" w:rsidP="001728B2">
      <w:pPr>
        <w:pStyle w:val="BodyText"/>
        <w:numPr>
          <w:ilvl w:val="0"/>
          <w:numId w:val="32"/>
        </w:numPr>
        <w:ind w:left="1800"/>
      </w:pPr>
      <w:r w:rsidRPr="00A40D79">
        <w:t xml:space="preserve">For example, the written request </w:t>
      </w:r>
      <w:r w:rsidR="00DD4F85" w:rsidRPr="00A40D79">
        <w:t xml:space="preserve">to use excess leave earned in 2019 </w:t>
      </w:r>
      <w:r w:rsidRPr="00A40D79">
        <w:t>was submitted by January 15, 2020 and was denied. The employee now has until December 31, 2020 to use the excess leave before it is forfeited.</w:t>
      </w:r>
    </w:p>
    <w:p w14:paraId="44EEF19A" w14:textId="77777777" w:rsidR="00AC2687" w:rsidRPr="00A40D79" w:rsidRDefault="00AC2687" w:rsidP="00AC2687">
      <w:pPr>
        <w:pStyle w:val="BodyText"/>
      </w:pPr>
    </w:p>
    <w:p w14:paraId="4963593F" w14:textId="77777777" w:rsidR="00864506" w:rsidRPr="00A40D79" w:rsidRDefault="0045130E" w:rsidP="001728B2">
      <w:pPr>
        <w:pStyle w:val="BodyText"/>
        <w:numPr>
          <w:ilvl w:val="0"/>
          <w:numId w:val="33"/>
        </w:numPr>
        <w:ind w:left="1080"/>
      </w:pPr>
      <w:r w:rsidRPr="00A40D79">
        <w:t>Because of the nature of the duties performed by the Public Works Division</w:t>
      </w:r>
      <w:r w:rsidR="00864506" w:rsidRPr="00A40D79">
        <w:t xml:space="preserve"> between January and March</w:t>
      </w:r>
      <w:r w:rsidRPr="00A40D79">
        <w:t xml:space="preserve">, they are not required to use their excess leave within 90 days of the beginning of the calendar year. </w:t>
      </w:r>
    </w:p>
    <w:p w14:paraId="2B64B472" w14:textId="06B4F808" w:rsidR="00DD4F85" w:rsidRPr="00A40D79" w:rsidRDefault="00864506" w:rsidP="001728B2">
      <w:pPr>
        <w:pStyle w:val="BodyText"/>
        <w:numPr>
          <w:ilvl w:val="0"/>
          <w:numId w:val="35"/>
        </w:numPr>
        <w:ind w:left="1440"/>
      </w:pPr>
      <w:r w:rsidRPr="00A40D79">
        <w:t>P</w:t>
      </w:r>
      <w:r w:rsidR="0045130E" w:rsidRPr="00A40D79">
        <w:t>ublic Works employees will prepare and submit a plan for using the excess leave to the supervisor and/or Mayor. If the excess leave is not used by the end of the calendar year, it will be forfeited.</w:t>
      </w:r>
    </w:p>
    <w:p w14:paraId="679C0007" w14:textId="759BA922" w:rsidR="00DD4F85" w:rsidRDefault="00DD4F85" w:rsidP="001728B2">
      <w:pPr>
        <w:pStyle w:val="BodyText"/>
        <w:numPr>
          <w:ilvl w:val="0"/>
          <w:numId w:val="32"/>
        </w:numPr>
        <w:ind w:left="1800"/>
      </w:pPr>
      <w:r w:rsidRPr="00A40D79">
        <w:t>For example, excess leave earned in 2019 does not have to be used by the end of March 2020. The Public Works employee has until December 31, 2020 to use the excess leave before it is forfeited.</w:t>
      </w:r>
    </w:p>
    <w:p w14:paraId="6FB473A9" w14:textId="78C61367" w:rsidR="00E920A8" w:rsidRDefault="00E920A8" w:rsidP="00E920A8">
      <w:pPr>
        <w:pStyle w:val="BodyText"/>
      </w:pPr>
    </w:p>
    <w:p w14:paraId="0E7625E3" w14:textId="31889A8B" w:rsidR="00AD6380" w:rsidRPr="0042674B" w:rsidRDefault="002D082A" w:rsidP="00B72E29">
      <w:pPr>
        <w:pStyle w:val="ListParagraph"/>
        <w:widowControl/>
        <w:numPr>
          <w:ilvl w:val="0"/>
          <w:numId w:val="126"/>
        </w:numPr>
        <w:autoSpaceDE/>
        <w:autoSpaceDN/>
        <w:ind w:left="720"/>
        <w:contextualSpacing/>
        <w:outlineLvl w:val="1"/>
        <w:rPr>
          <w:b/>
        </w:rPr>
      </w:pPr>
      <w:bookmarkStart w:id="110" w:name="_Toc30751051"/>
      <w:r w:rsidRPr="00A40D79">
        <w:rPr>
          <w:b/>
          <w:bCs/>
        </w:rPr>
        <w:t>Annual/</w:t>
      </w:r>
      <w:r w:rsidR="00AD6380" w:rsidRPr="0008011E">
        <w:rPr>
          <w:b/>
          <w:bCs/>
        </w:rPr>
        <w:t>Vacation Leave Payouts and Position Transfers</w:t>
      </w:r>
      <w:bookmarkEnd w:id="110"/>
    </w:p>
    <w:p w14:paraId="7E5DE689" w14:textId="77777777" w:rsidR="0042674B" w:rsidRPr="00656F3B" w:rsidRDefault="0042674B" w:rsidP="0042674B">
      <w:pPr>
        <w:pStyle w:val="ListParagraph"/>
        <w:widowControl/>
        <w:autoSpaceDE/>
        <w:autoSpaceDN/>
        <w:ind w:left="720" w:firstLine="0"/>
        <w:contextualSpacing/>
        <w:outlineLvl w:val="1"/>
        <w:rPr>
          <w:b/>
        </w:rPr>
      </w:pPr>
    </w:p>
    <w:p w14:paraId="7CBACB68" w14:textId="5A5E3E4A" w:rsidR="00FF26D9" w:rsidRPr="00656F3B" w:rsidRDefault="00FF26D9" w:rsidP="00FF26D9">
      <w:pPr>
        <w:widowControl/>
        <w:tabs>
          <w:tab w:val="left" w:pos="810"/>
          <w:tab w:val="left" w:pos="990"/>
        </w:tabs>
        <w:adjustRightInd w:val="0"/>
        <w:ind w:left="1080" w:hanging="360"/>
        <w:contextualSpacing/>
        <w:rPr>
          <w:rFonts w:eastAsiaTheme="minorHAnsi"/>
        </w:rPr>
      </w:pPr>
      <w:r w:rsidRPr="00656F3B">
        <w:rPr>
          <w:rFonts w:eastAsiaTheme="minorHAnsi"/>
        </w:rPr>
        <w:t xml:space="preserve">a.   </w:t>
      </w:r>
      <w:r w:rsidRPr="00656F3B">
        <w:rPr>
          <w:rFonts w:eastAsiaTheme="minorHAnsi"/>
          <w:i/>
        </w:rPr>
        <w:t>Leave Payouts</w:t>
      </w:r>
    </w:p>
    <w:p w14:paraId="251A415B" w14:textId="77777777" w:rsidR="00FF26D9" w:rsidRPr="00656F3B" w:rsidRDefault="00FF26D9" w:rsidP="00FF26D9">
      <w:pPr>
        <w:widowControl/>
        <w:adjustRightInd w:val="0"/>
        <w:ind w:left="720"/>
        <w:contextualSpacing/>
        <w:rPr>
          <w:rFonts w:eastAsiaTheme="minorHAnsi"/>
        </w:rPr>
      </w:pPr>
    </w:p>
    <w:p w14:paraId="7B49FB2C" w14:textId="578C49AA" w:rsidR="00FF26D9" w:rsidRPr="00656F3B" w:rsidRDefault="00217692" w:rsidP="00FF26D9">
      <w:pPr>
        <w:widowControl/>
        <w:adjustRightInd w:val="0"/>
        <w:ind w:left="1080"/>
        <w:contextualSpacing/>
        <w:rPr>
          <w:rFonts w:eastAsiaTheme="minorHAnsi"/>
        </w:rPr>
      </w:pPr>
      <w:r w:rsidRPr="00656F3B">
        <w:rPr>
          <w:rFonts w:eastAsiaTheme="minorHAnsi"/>
        </w:rPr>
        <w:t>Leave</w:t>
      </w:r>
      <w:r w:rsidR="00FF26D9" w:rsidRPr="00656F3B">
        <w:rPr>
          <w:rFonts w:eastAsiaTheme="minorHAnsi"/>
        </w:rPr>
        <w:t xml:space="preserve"> payout</w:t>
      </w:r>
      <w:r w:rsidRPr="00656F3B">
        <w:rPr>
          <w:rFonts w:eastAsiaTheme="minorHAnsi"/>
        </w:rPr>
        <w:t>s</w:t>
      </w:r>
      <w:r w:rsidR="00FF26D9" w:rsidRPr="00656F3B">
        <w:rPr>
          <w:rFonts w:eastAsiaTheme="minorHAnsi"/>
        </w:rPr>
        <w:t xml:space="preserve"> will be based on the employee’s salary at the time of </w:t>
      </w:r>
      <w:r w:rsidRPr="00656F3B">
        <w:rPr>
          <w:rFonts w:eastAsiaTheme="minorHAnsi"/>
        </w:rPr>
        <w:t>the payout</w:t>
      </w:r>
      <w:r w:rsidR="00FF26D9" w:rsidRPr="00656F3B">
        <w:rPr>
          <w:rFonts w:eastAsiaTheme="minorHAnsi"/>
        </w:rPr>
        <w:t>.</w:t>
      </w:r>
    </w:p>
    <w:p w14:paraId="6035D340" w14:textId="77777777" w:rsidR="00FF26D9" w:rsidRPr="00656F3B" w:rsidRDefault="00FF26D9" w:rsidP="00FF26D9">
      <w:pPr>
        <w:widowControl/>
        <w:adjustRightInd w:val="0"/>
        <w:ind w:left="1080"/>
        <w:contextualSpacing/>
        <w:rPr>
          <w:rFonts w:eastAsiaTheme="minorHAnsi"/>
        </w:rPr>
      </w:pPr>
    </w:p>
    <w:p w14:paraId="0BF6194B" w14:textId="03CC5B5F" w:rsidR="00FF26D9" w:rsidRPr="00656F3B" w:rsidRDefault="00FF26D9" w:rsidP="00FF26D9">
      <w:pPr>
        <w:widowControl/>
        <w:adjustRightInd w:val="0"/>
        <w:ind w:left="1080"/>
        <w:contextualSpacing/>
        <w:rPr>
          <w:rFonts w:eastAsiaTheme="minorHAnsi"/>
        </w:rPr>
      </w:pPr>
      <w:r w:rsidRPr="00656F3B">
        <w:rPr>
          <w:rFonts w:eastAsiaTheme="minorHAnsi"/>
        </w:rPr>
        <w:t xml:space="preserve">Upon termination, </w:t>
      </w:r>
      <w:r w:rsidR="0006294C" w:rsidRPr="00656F3B">
        <w:rPr>
          <w:rFonts w:eastAsiaTheme="minorHAnsi"/>
        </w:rPr>
        <w:t xml:space="preserve">an employee is </w:t>
      </w:r>
      <w:r w:rsidRPr="00656F3B">
        <w:rPr>
          <w:rFonts w:eastAsiaTheme="minorHAnsi"/>
        </w:rPr>
        <w:t>entitled to a cash payout for unused annual/vacation leave, unless:</w:t>
      </w:r>
    </w:p>
    <w:p w14:paraId="140CBE1F" w14:textId="03D5964A" w:rsidR="0006294C" w:rsidRPr="00656F3B" w:rsidRDefault="0006294C" w:rsidP="001728B2">
      <w:pPr>
        <w:pStyle w:val="ListParagraph"/>
        <w:widowControl/>
        <w:numPr>
          <w:ilvl w:val="0"/>
          <w:numId w:val="20"/>
        </w:numPr>
        <w:adjustRightInd w:val="0"/>
        <w:contextualSpacing/>
        <w:rPr>
          <w:rFonts w:eastAsiaTheme="minorHAnsi"/>
        </w:rPr>
      </w:pPr>
      <w:r w:rsidRPr="00656F3B">
        <w:rPr>
          <w:rFonts w:eastAsiaTheme="minorHAnsi"/>
        </w:rPr>
        <w:lastRenderedPageBreak/>
        <w:t>The employee was terminated for a reason reflecting discredit on him/herself.</w:t>
      </w:r>
    </w:p>
    <w:p w14:paraId="3A66102F" w14:textId="4BDE977D" w:rsidR="00FF26D9" w:rsidRPr="00656F3B" w:rsidRDefault="00FF26D9" w:rsidP="001728B2">
      <w:pPr>
        <w:pStyle w:val="ListParagraph"/>
        <w:widowControl/>
        <w:numPr>
          <w:ilvl w:val="0"/>
          <w:numId w:val="20"/>
        </w:numPr>
        <w:adjustRightInd w:val="0"/>
        <w:contextualSpacing/>
        <w:rPr>
          <w:rFonts w:eastAsiaTheme="minorHAnsi"/>
        </w:rPr>
      </w:pPr>
      <w:r w:rsidRPr="00656F3B">
        <w:rPr>
          <w:rFonts w:eastAsiaTheme="minorHAnsi"/>
        </w:rPr>
        <w:t xml:space="preserve">The employee </w:t>
      </w:r>
      <w:r w:rsidR="0006294C" w:rsidRPr="00656F3B">
        <w:rPr>
          <w:rFonts w:eastAsiaTheme="minorHAnsi"/>
        </w:rPr>
        <w:t xml:space="preserve">has </w:t>
      </w:r>
      <w:r w:rsidRPr="00656F3B">
        <w:rPr>
          <w:rFonts w:eastAsiaTheme="minorHAnsi"/>
        </w:rPr>
        <w:t xml:space="preserve">not met the </w:t>
      </w:r>
      <w:r w:rsidR="007E4A63" w:rsidRPr="00656F3B">
        <w:rPr>
          <w:rFonts w:eastAsiaTheme="minorHAnsi"/>
        </w:rPr>
        <w:t>6-month</w:t>
      </w:r>
      <w:r w:rsidRPr="00656F3B">
        <w:rPr>
          <w:rFonts w:eastAsiaTheme="minorHAnsi"/>
        </w:rPr>
        <w:t xml:space="preserve"> waiting period; or</w:t>
      </w:r>
    </w:p>
    <w:p w14:paraId="7887AF5E" w14:textId="384B9DA3" w:rsidR="00FF26D9" w:rsidRPr="00656F3B" w:rsidRDefault="00FF26D9" w:rsidP="001728B2">
      <w:pPr>
        <w:pStyle w:val="ListParagraph"/>
        <w:widowControl/>
        <w:numPr>
          <w:ilvl w:val="0"/>
          <w:numId w:val="20"/>
        </w:numPr>
        <w:adjustRightInd w:val="0"/>
        <w:contextualSpacing/>
        <w:rPr>
          <w:rFonts w:eastAsiaTheme="minorHAnsi"/>
        </w:rPr>
      </w:pPr>
      <w:r w:rsidRPr="00656F3B">
        <w:rPr>
          <w:rFonts w:eastAsiaTheme="minorHAnsi"/>
        </w:rPr>
        <w:t>The employee voluntarily donate</w:t>
      </w:r>
      <w:r w:rsidR="0006294C" w:rsidRPr="00656F3B">
        <w:rPr>
          <w:rFonts w:eastAsiaTheme="minorHAnsi"/>
        </w:rPr>
        <w:t>s</w:t>
      </w:r>
      <w:r w:rsidRPr="00656F3B">
        <w:rPr>
          <w:rFonts w:eastAsiaTheme="minorHAnsi"/>
        </w:rPr>
        <w:t xml:space="preserve"> all or part of the unused leave to be converted as a donation to a Sick Leave Fund. </w:t>
      </w:r>
    </w:p>
    <w:p w14:paraId="7362087B" w14:textId="77777777" w:rsidR="0042674B" w:rsidRPr="00AD1B33" w:rsidRDefault="0042674B" w:rsidP="0042674B">
      <w:pPr>
        <w:pStyle w:val="ListParagraph"/>
        <w:widowControl/>
        <w:adjustRightInd w:val="0"/>
        <w:ind w:left="1440" w:firstLine="0"/>
        <w:contextualSpacing/>
        <w:rPr>
          <w:rFonts w:eastAsiaTheme="minorHAnsi"/>
          <w:color w:val="FF0000"/>
        </w:rPr>
      </w:pPr>
    </w:p>
    <w:p w14:paraId="38AAE66F" w14:textId="77777777" w:rsidR="00FF26D9" w:rsidRPr="00A40D79" w:rsidRDefault="00FF26D9" w:rsidP="001728B2">
      <w:pPr>
        <w:pStyle w:val="ListParagraph"/>
        <w:widowControl/>
        <w:numPr>
          <w:ilvl w:val="0"/>
          <w:numId w:val="41"/>
        </w:numPr>
        <w:adjustRightInd w:val="0"/>
        <w:ind w:left="1080" w:hanging="360"/>
        <w:contextualSpacing/>
        <w:rPr>
          <w:rFonts w:eastAsiaTheme="minorHAnsi"/>
          <w:i/>
        </w:rPr>
      </w:pPr>
      <w:r w:rsidRPr="00A40D79">
        <w:rPr>
          <w:rFonts w:eastAsiaTheme="minorHAnsi"/>
          <w:i/>
        </w:rPr>
        <w:t>Leave/Position Transfers</w:t>
      </w:r>
    </w:p>
    <w:p w14:paraId="0F56F290" w14:textId="77777777" w:rsidR="00FF26D9" w:rsidRPr="00A40D79" w:rsidRDefault="00FF26D9" w:rsidP="00FF26D9">
      <w:pPr>
        <w:pStyle w:val="ListParagraph"/>
        <w:widowControl/>
        <w:adjustRightInd w:val="0"/>
        <w:ind w:left="1080" w:firstLine="0"/>
        <w:contextualSpacing/>
        <w:rPr>
          <w:rFonts w:eastAsiaTheme="minorHAnsi"/>
        </w:rPr>
      </w:pPr>
    </w:p>
    <w:p w14:paraId="15A447AC" w14:textId="77777777" w:rsidR="00FF26D9" w:rsidRPr="00A40D79" w:rsidRDefault="00FF26D9" w:rsidP="00FF26D9">
      <w:pPr>
        <w:widowControl/>
        <w:adjustRightInd w:val="0"/>
        <w:ind w:left="1080"/>
        <w:contextualSpacing/>
        <w:rPr>
          <w:rFonts w:eastAsiaTheme="minorHAnsi"/>
        </w:rPr>
      </w:pPr>
      <w:r w:rsidRPr="00A40D79">
        <w:rPr>
          <w:rFonts w:eastAsiaTheme="minorHAnsi"/>
        </w:rPr>
        <w:t>Unless there is a break in service, vacation leave balances transfer with an employee moving between divisions in the City.</w:t>
      </w:r>
    </w:p>
    <w:p w14:paraId="62F5749C" w14:textId="77777777" w:rsidR="00DB31C3" w:rsidRPr="0008011E" w:rsidRDefault="00DB31C3" w:rsidP="00C42069">
      <w:pPr>
        <w:pStyle w:val="ListParagraph"/>
        <w:widowControl/>
        <w:autoSpaceDE/>
        <w:autoSpaceDN/>
        <w:ind w:left="720" w:firstLine="0"/>
        <w:contextualSpacing/>
      </w:pPr>
    </w:p>
    <w:p w14:paraId="7F4789D1" w14:textId="77777777" w:rsidR="00E407C2" w:rsidRPr="0008011E" w:rsidRDefault="008B1478" w:rsidP="00AA218A">
      <w:pPr>
        <w:pStyle w:val="Heading1"/>
        <w:numPr>
          <w:ilvl w:val="0"/>
          <w:numId w:val="1"/>
        </w:numPr>
        <w:tabs>
          <w:tab w:val="left" w:pos="841"/>
        </w:tabs>
        <w:contextualSpacing/>
        <w:rPr>
          <w:sz w:val="22"/>
          <w:szCs w:val="22"/>
        </w:rPr>
      </w:pPr>
      <w:bookmarkStart w:id="111" w:name="_Toc30751052"/>
      <w:r w:rsidRPr="0008011E">
        <w:rPr>
          <w:sz w:val="22"/>
          <w:szCs w:val="22"/>
        </w:rPr>
        <w:t>SICK LEAVE</w:t>
      </w:r>
      <w:bookmarkEnd w:id="111"/>
    </w:p>
    <w:p w14:paraId="767F1B05" w14:textId="77777777" w:rsidR="00AD6380" w:rsidRPr="0008011E" w:rsidRDefault="00AD6380" w:rsidP="00C42069">
      <w:pPr>
        <w:pStyle w:val="Heading1"/>
        <w:tabs>
          <w:tab w:val="left" w:pos="841"/>
        </w:tabs>
        <w:ind w:left="360" w:firstLine="0"/>
        <w:contextualSpacing/>
        <w:rPr>
          <w:sz w:val="22"/>
          <w:szCs w:val="22"/>
        </w:rPr>
      </w:pPr>
    </w:p>
    <w:p w14:paraId="1E63989A" w14:textId="50EBEA19" w:rsidR="00F67E9A" w:rsidRPr="007D6025" w:rsidRDefault="00F67E9A" w:rsidP="001728B2">
      <w:pPr>
        <w:pStyle w:val="ListParagraph"/>
        <w:widowControl/>
        <w:numPr>
          <w:ilvl w:val="1"/>
          <w:numId w:val="22"/>
        </w:numPr>
        <w:autoSpaceDE/>
        <w:autoSpaceDN/>
        <w:ind w:left="720"/>
        <w:contextualSpacing/>
        <w:jc w:val="left"/>
        <w:outlineLvl w:val="1"/>
      </w:pPr>
      <w:bookmarkStart w:id="112" w:name="_Toc30751053"/>
      <w:r>
        <w:rPr>
          <w:b/>
        </w:rPr>
        <w:t>Purpose of Sick Leave</w:t>
      </w:r>
      <w:bookmarkEnd w:id="112"/>
      <w:r w:rsidR="007D6025">
        <w:rPr>
          <w:b/>
        </w:rPr>
        <w:t xml:space="preserve">  </w:t>
      </w:r>
    </w:p>
    <w:p w14:paraId="0FC9EF3E" w14:textId="12EC5A7C" w:rsidR="007D6025" w:rsidRPr="007D6025" w:rsidRDefault="007D6025" w:rsidP="007D6025">
      <w:pPr>
        <w:pStyle w:val="BodyText"/>
      </w:pPr>
      <w:r>
        <w:tab/>
      </w:r>
    </w:p>
    <w:p w14:paraId="23045ACF" w14:textId="50E02C19" w:rsidR="00377606" w:rsidRPr="00105F08" w:rsidRDefault="0006294C" w:rsidP="007D6025">
      <w:pPr>
        <w:widowControl/>
        <w:adjustRightInd w:val="0"/>
        <w:ind w:left="720"/>
        <w:contextualSpacing/>
      </w:pPr>
      <w:r w:rsidRPr="00105F08">
        <w:rPr>
          <w:rFonts w:eastAsiaTheme="minorHAnsi"/>
        </w:rPr>
        <w:t xml:space="preserve">Employees can use sick leave for personal illness or physical injury, </w:t>
      </w:r>
      <w:r w:rsidR="007D6025" w:rsidRPr="00105F08">
        <w:rPr>
          <w:rFonts w:eastAsiaTheme="minorHAnsi"/>
        </w:rPr>
        <w:t xml:space="preserve">illness or </w:t>
      </w:r>
      <w:r w:rsidRPr="00105F08">
        <w:rPr>
          <w:rFonts w:eastAsiaTheme="minorHAnsi"/>
        </w:rPr>
        <w:t xml:space="preserve">physical </w:t>
      </w:r>
      <w:r w:rsidR="007D6025" w:rsidRPr="00105F08">
        <w:rPr>
          <w:rFonts w:eastAsiaTheme="minorHAnsi"/>
        </w:rPr>
        <w:t>injury of an immediate family member, or a death in the family (</w:t>
      </w:r>
      <w:r w:rsidR="00E37620" w:rsidRPr="00105F08">
        <w:rPr>
          <w:rFonts w:eastAsiaTheme="minorHAnsi"/>
        </w:rPr>
        <w:t>see</w:t>
      </w:r>
      <w:r w:rsidR="007D6025" w:rsidRPr="00105F08">
        <w:rPr>
          <w:rFonts w:eastAsiaTheme="minorHAnsi"/>
        </w:rPr>
        <w:t xml:space="preserve"> </w:t>
      </w:r>
      <w:r w:rsidR="00E37620" w:rsidRPr="00105F08">
        <w:rPr>
          <w:rFonts w:eastAsiaTheme="minorHAnsi"/>
        </w:rPr>
        <w:t>Section R</w:t>
      </w:r>
      <w:r w:rsidRPr="00105F08">
        <w:rPr>
          <w:rFonts w:eastAsiaTheme="minorHAnsi"/>
        </w:rPr>
        <w:t>.6, Bereavement Leave</w:t>
      </w:r>
      <w:r w:rsidR="007D6025" w:rsidRPr="00105F08">
        <w:rPr>
          <w:rFonts w:eastAsiaTheme="minorHAnsi"/>
        </w:rPr>
        <w:t>)</w:t>
      </w:r>
      <w:r w:rsidRPr="00105F08">
        <w:rPr>
          <w:rFonts w:eastAsiaTheme="minorHAnsi"/>
        </w:rPr>
        <w:t>.</w:t>
      </w:r>
      <w:r w:rsidR="007D6025" w:rsidRPr="00105F08">
        <w:t xml:space="preserve">  </w:t>
      </w:r>
    </w:p>
    <w:p w14:paraId="791C6DF8" w14:textId="77777777" w:rsidR="00377606" w:rsidRPr="00105F08" w:rsidRDefault="00377606" w:rsidP="007D6025">
      <w:pPr>
        <w:pStyle w:val="BodyText"/>
      </w:pPr>
    </w:p>
    <w:p w14:paraId="2D9B1779" w14:textId="77777777" w:rsidR="00C2745C" w:rsidRPr="00105F08" w:rsidRDefault="009A43E8" w:rsidP="009A43E8">
      <w:pPr>
        <w:widowControl/>
        <w:adjustRightInd w:val="0"/>
        <w:ind w:left="720"/>
        <w:contextualSpacing/>
      </w:pPr>
      <w:r w:rsidRPr="00105F08">
        <w:rPr>
          <w:rFonts w:eastAsiaTheme="minorHAnsi"/>
        </w:rPr>
        <w:t xml:space="preserve">Sick leave applies to </w:t>
      </w:r>
      <w:r w:rsidR="00C2745C" w:rsidRPr="00105F08">
        <w:rPr>
          <w:rFonts w:eastAsiaTheme="minorHAnsi"/>
        </w:rPr>
        <w:t xml:space="preserve">bona fide cases of </w:t>
      </w:r>
      <w:r w:rsidRPr="00105F08">
        <w:rPr>
          <w:rFonts w:eastAsiaTheme="minorHAnsi"/>
        </w:rPr>
        <w:t xml:space="preserve">sickness, accidents, </w:t>
      </w:r>
      <w:r w:rsidR="00C2745C" w:rsidRPr="00105F08">
        <w:rPr>
          <w:rFonts w:eastAsiaTheme="minorHAnsi"/>
        </w:rPr>
        <w:t xml:space="preserve">doctor or dental appointments, </w:t>
      </w:r>
      <w:r w:rsidRPr="00105F08">
        <w:rPr>
          <w:rFonts w:eastAsiaTheme="minorHAnsi"/>
        </w:rPr>
        <w:t xml:space="preserve">maternity/paternity leave, and </w:t>
      </w:r>
      <w:r w:rsidR="00C2745C" w:rsidRPr="00105F08">
        <w:rPr>
          <w:rFonts w:eastAsiaTheme="minorHAnsi"/>
        </w:rPr>
        <w:t xml:space="preserve">requests for the employee’s presence due to an </w:t>
      </w:r>
      <w:r w:rsidRPr="00105F08">
        <w:rPr>
          <w:rFonts w:eastAsiaTheme="minorHAnsi"/>
        </w:rPr>
        <w:t>immediate family member</w:t>
      </w:r>
      <w:r w:rsidR="0017494C" w:rsidRPr="00105F08">
        <w:rPr>
          <w:rFonts w:eastAsiaTheme="minorHAnsi"/>
        </w:rPr>
        <w:t>’s</w:t>
      </w:r>
      <w:r w:rsidRPr="00105F08">
        <w:rPr>
          <w:rFonts w:eastAsiaTheme="minorHAnsi"/>
        </w:rPr>
        <w:t xml:space="preserve"> illness or emergency.</w:t>
      </w:r>
      <w:r w:rsidRPr="00105F08">
        <w:t xml:space="preserve"> </w:t>
      </w:r>
    </w:p>
    <w:p w14:paraId="04ED731D" w14:textId="77777777" w:rsidR="00C2745C" w:rsidRDefault="00C2745C" w:rsidP="009A43E8">
      <w:pPr>
        <w:widowControl/>
        <w:adjustRightInd w:val="0"/>
        <w:ind w:left="720"/>
        <w:contextualSpacing/>
        <w:rPr>
          <w:color w:val="FF0000"/>
        </w:rPr>
      </w:pPr>
    </w:p>
    <w:p w14:paraId="053C9804" w14:textId="6DE2167F" w:rsidR="00AD6380" w:rsidRDefault="00AD6380" w:rsidP="001728B2">
      <w:pPr>
        <w:pStyle w:val="ListParagraph"/>
        <w:widowControl/>
        <w:numPr>
          <w:ilvl w:val="1"/>
          <w:numId w:val="22"/>
        </w:numPr>
        <w:autoSpaceDE/>
        <w:autoSpaceDN/>
        <w:ind w:left="720"/>
        <w:contextualSpacing/>
        <w:jc w:val="left"/>
        <w:outlineLvl w:val="1"/>
      </w:pPr>
      <w:bookmarkStart w:id="113" w:name="_Toc30751054"/>
      <w:r w:rsidRPr="0008011E">
        <w:rPr>
          <w:b/>
        </w:rPr>
        <w:t xml:space="preserve">Eligibility for </w:t>
      </w:r>
      <w:r w:rsidR="00ED798A" w:rsidRPr="0008011E">
        <w:rPr>
          <w:b/>
        </w:rPr>
        <w:t xml:space="preserve">Paid </w:t>
      </w:r>
      <w:r w:rsidRPr="0008011E">
        <w:rPr>
          <w:b/>
        </w:rPr>
        <w:t>Sick Leave</w:t>
      </w:r>
      <w:bookmarkEnd w:id="113"/>
      <w:r w:rsidRPr="0008011E">
        <w:t xml:space="preserve">   </w:t>
      </w:r>
    </w:p>
    <w:p w14:paraId="3278F87F" w14:textId="04689C0E" w:rsidR="0017494C" w:rsidRPr="0017494C" w:rsidRDefault="0017494C" w:rsidP="0017494C">
      <w:pPr>
        <w:pStyle w:val="BodyText"/>
        <w:rPr>
          <w:color w:val="7030A0"/>
        </w:rPr>
      </w:pPr>
      <w:r>
        <w:rPr>
          <w:color w:val="7030A0"/>
        </w:rPr>
        <w:tab/>
      </w:r>
    </w:p>
    <w:p w14:paraId="0AEADCBB" w14:textId="50139EB1" w:rsidR="00841A9C" w:rsidRPr="004F59F7" w:rsidRDefault="00841A9C" w:rsidP="00841A9C">
      <w:pPr>
        <w:pStyle w:val="BodyText"/>
        <w:ind w:left="720"/>
        <w:contextualSpacing/>
      </w:pPr>
      <w:r w:rsidRPr="004F59F7">
        <w:t xml:space="preserve">A </w:t>
      </w:r>
      <w:r w:rsidR="009E2F3B" w:rsidRPr="004F59F7">
        <w:t>90-day</w:t>
      </w:r>
      <w:r w:rsidRPr="004F59F7">
        <w:t xml:space="preserve"> qualifying period must be completed before any earned sick leave can be used.</w:t>
      </w:r>
    </w:p>
    <w:p w14:paraId="22CB6579" w14:textId="77777777" w:rsidR="00841A9C" w:rsidRDefault="00841A9C" w:rsidP="00C42069">
      <w:pPr>
        <w:pStyle w:val="ListParagraph"/>
        <w:contextualSpacing/>
      </w:pPr>
    </w:p>
    <w:p w14:paraId="5955F60A" w14:textId="77777777" w:rsidR="00AD1B33" w:rsidRPr="004F59F7" w:rsidRDefault="00AD1B33" w:rsidP="00B72E29">
      <w:pPr>
        <w:pStyle w:val="BodyText"/>
        <w:numPr>
          <w:ilvl w:val="0"/>
          <w:numId w:val="133"/>
        </w:numPr>
        <w:contextualSpacing/>
        <w:rPr>
          <w:i/>
        </w:rPr>
      </w:pPr>
      <w:r w:rsidRPr="004F59F7">
        <w:rPr>
          <w:i/>
        </w:rPr>
        <w:t>Full-time employees</w:t>
      </w:r>
    </w:p>
    <w:p w14:paraId="7422A8F0" w14:textId="47DD3CB0" w:rsidR="00A40D79" w:rsidRPr="00201F28" w:rsidRDefault="00A40D79" w:rsidP="00B72E29">
      <w:pPr>
        <w:pStyle w:val="BodyText"/>
        <w:numPr>
          <w:ilvl w:val="0"/>
          <w:numId w:val="140"/>
        </w:numPr>
        <w:ind w:left="1800"/>
        <w:contextualSpacing/>
      </w:pPr>
      <w:r>
        <w:t>Regular</w:t>
      </w:r>
      <w:r w:rsidRPr="00201F28">
        <w:t>, temporary, and seasonal employee</w:t>
      </w:r>
      <w:r>
        <w:t>s</w:t>
      </w:r>
      <w:r w:rsidRPr="00201F28">
        <w:t xml:space="preserve"> earn </w:t>
      </w:r>
      <w:r>
        <w:t>sick</w:t>
      </w:r>
      <w:r w:rsidRPr="00201F28">
        <w:t xml:space="preserve"> leave from the first day of employment.</w:t>
      </w:r>
    </w:p>
    <w:p w14:paraId="70B7F2E0" w14:textId="00551B0F" w:rsidR="00A40D79" w:rsidRPr="00B501D8" w:rsidRDefault="00A40D79" w:rsidP="00B72E29">
      <w:pPr>
        <w:pStyle w:val="BodyText"/>
        <w:numPr>
          <w:ilvl w:val="0"/>
          <w:numId w:val="140"/>
        </w:numPr>
        <w:ind w:left="1800"/>
        <w:contextualSpacing/>
      </w:pPr>
      <w:r w:rsidRPr="00B501D8">
        <w:t xml:space="preserve">Seasonal employees must report back to work immediately when operations resume in order to avoid losing any sick leave accrued. </w:t>
      </w:r>
    </w:p>
    <w:p w14:paraId="2C659771" w14:textId="77777777" w:rsidR="00AD1B33" w:rsidRDefault="00AD1B33" w:rsidP="00AD1B33">
      <w:pPr>
        <w:pStyle w:val="BodyText"/>
        <w:ind w:left="720"/>
        <w:contextualSpacing/>
        <w:rPr>
          <w:color w:val="FF0000"/>
        </w:rPr>
      </w:pPr>
    </w:p>
    <w:p w14:paraId="506F99C6" w14:textId="77777777" w:rsidR="00AD1B33" w:rsidRPr="004F59F7" w:rsidRDefault="00AD1B33" w:rsidP="00B72E29">
      <w:pPr>
        <w:pStyle w:val="BodyText"/>
        <w:numPr>
          <w:ilvl w:val="0"/>
          <w:numId w:val="133"/>
        </w:numPr>
        <w:contextualSpacing/>
        <w:rPr>
          <w:i/>
        </w:rPr>
      </w:pPr>
      <w:r w:rsidRPr="004F59F7">
        <w:rPr>
          <w:i/>
        </w:rPr>
        <w:t>Part-time employees</w:t>
      </w:r>
    </w:p>
    <w:p w14:paraId="646B24F5" w14:textId="06251045" w:rsidR="00AD1B33" w:rsidRPr="004F59F7" w:rsidRDefault="00A40D79" w:rsidP="001728B2">
      <w:pPr>
        <w:pStyle w:val="BodyText"/>
        <w:numPr>
          <w:ilvl w:val="0"/>
          <w:numId w:val="36"/>
        </w:numPr>
        <w:ind w:left="1800"/>
        <w:contextualSpacing/>
      </w:pPr>
      <w:r w:rsidRPr="004F59F7">
        <w:t>Regular</w:t>
      </w:r>
      <w:r w:rsidR="004F59F7" w:rsidRPr="004F59F7">
        <w:t xml:space="preserve"> employees</w:t>
      </w:r>
      <w:r w:rsidR="00AD1B33" w:rsidRPr="004F59F7">
        <w:t xml:space="preserve"> earn</w:t>
      </w:r>
      <w:r w:rsidRPr="004F59F7">
        <w:t xml:space="preserve"> sick </w:t>
      </w:r>
      <w:r w:rsidR="00AD1B33" w:rsidRPr="004F59F7">
        <w:t>leave on a pro-rated basis.</w:t>
      </w:r>
    </w:p>
    <w:p w14:paraId="7D75B7A6" w14:textId="77777777" w:rsidR="00AD1B33" w:rsidRDefault="00AD1B33" w:rsidP="00AD1B33">
      <w:pPr>
        <w:pStyle w:val="BodyText"/>
        <w:ind w:left="720"/>
        <w:contextualSpacing/>
        <w:rPr>
          <w:color w:val="FF0000"/>
        </w:rPr>
      </w:pPr>
    </w:p>
    <w:p w14:paraId="281343AE" w14:textId="77777777" w:rsidR="00AD1B33" w:rsidRPr="0062581A" w:rsidRDefault="00AD1B33" w:rsidP="00B72E29">
      <w:pPr>
        <w:pStyle w:val="BodyText"/>
        <w:numPr>
          <w:ilvl w:val="0"/>
          <w:numId w:val="133"/>
        </w:numPr>
        <w:contextualSpacing/>
        <w:rPr>
          <w:i/>
        </w:rPr>
      </w:pPr>
      <w:r w:rsidRPr="0062581A">
        <w:rPr>
          <w:i/>
        </w:rPr>
        <w:t>Not Eligible</w:t>
      </w:r>
    </w:p>
    <w:p w14:paraId="0618451A" w14:textId="56EDCD81" w:rsidR="00AD1B33" w:rsidRPr="0062581A" w:rsidRDefault="00AD1B33" w:rsidP="00B72E29">
      <w:pPr>
        <w:pStyle w:val="BodyText"/>
        <w:numPr>
          <w:ilvl w:val="0"/>
          <w:numId w:val="132"/>
        </w:numPr>
        <w:ind w:left="1800"/>
        <w:contextualSpacing/>
      </w:pPr>
      <w:r w:rsidRPr="0062581A">
        <w:t xml:space="preserve">Short term workers do not earn </w:t>
      </w:r>
      <w:r w:rsidR="00A40D79" w:rsidRPr="0062581A">
        <w:t>sick</w:t>
      </w:r>
      <w:r w:rsidRPr="0062581A">
        <w:t xml:space="preserve"> leave.</w:t>
      </w:r>
    </w:p>
    <w:p w14:paraId="7BF1AEAB" w14:textId="273F0D54" w:rsidR="004F59F7" w:rsidRPr="0062581A" w:rsidRDefault="004F59F7" w:rsidP="00B72E29">
      <w:pPr>
        <w:pStyle w:val="BodyText"/>
        <w:numPr>
          <w:ilvl w:val="0"/>
          <w:numId w:val="132"/>
        </w:numPr>
        <w:ind w:left="1800"/>
        <w:contextualSpacing/>
      </w:pPr>
      <w:r w:rsidRPr="0062581A">
        <w:t>Part-time temporary and seasonal workers do not earn sick leave.</w:t>
      </w:r>
    </w:p>
    <w:p w14:paraId="6C1FB695" w14:textId="5BA58B47" w:rsidR="00AD1B33" w:rsidRDefault="00AD1B33" w:rsidP="00B72E29">
      <w:pPr>
        <w:pStyle w:val="BodyText"/>
        <w:numPr>
          <w:ilvl w:val="0"/>
          <w:numId w:val="132"/>
        </w:numPr>
        <w:ind w:left="1800"/>
        <w:contextualSpacing/>
      </w:pPr>
      <w:r w:rsidRPr="0062581A">
        <w:t xml:space="preserve">Employees in a leave without pay status do not earn </w:t>
      </w:r>
      <w:r w:rsidR="00A40D79" w:rsidRPr="0062581A">
        <w:t>sick</w:t>
      </w:r>
      <w:r w:rsidRPr="0062581A">
        <w:t xml:space="preserve"> leave. </w:t>
      </w:r>
    </w:p>
    <w:p w14:paraId="78DD0133" w14:textId="77777777" w:rsidR="00E920A8" w:rsidRPr="0062581A" w:rsidRDefault="00E920A8" w:rsidP="00E920A8">
      <w:pPr>
        <w:pStyle w:val="BodyText"/>
        <w:ind w:left="1800"/>
        <w:contextualSpacing/>
      </w:pPr>
    </w:p>
    <w:p w14:paraId="303E2019" w14:textId="77777777" w:rsidR="00AD6380" w:rsidRPr="0008011E" w:rsidRDefault="00AD6380" w:rsidP="00C42069">
      <w:pPr>
        <w:contextualSpacing/>
      </w:pPr>
    </w:p>
    <w:p w14:paraId="5A622211" w14:textId="59457950" w:rsidR="00AD6380" w:rsidRPr="00A40D79" w:rsidRDefault="002D082A" w:rsidP="001728B2">
      <w:pPr>
        <w:pStyle w:val="ListParagraph"/>
        <w:widowControl/>
        <w:numPr>
          <w:ilvl w:val="1"/>
          <w:numId w:val="22"/>
        </w:numPr>
        <w:autoSpaceDE/>
        <w:autoSpaceDN/>
        <w:ind w:left="720"/>
        <w:contextualSpacing/>
        <w:jc w:val="left"/>
        <w:outlineLvl w:val="1"/>
      </w:pPr>
      <w:bookmarkStart w:id="114" w:name="_Toc30751055"/>
      <w:r w:rsidRPr="00A40D79">
        <w:rPr>
          <w:b/>
          <w:bCs/>
        </w:rPr>
        <w:t>Earning Sick Leave</w:t>
      </w:r>
      <w:bookmarkEnd w:id="114"/>
      <w:r w:rsidRPr="00A40D79">
        <w:rPr>
          <w:b/>
          <w:bCs/>
        </w:rPr>
        <w:t xml:space="preserve"> </w:t>
      </w:r>
    </w:p>
    <w:p w14:paraId="01C1CEDB" w14:textId="1D75ADA6" w:rsidR="00ED798A" w:rsidRPr="0008011E" w:rsidRDefault="003158E9" w:rsidP="009E2F3B">
      <w:pPr>
        <w:pStyle w:val="BodyText"/>
      </w:pPr>
      <w:r>
        <w:tab/>
      </w:r>
    </w:p>
    <w:p w14:paraId="0F6EC17F" w14:textId="65216F26" w:rsidR="00506E92" w:rsidRPr="0062581A" w:rsidRDefault="00506E92" w:rsidP="007655A4">
      <w:pPr>
        <w:pStyle w:val="BodyText"/>
        <w:ind w:left="720"/>
        <w:contextualSpacing/>
      </w:pPr>
      <w:r w:rsidRPr="0062581A">
        <w:t xml:space="preserve">Eligible full-time employees earn sick leave at the rate </w:t>
      </w:r>
      <w:r w:rsidRPr="00B501D8">
        <w:t xml:space="preserve">of </w:t>
      </w:r>
      <w:r w:rsidR="003158E9" w:rsidRPr="00B501D8">
        <w:t xml:space="preserve">1 day </w:t>
      </w:r>
      <w:r w:rsidRPr="00B501D8">
        <w:t>per month</w:t>
      </w:r>
      <w:r w:rsidR="00A40D79" w:rsidRPr="00B501D8">
        <w:t xml:space="preserve">, </w:t>
      </w:r>
      <w:r w:rsidR="003158E9" w:rsidRPr="00B501D8">
        <w:t>12</w:t>
      </w:r>
      <w:r w:rsidR="00A40D79" w:rsidRPr="00B501D8">
        <w:t xml:space="preserve"> </w:t>
      </w:r>
      <w:r w:rsidR="003158E9" w:rsidRPr="0062581A">
        <w:t>days</w:t>
      </w:r>
      <w:r w:rsidR="00A40D79" w:rsidRPr="0062581A">
        <w:t xml:space="preserve"> </w:t>
      </w:r>
      <w:r w:rsidR="003158E9" w:rsidRPr="0062581A">
        <w:t xml:space="preserve">per year. </w:t>
      </w:r>
    </w:p>
    <w:p w14:paraId="2701DDA2" w14:textId="77777777" w:rsidR="00506E92" w:rsidRDefault="00506E92" w:rsidP="007655A4">
      <w:pPr>
        <w:pStyle w:val="BodyText"/>
        <w:ind w:left="720"/>
        <w:contextualSpacing/>
        <w:rPr>
          <w:color w:val="FF0000"/>
        </w:rPr>
      </w:pPr>
    </w:p>
    <w:p w14:paraId="0C07AF7D" w14:textId="26B07BF6" w:rsidR="007655A4" w:rsidRPr="00A40D79" w:rsidRDefault="003158E9" w:rsidP="007655A4">
      <w:pPr>
        <w:pStyle w:val="BodyText"/>
        <w:ind w:left="720"/>
        <w:contextualSpacing/>
      </w:pPr>
      <w:r w:rsidRPr="00A40D79">
        <w:t>Eligible part-time employees earn sick leave on a pro-rated basis, at a rate of 0.046125 hours for each hour in a pay status, excluding overtime.</w:t>
      </w:r>
    </w:p>
    <w:p w14:paraId="7C5DC8E1" w14:textId="77777777" w:rsidR="00B866A2" w:rsidRPr="00A40D79" w:rsidRDefault="00B866A2" w:rsidP="00D16A72">
      <w:pPr>
        <w:pStyle w:val="ListParagraph"/>
        <w:widowControl/>
        <w:autoSpaceDE/>
        <w:autoSpaceDN/>
        <w:ind w:left="720" w:firstLine="0"/>
        <w:contextualSpacing/>
      </w:pPr>
    </w:p>
    <w:p w14:paraId="63292A5E" w14:textId="5B29FC82" w:rsidR="00ED798A" w:rsidRDefault="003158E9" w:rsidP="00AD1B33">
      <w:pPr>
        <w:pStyle w:val="ListParagraph"/>
        <w:widowControl/>
        <w:autoSpaceDE/>
        <w:autoSpaceDN/>
        <w:ind w:left="720" w:firstLine="0"/>
        <w:contextualSpacing/>
      </w:pPr>
      <w:r w:rsidRPr="00A40D79">
        <w:t xml:space="preserve">Sick leave is credited at the end of each pay period. </w:t>
      </w:r>
    </w:p>
    <w:p w14:paraId="74C8E077" w14:textId="59581BE2" w:rsidR="00A40D79" w:rsidRDefault="00A40D79" w:rsidP="00AD1B33">
      <w:pPr>
        <w:pStyle w:val="ListParagraph"/>
        <w:widowControl/>
        <w:autoSpaceDE/>
        <w:autoSpaceDN/>
        <w:ind w:left="720" w:firstLine="0"/>
        <w:contextualSpacing/>
      </w:pPr>
    </w:p>
    <w:p w14:paraId="3D4B3AD3" w14:textId="77777777" w:rsidR="00ED798A" w:rsidRPr="0008011E" w:rsidRDefault="00ED798A" w:rsidP="001728B2">
      <w:pPr>
        <w:pStyle w:val="ListParagraph"/>
        <w:widowControl/>
        <w:numPr>
          <w:ilvl w:val="1"/>
          <w:numId w:val="22"/>
        </w:numPr>
        <w:autoSpaceDE/>
        <w:autoSpaceDN/>
        <w:ind w:left="720"/>
        <w:contextualSpacing/>
        <w:jc w:val="left"/>
        <w:outlineLvl w:val="1"/>
        <w:rPr>
          <w:b/>
        </w:rPr>
      </w:pPr>
      <w:bookmarkStart w:id="115" w:name="_Toc30751056"/>
      <w:r w:rsidRPr="0008011E">
        <w:rPr>
          <w:b/>
        </w:rPr>
        <w:lastRenderedPageBreak/>
        <w:t>Requesting Sick Leave</w:t>
      </w:r>
      <w:bookmarkEnd w:id="115"/>
    </w:p>
    <w:p w14:paraId="0A1C8B52" w14:textId="77777777" w:rsidR="00F65D32" w:rsidRPr="0008011E" w:rsidRDefault="00F65D32" w:rsidP="00D16A72">
      <w:pPr>
        <w:pStyle w:val="ListParagraph"/>
        <w:widowControl/>
        <w:autoSpaceDE/>
        <w:autoSpaceDN/>
        <w:ind w:left="720" w:firstLine="0"/>
        <w:contextualSpacing/>
        <w:outlineLvl w:val="1"/>
        <w:rPr>
          <w:b/>
        </w:rPr>
      </w:pPr>
    </w:p>
    <w:p w14:paraId="7C4BC4A6" w14:textId="23EBA75B" w:rsidR="00245F91" w:rsidRPr="009178BE" w:rsidRDefault="00245F91" w:rsidP="00D16A72">
      <w:pPr>
        <w:pStyle w:val="BodyText"/>
        <w:ind w:left="720"/>
        <w:contextualSpacing/>
      </w:pPr>
      <w:r w:rsidRPr="009178BE">
        <w:t xml:space="preserve">Sick leave requests for medical appointments should be made to the supervisor and/or the Mayor, with as much advance notice as possible. </w:t>
      </w:r>
    </w:p>
    <w:p w14:paraId="2FC49743" w14:textId="77777777" w:rsidR="00245F91" w:rsidRPr="009178BE" w:rsidRDefault="00245F91" w:rsidP="00D16A72">
      <w:pPr>
        <w:pStyle w:val="BodyText"/>
        <w:ind w:left="720"/>
        <w:contextualSpacing/>
      </w:pPr>
    </w:p>
    <w:p w14:paraId="56FFA1D4" w14:textId="5D7A2BCE" w:rsidR="00E97232" w:rsidRPr="009178BE" w:rsidRDefault="00B027C1" w:rsidP="00D16A72">
      <w:pPr>
        <w:pStyle w:val="BodyText"/>
        <w:ind w:left="720"/>
        <w:contextualSpacing/>
      </w:pPr>
      <w:r w:rsidRPr="009178BE">
        <w:t>Notification of an absence because of an illness will be given to the supervisor</w:t>
      </w:r>
      <w:r w:rsidR="00E97232" w:rsidRPr="009178BE">
        <w:t xml:space="preserve">, by a phone call, </w:t>
      </w:r>
      <w:r w:rsidRPr="009178BE">
        <w:t xml:space="preserve">before the start </w:t>
      </w:r>
      <w:r w:rsidR="00CF7F03" w:rsidRPr="009178BE">
        <w:t>of the employee’s shift.</w:t>
      </w:r>
      <w:r w:rsidRPr="009178BE">
        <w:t xml:space="preserve"> </w:t>
      </w:r>
    </w:p>
    <w:p w14:paraId="4035E012" w14:textId="77777777" w:rsidR="00E97232" w:rsidRPr="009178BE" w:rsidRDefault="00E97232" w:rsidP="00D16A72">
      <w:pPr>
        <w:pStyle w:val="BodyText"/>
        <w:ind w:left="720"/>
        <w:contextualSpacing/>
      </w:pPr>
    </w:p>
    <w:p w14:paraId="3A394BB9" w14:textId="232BFE1F" w:rsidR="00C1786D" w:rsidRPr="009178BE" w:rsidRDefault="00B027C1" w:rsidP="00D16A72">
      <w:pPr>
        <w:pStyle w:val="BodyText"/>
        <w:ind w:left="720"/>
        <w:contextualSpacing/>
      </w:pPr>
      <w:r w:rsidRPr="009178BE">
        <w:t xml:space="preserve">If the supervisor is not </w:t>
      </w:r>
      <w:r w:rsidR="009E2F3B" w:rsidRPr="009178BE">
        <w:t>available,</w:t>
      </w:r>
      <w:r w:rsidRPr="009178BE">
        <w:t xml:space="preserve"> the supervisor’s designee and/or the Mayor should be notified. </w:t>
      </w:r>
      <w:r w:rsidR="00E10C72" w:rsidRPr="009178BE">
        <w:t xml:space="preserve">The supervisor, or designee, </w:t>
      </w:r>
      <w:r w:rsidR="00C1786D" w:rsidRPr="009178BE">
        <w:t xml:space="preserve">will notify the necessary staff of the employee’s absence. </w:t>
      </w:r>
      <w:r w:rsidR="00E97232" w:rsidRPr="009178BE">
        <w:t>The supervisor is responsible for informing their employee(s) of the individuals designated to receive employee sick leave notifications.</w:t>
      </w:r>
    </w:p>
    <w:p w14:paraId="0A21CE1B" w14:textId="77777777" w:rsidR="00E10C72" w:rsidRPr="009178BE" w:rsidRDefault="00E10C72" w:rsidP="00D16A72">
      <w:pPr>
        <w:pStyle w:val="BodyText"/>
        <w:ind w:left="720"/>
        <w:contextualSpacing/>
      </w:pPr>
    </w:p>
    <w:p w14:paraId="4DEC8EB1" w14:textId="0C3C592F" w:rsidR="00E10C72" w:rsidRPr="009178BE" w:rsidRDefault="00E97232" w:rsidP="00D16A72">
      <w:pPr>
        <w:pStyle w:val="BodyText"/>
        <w:ind w:left="720"/>
        <w:contextualSpacing/>
      </w:pPr>
      <w:r w:rsidRPr="009178BE">
        <w:t>The supervisor may grant permission for alternative notification methods to be used or may have additional requirements for notification.</w:t>
      </w:r>
    </w:p>
    <w:p w14:paraId="01C41988" w14:textId="77777777" w:rsidR="00245F91" w:rsidRDefault="00245F91" w:rsidP="00D16A72">
      <w:pPr>
        <w:pStyle w:val="BodyText"/>
        <w:ind w:left="720"/>
        <w:contextualSpacing/>
      </w:pPr>
    </w:p>
    <w:p w14:paraId="58D3E17F" w14:textId="1FAC2E0F" w:rsidR="00E97232" w:rsidRPr="00520880" w:rsidRDefault="00E97232" w:rsidP="00D16A72">
      <w:pPr>
        <w:pStyle w:val="BodyText"/>
        <w:ind w:left="720"/>
        <w:contextualSpacing/>
        <w:rPr>
          <w:color w:val="7030A0"/>
        </w:rPr>
      </w:pPr>
      <w:r w:rsidRPr="009178BE">
        <w:t xml:space="preserve">If an employee fails to notify </w:t>
      </w:r>
      <w:r w:rsidR="001F5047" w:rsidRPr="009178BE">
        <w:t>the City</w:t>
      </w:r>
      <w:r w:rsidRPr="009178BE">
        <w:t xml:space="preserve">, the absence may be charged to leave without pay. </w:t>
      </w:r>
      <w:r w:rsidRPr="0062581A">
        <w:t xml:space="preserve">If an employee is absent for more than 1 shift without properly notifying a supervisor, </w:t>
      </w:r>
      <w:r w:rsidR="0062581A" w:rsidRPr="0062581A">
        <w:t>may receive</w:t>
      </w:r>
      <w:r w:rsidR="00520880" w:rsidRPr="0062581A">
        <w:t xml:space="preserve"> </w:t>
      </w:r>
      <w:r w:rsidRPr="0062581A">
        <w:t xml:space="preserve">disciplinary action, </w:t>
      </w:r>
      <w:r w:rsidR="00520880" w:rsidRPr="0062581A">
        <w:t xml:space="preserve">up to and including termination, </w:t>
      </w:r>
      <w:r w:rsidR="00520880" w:rsidRPr="009178BE">
        <w:t xml:space="preserve">unless the failure to notify the supervisor was due to circumstances beyond the control of the employee.  </w:t>
      </w:r>
    </w:p>
    <w:p w14:paraId="7E7D303F" w14:textId="77777777" w:rsidR="00F65D32" w:rsidRPr="007D22D7" w:rsidRDefault="00F65D32" w:rsidP="00C42069">
      <w:pPr>
        <w:pStyle w:val="ListParagraph"/>
        <w:widowControl/>
        <w:autoSpaceDE/>
        <w:autoSpaceDN/>
        <w:ind w:left="720" w:firstLine="0"/>
        <w:contextualSpacing/>
        <w:outlineLvl w:val="1"/>
        <w:rPr>
          <w:b/>
          <w:strike/>
        </w:rPr>
      </w:pPr>
    </w:p>
    <w:p w14:paraId="23B0D9E6" w14:textId="77777777" w:rsidR="00F65D32" w:rsidRPr="000526BB" w:rsidRDefault="00F65D32" w:rsidP="001728B2">
      <w:pPr>
        <w:pStyle w:val="ListParagraph"/>
        <w:widowControl/>
        <w:numPr>
          <w:ilvl w:val="1"/>
          <w:numId w:val="22"/>
        </w:numPr>
        <w:autoSpaceDE/>
        <w:autoSpaceDN/>
        <w:ind w:left="720"/>
        <w:contextualSpacing/>
        <w:jc w:val="left"/>
        <w:outlineLvl w:val="1"/>
      </w:pPr>
      <w:bookmarkStart w:id="116" w:name="_Toc30751057"/>
      <w:r w:rsidRPr="000526BB">
        <w:rPr>
          <w:b/>
        </w:rPr>
        <w:t>Maximum Sick Leave Accruals</w:t>
      </w:r>
      <w:bookmarkEnd w:id="116"/>
    </w:p>
    <w:p w14:paraId="52A40D84" w14:textId="77777777" w:rsidR="00F65D32" w:rsidRPr="0008011E" w:rsidRDefault="00F65D32" w:rsidP="00D16A72">
      <w:pPr>
        <w:pStyle w:val="ListParagraph"/>
        <w:widowControl/>
        <w:autoSpaceDE/>
        <w:autoSpaceDN/>
        <w:ind w:left="720" w:firstLine="0"/>
        <w:contextualSpacing/>
        <w:outlineLvl w:val="1"/>
      </w:pPr>
    </w:p>
    <w:p w14:paraId="7AA76D4C" w14:textId="4EB1E41E" w:rsidR="00F65D32" w:rsidRDefault="00F65D32" w:rsidP="00D16A72">
      <w:pPr>
        <w:pStyle w:val="ListParagraph"/>
        <w:widowControl/>
        <w:autoSpaceDE/>
        <w:autoSpaceDN/>
        <w:ind w:left="720" w:firstLine="0"/>
        <w:contextualSpacing/>
      </w:pPr>
      <w:r w:rsidRPr="0008011E">
        <w:t>There is no restriction on the number of sick leave hours employees may accrue.</w:t>
      </w:r>
    </w:p>
    <w:p w14:paraId="19891F2E" w14:textId="77777777" w:rsidR="00B501D8" w:rsidRPr="0008011E" w:rsidRDefault="00B501D8" w:rsidP="00D16A72">
      <w:pPr>
        <w:pStyle w:val="ListParagraph"/>
        <w:widowControl/>
        <w:autoSpaceDE/>
        <w:autoSpaceDN/>
        <w:ind w:left="720" w:firstLine="0"/>
        <w:contextualSpacing/>
      </w:pPr>
    </w:p>
    <w:p w14:paraId="4BA7E054" w14:textId="77777777" w:rsidR="00A76D4E" w:rsidRDefault="00F65D32" w:rsidP="001728B2">
      <w:pPr>
        <w:pStyle w:val="ListParagraph"/>
        <w:widowControl/>
        <w:numPr>
          <w:ilvl w:val="1"/>
          <w:numId w:val="22"/>
        </w:numPr>
        <w:autoSpaceDE/>
        <w:autoSpaceDN/>
        <w:ind w:left="720"/>
        <w:contextualSpacing/>
        <w:jc w:val="left"/>
        <w:outlineLvl w:val="1"/>
      </w:pPr>
      <w:bookmarkStart w:id="117" w:name="_Toc30751058"/>
      <w:r w:rsidRPr="0008011E">
        <w:rPr>
          <w:b/>
        </w:rPr>
        <w:t>Use of Sick Leave</w:t>
      </w:r>
      <w:bookmarkEnd w:id="117"/>
      <w:r w:rsidR="00AA1927" w:rsidRPr="0008011E">
        <w:t xml:space="preserve"> </w:t>
      </w:r>
    </w:p>
    <w:p w14:paraId="51097B0B" w14:textId="77777777" w:rsidR="007B1887" w:rsidRPr="001464EF" w:rsidRDefault="007B1887" w:rsidP="00D16A72">
      <w:pPr>
        <w:pStyle w:val="ListParagraph"/>
        <w:widowControl/>
        <w:autoSpaceDE/>
        <w:autoSpaceDN/>
        <w:ind w:left="720" w:firstLine="0"/>
        <w:contextualSpacing/>
        <w:outlineLvl w:val="1"/>
      </w:pPr>
    </w:p>
    <w:p w14:paraId="3AC66A50" w14:textId="34A8A8B1" w:rsidR="006E67FD" w:rsidRPr="001464EF" w:rsidRDefault="006E67FD" w:rsidP="00D16A72">
      <w:pPr>
        <w:pStyle w:val="BodyText"/>
        <w:ind w:left="720"/>
        <w:contextualSpacing/>
      </w:pPr>
      <w:r w:rsidRPr="001464EF">
        <w:t xml:space="preserve">Using sick leave is subject to the following </w:t>
      </w:r>
      <w:r w:rsidR="00FC6D82" w:rsidRPr="001464EF">
        <w:t>conditions</w:t>
      </w:r>
      <w:r w:rsidRPr="001464EF">
        <w:t>:</w:t>
      </w:r>
    </w:p>
    <w:p w14:paraId="2173EB5E" w14:textId="77777777" w:rsidR="003B3F89" w:rsidRPr="001464EF" w:rsidRDefault="003B3F89" w:rsidP="00D16A72">
      <w:pPr>
        <w:pStyle w:val="BodyText"/>
        <w:ind w:left="720"/>
        <w:contextualSpacing/>
      </w:pPr>
    </w:p>
    <w:p w14:paraId="6BDA1CE7" w14:textId="6F9722A4" w:rsidR="006E67FD" w:rsidRPr="001464EF" w:rsidRDefault="006E67FD" w:rsidP="001728B2">
      <w:pPr>
        <w:pStyle w:val="BodyText"/>
        <w:numPr>
          <w:ilvl w:val="0"/>
          <w:numId w:val="39"/>
        </w:numPr>
        <w:tabs>
          <w:tab w:val="left" w:pos="1980"/>
        </w:tabs>
        <w:ind w:left="1440"/>
        <w:contextualSpacing/>
      </w:pPr>
      <w:r w:rsidRPr="001464EF">
        <w:t>Abuse of sick leave may result in disciplinary action, up to and including termination.</w:t>
      </w:r>
    </w:p>
    <w:p w14:paraId="3D9803F8" w14:textId="0D28669F" w:rsidR="006E67FD" w:rsidRPr="001464EF" w:rsidRDefault="006E67FD" w:rsidP="001728B2">
      <w:pPr>
        <w:pStyle w:val="BodyText"/>
        <w:numPr>
          <w:ilvl w:val="0"/>
          <w:numId w:val="39"/>
        </w:numPr>
        <w:tabs>
          <w:tab w:val="left" w:pos="1980"/>
        </w:tabs>
        <w:ind w:left="1440"/>
        <w:contextualSpacing/>
      </w:pPr>
      <w:r w:rsidRPr="001464EF">
        <w:t xml:space="preserve">Sick leave used may not exceed the amount of </w:t>
      </w:r>
      <w:r w:rsidR="002D2CF9" w:rsidRPr="001464EF">
        <w:t xml:space="preserve">sick </w:t>
      </w:r>
      <w:r w:rsidRPr="001464EF">
        <w:t>leave accrued by the employee.</w:t>
      </w:r>
    </w:p>
    <w:p w14:paraId="7753C097" w14:textId="65E5F98E" w:rsidR="006E67FD" w:rsidRPr="001464EF" w:rsidRDefault="002D2CF9" w:rsidP="001728B2">
      <w:pPr>
        <w:pStyle w:val="BodyText"/>
        <w:numPr>
          <w:ilvl w:val="0"/>
          <w:numId w:val="40"/>
        </w:numPr>
        <w:tabs>
          <w:tab w:val="left" w:pos="1980"/>
        </w:tabs>
        <w:ind w:left="1800"/>
        <w:contextualSpacing/>
      </w:pPr>
      <w:r w:rsidRPr="001464EF">
        <w:t>If an employee’s sick leave balance is exhausted, the employee may use accrued annual/vacation leave and/or accrued compensatory time.</w:t>
      </w:r>
    </w:p>
    <w:p w14:paraId="7ECA2071" w14:textId="77777777" w:rsidR="001464EF" w:rsidRPr="001464EF" w:rsidRDefault="001464EF" w:rsidP="00B72E29">
      <w:pPr>
        <w:pStyle w:val="BodyText"/>
        <w:numPr>
          <w:ilvl w:val="0"/>
          <w:numId w:val="141"/>
        </w:numPr>
        <w:tabs>
          <w:tab w:val="left" w:pos="3060"/>
        </w:tabs>
        <w:ind w:left="2160"/>
        <w:contextualSpacing/>
      </w:pPr>
      <w:r w:rsidRPr="001464EF">
        <w:t>The City may not require an employee to use vacation leave or compensatory time instead of sick leave for illness unless the employee agrees.</w:t>
      </w:r>
    </w:p>
    <w:p w14:paraId="099DB436" w14:textId="68247509" w:rsidR="002D2CF9" w:rsidRPr="001464EF" w:rsidRDefault="002D2CF9" w:rsidP="001728B2">
      <w:pPr>
        <w:pStyle w:val="BodyText"/>
        <w:numPr>
          <w:ilvl w:val="0"/>
          <w:numId w:val="40"/>
        </w:numPr>
        <w:tabs>
          <w:tab w:val="left" w:pos="1980"/>
        </w:tabs>
        <w:ind w:left="1800"/>
        <w:contextualSpacing/>
      </w:pPr>
      <w:r w:rsidRPr="001464EF">
        <w:t>If the employee has no accrued leave left, they may use leave without pay (with the supervisor’s approval)</w:t>
      </w:r>
      <w:r w:rsidR="001464EF" w:rsidRPr="001464EF">
        <w:t>.</w:t>
      </w:r>
    </w:p>
    <w:p w14:paraId="177C8B7F" w14:textId="3C7DD7BE" w:rsidR="002D2CF9" w:rsidRPr="00B501D8" w:rsidRDefault="002D2CF9" w:rsidP="001728B2">
      <w:pPr>
        <w:pStyle w:val="BodyText"/>
        <w:numPr>
          <w:ilvl w:val="0"/>
          <w:numId w:val="39"/>
        </w:numPr>
        <w:tabs>
          <w:tab w:val="left" w:pos="1980"/>
        </w:tabs>
        <w:ind w:left="1440"/>
        <w:contextualSpacing/>
      </w:pPr>
      <w:r w:rsidRPr="00B501D8">
        <w:t>Employee’s reporting in sick for more than 3 days may be asked to provide a doctor’s certificat</w:t>
      </w:r>
      <w:r w:rsidR="00003AF5" w:rsidRPr="00B501D8">
        <w:t>e by the supervisor and/or the M</w:t>
      </w:r>
      <w:r w:rsidRPr="00B501D8">
        <w:t xml:space="preserve">ayor.  </w:t>
      </w:r>
    </w:p>
    <w:p w14:paraId="144D8F53" w14:textId="77777777" w:rsidR="003B3F89" w:rsidRPr="003B3F89" w:rsidRDefault="003B3F89" w:rsidP="003B3F89">
      <w:pPr>
        <w:pStyle w:val="BodyText"/>
        <w:tabs>
          <w:tab w:val="left" w:pos="1980"/>
        </w:tabs>
        <w:ind w:left="1440"/>
        <w:contextualSpacing/>
        <w:rPr>
          <w:color w:val="7030A0"/>
        </w:rPr>
      </w:pPr>
    </w:p>
    <w:p w14:paraId="7DDE9EA4" w14:textId="735DDDE9" w:rsidR="007B1887" w:rsidRDefault="00B501D8" w:rsidP="00C86C47">
      <w:pPr>
        <w:pStyle w:val="BodyText"/>
        <w:tabs>
          <w:tab w:val="left" w:pos="1980"/>
        </w:tabs>
        <w:ind w:left="810"/>
        <w:contextualSpacing/>
        <w:rPr>
          <w:color w:val="FF0000"/>
        </w:rPr>
      </w:pPr>
      <w:r w:rsidRPr="00B501D8">
        <w:t>The</w:t>
      </w:r>
      <w:r w:rsidR="00003AF5" w:rsidRPr="00B501D8">
        <w:t xml:space="preserve"> City may request that an employee be examined by a physician to ensure the employee can complete </w:t>
      </w:r>
      <w:r w:rsidR="001464EF" w:rsidRPr="00B501D8">
        <w:t>essential job functions</w:t>
      </w:r>
      <w:r w:rsidR="00003AF5" w:rsidRPr="00B501D8">
        <w:t>. Requests of this type will be paid for by the City</w:t>
      </w:r>
      <w:r w:rsidR="00003AF5">
        <w:rPr>
          <w:color w:val="FF0000"/>
        </w:rPr>
        <w:t>.</w:t>
      </w:r>
    </w:p>
    <w:p w14:paraId="7D02CA9F" w14:textId="6F24301E" w:rsidR="001464EF" w:rsidRDefault="001464EF" w:rsidP="00C86C47">
      <w:pPr>
        <w:pStyle w:val="BodyText"/>
        <w:tabs>
          <w:tab w:val="left" w:pos="1980"/>
        </w:tabs>
        <w:ind w:left="810"/>
        <w:contextualSpacing/>
        <w:rPr>
          <w:color w:val="FF0000"/>
        </w:rPr>
      </w:pPr>
    </w:p>
    <w:p w14:paraId="21B83F85" w14:textId="7A23DFA8" w:rsidR="007B1887" w:rsidRPr="007B1887" w:rsidRDefault="007B1887" w:rsidP="001728B2">
      <w:pPr>
        <w:pStyle w:val="ListParagraph"/>
        <w:widowControl/>
        <w:numPr>
          <w:ilvl w:val="1"/>
          <w:numId w:val="22"/>
        </w:numPr>
        <w:autoSpaceDE/>
        <w:autoSpaceDN/>
        <w:ind w:left="720"/>
        <w:contextualSpacing/>
        <w:jc w:val="left"/>
        <w:outlineLvl w:val="1"/>
        <w:rPr>
          <w:b/>
        </w:rPr>
      </w:pPr>
      <w:bookmarkStart w:id="118" w:name="_Toc30751059"/>
      <w:r w:rsidRPr="007B1887">
        <w:rPr>
          <w:b/>
        </w:rPr>
        <w:t>Sick Leave Payouts and Position Transfers</w:t>
      </w:r>
      <w:bookmarkEnd w:id="118"/>
    </w:p>
    <w:p w14:paraId="5D0F2691" w14:textId="77777777" w:rsidR="00295979" w:rsidRPr="00FF1251" w:rsidRDefault="00295979" w:rsidP="00D16A72">
      <w:pPr>
        <w:pStyle w:val="ListParagraph"/>
        <w:widowControl/>
        <w:autoSpaceDE/>
        <w:autoSpaceDN/>
        <w:ind w:left="720" w:firstLine="0"/>
        <w:contextualSpacing/>
        <w:outlineLvl w:val="1"/>
      </w:pPr>
    </w:p>
    <w:p w14:paraId="0C65DD58" w14:textId="3AE9379C" w:rsidR="00693619" w:rsidRPr="00FF1251" w:rsidRDefault="00693619" w:rsidP="00693619">
      <w:pPr>
        <w:widowControl/>
        <w:adjustRightInd w:val="0"/>
        <w:ind w:left="1080" w:hanging="360"/>
        <w:contextualSpacing/>
        <w:rPr>
          <w:rFonts w:eastAsiaTheme="minorHAnsi"/>
        </w:rPr>
      </w:pPr>
      <w:r w:rsidRPr="00FF1251">
        <w:rPr>
          <w:rFonts w:eastAsiaTheme="minorHAnsi"/>
        </w:rPr>
        <w:t xml:space="preserve">a.   </w:t>
      </w:r>
      <w:r w:rsidRPr="00FF1251">
        <w:rPr>
          <w:rFonts w:eastAsiaTheme="minorHAnsi"/>
          <w:i/>
        </w:rPr>
        <w:t>Leave Payouts</w:t>
      </w:r>
    </w:p>
    <w:p w14:paraId="6CB1EB7E" w14:textId="77777777" w:rsidR="00693619" w:rsidRDefault="00693619" w:rsidP="00693619">
      <w:pPr>
        <w:widowControl/>
        <w:adjustRightInd w:val="0"/>
        <w:ind w:left="1080"/>
        <w:contextualSpacing/>
        <w:rPr>
          <w:rFonts w:eastAsiaTheme="minorHAnsi"/>
          <w:color w:val="FF0000"/>
        </w:rPr>
      </w:pPr>
    </w:p>
    <w:p w14:paraId="22E2515C" w14:textId="09E7262F" w:rsidR="00693619" w:rsidRPr="00B501D8" w:rsidRDefault="00693619" w:rsidP="001728B2">
      <w:pPr>
        <w:pStyle w:val="ListParagraph"/>
        <w:widowControl/>
        <w:numPr>
          <w:ilvl w:val="0"/>
          <w:numId w:val="42"/>
        </w:numPr>
        <w:adjustRightInd w:val="0"/>
        <w:ind w:left="1440"/>
        <w:contextualSpacing/>
        <w:rPr>
          <w:rFonts w:eastAsiaTheme="minorHAnsi"/>
        </w:rPr>
      </w:pPr>
      <w:r w:rsidRPr="00B501D8">
        <w:rPr>
          <w:rFonts w:eastAsiaTheme="minorHAnsi"/>
        </w:rPr>
        <w:t>Termination of Employment</w:t>
      </w:r>
    </w:p>
    <w:p w14:paraId="73EEDC66" w14:textId="7B924F17" w:rsidR="00693619" w:rsidRPr="00B501D8" w:rsidRDefault="00217692" w:rsidP="001728B2">
      <w:pPr>
        <w:pStyle w:val="ListParagraph"/>
        <w:widowControl/>
        <w:numPr>
          <w:ilvl w:val="0"/>
          <w:numId w:val="32"/>
        </w:numPr>
        <w:adjustRightInd w:val="0"/>
        <w:ind w:left="1800"/>
        <w:contextualSpacing/>
        <w:rPr>
          <w:rFonts w:eastAsiaTheme="minorHAnsi"/>
        </w:rPr>
      </w:pPr>
      <w:r w:rsidRPr="00B501D8">
        <w:rPr>
          <w:rFonts w:eastAsiaTheme="minorHAnsi"/>
        </w:rPr>
        <w:lastRenderedPageBreak/>
        <w:t>An employee</w:t>
      </w:r>
      <w:r w:rsidR="00693619" w:rsidRPr="00B501D8">
        <w:rPr>
          <w:rFonts w:eastAsiaTheme="minorHAnsi"/>
        </w:rPr>
        <w:t xml:space="preserve"> terminating employment is entitled to a payout </w:t>
      </w:r>
      <w:r w:rsidR="00BA4E00" w:rsidRPr="00B501D8">
        <w:rPr>
          <w:rFonts w:eastAsiaTheme="minorHAnsi"/>
        </w:rPr>
        <w:t xml:space="preserve">of 25% </w:t>
      </w:r>
      <w:r w:rsidR="00693619" w:rsidRPr="00B501D8">
        <w:rPr>
          <w:rFonts w:eastAsiaTheme="minorHAnsi"/>
        </w:rPr>
        <w:t>of the accrued sick leave</w:t>
      </w:r>
      <w:r w:rsidR="00FF1251" w:rsidRPr="00B501D8">
        <w:rPr>
          <w:rFonts w:eastAsiaTheme="minorHAnsi"/>
        </w:rPr>
        <w:t>, paid at the employee’s salary at the time of the payout.</w:t>
      </w:r>
    </w:p>
    <w:p w14:paraId="2FBA71CA" w14:textId="3AE14886" w:rsidR="00693619" w:rsidRPr="00B501D8" w:rsidRDefault="00693619" w:rsidP="001728B2">
      <w:pPr>
        <w:pStyle w:val="ListParagraph"/>
        <w:widowControl/>
        <w:numPr>
          <w:ilvl w:val="0"/>
          <w:numId w:val="32"/>
        </w:numPr>
        <w:adjustRightInd w:val="0"/>
        <w:ind w:left="1800"/>
        <w:contextualSpacing/>
        <w:rPr>
          <w:rFonts w:eastAsiaTheme="minorHAnsi"/>
        </w:rPr>
      </w:pPr>
      <w:r w:rsidRPr="00B501D8">
        <w:rPr>
          <w:rFonts w:eastAsiaTheme="minorHAnsi"/>
        </w:rPr>
        <w:t xml:space="preserve">The employee must have worked the </w:t>
      </w:r>
      <w:r w:rsidR="009E2F3B" w:rsidRPr="00B501D8">
        <w:rPr>
          <w:rFonts w:eastAsiaTheme="minorHAnsi"/>
        </w:rPr>
        <w:t>90-day</w:t>
      </w:r>
      <w:r w:rsidR="00217692" w:rsidRPr="00B501D8">
        <w:rPr>
          <w:rFonts w:eastAsiaTheme="minorHAnsi"/>
        </w:rPr>
        <w:t xml:space="preserve"> qualifying period. </w:t>
      </w:r>
    </w:p>
    <w:p w14:paraId="78203D3E" w14:textId="3D869971" w:rsidR="00217692" w:rsidRPr="00B501D8" w:rsidRDefault="00217692" w:rsidP="001728B2">
      <w:pPr>
        <w:pStyle w:val="ListParagraph"/>
        <w:widowControl/>
        <w:numPr>
          <w:ilvl w:val="0"/>
          <w:numId w:val="32"/>
        </w:numPr>
        <w:adjustRightInd w:val="0"/>
        <w:ind w:left="1800"/>
        <w:contextualSpacing/>
        <w:rPr>
          <w:rFonts w:eastAsiaTheme="minorHAnsi"/>
        </w:rPr>
      </w:pPr>
      <w:r w:rsidRPr="00B501D8">
        <w:rPr>
          <w:rFonts w:eastAsiaTheme="minorHAnsi"/>
        </w:rPr>
        <w:t>If terminated for sick leave abuse, the employee forfeits the sick leave payout.</w:t>
      </w:r>
    </w:p>
    <w:p w14:paraId="57925771" w14:textId="77777777" w:rsidR="00217692" w:rsidRDefault="00217692" w:rsidP="00217692">
      <w:pPr>
        <w:pStyle w:val="ListParagraph"/>
        <w:widowControl/>
        <w:adjustRightInd w:val="0"/>
        <w:ind w:left="2220" w:firstLine="0"/>
        <w:contextualSpacing/>
        <w:rPr>
          <w:rFonts w:eastAsiaTheme="minorHAnsi"/>
          <w:color w:val="FF0000"/>
        </w:rPr>
      </w:pPr>
    </w:p>
    <w:p w14:paraId="633D30D0" w14:textId="247E77E7" w:rsidR="00217692" w:rsidRPr="001464EF" w:rsidRDefault="00BA4E00" w:rsidP="001728B2">
      <w:pPr>
        <w:pStyle w:val="ListParagraph"/>
        <w:widowControl/>
        <w:numPr>
          <w:ilvl w:val="0"/>
          <w:numId w:val="42"/>
        </w:numPr>
        <w:tabs>
          <w:tab w:val="left" w:pos="1440"/>
        </w:tabs>
        <w:adjustRightInd w:val="0"/>
        <w:ind w:left="1440"/>
        <w:contextualSpacing/>
        <w:rPr>
          <w:rFonts w:eastAsiaTheme="minorHAnsi"/>
        </w:rPr>
      </w:pPr>
      <w:r w:rsidRPr="001464EF">
        <w:rPr>
          <w:rFonts w:eastAsiaTheme="minorHAnsi"/>
        </w:rPr>
        <w:t xml:space="preserve">Accident at Work </w:t>
      </w:r>
      <w:r w:rsidR="00217692" w:rsidRPr="001464EF">
        <w:rPr>
          <w:rFonts w:eastAsiaTheme="minorHAnsi"/>
        </w:rPr>
        <w:t>Death</w:t>
      </w:r>
      <w:r w:rsidRPr="001464EF">
        <w:rPr>
          <w:rFonts w:eastAsiaTheme="minorHAnsi"/>
        </w:rPr>
        <w:t xml:space="preserve"> Benefit</w:t>
      </w:r>
      <w:r w:rsidR="00217692" w:rsidRPr="001464EF">
        <w:rPr>
          <w:rFonts w:eastAsiaTheme="minorHAnsi"/>
        </w:rPr>
        <w:t xml:space="preserve"> </w:t>
      </w:r>
    </w:p>
    <w:p w14:paraId="243169F6" w14:textId="3D8BD9AA" w:rsidR="00217692" w:rsidRPr="001464EF" w:rsidRDefault="00BA4E00" w:rsidP="001728B2">
      <w:pPr>
        <w:pStyle w:val="ListParagraph"/>
        <w:widowControl/>
        <w:numPr>
          <w:ilvl w:val="0"/>
          <w:numId w:val="43"/>
        </w:numPr>
        <w:tabs>
          <w:tab w:val="left" w:pos="1440"/>
        </w:tabs>
        <w:adjustRightInd w:val="0"/>
        <w:ind w:left="1800"/>
        <w:contextualSpacing/>
        <w:rPr>
          <w:rFonts w:eastAsiaTheme="minorHAnsi"/>
        </w:rPr>
      </w:pPr>
      <w:r w:rsidRPr="001464EF">
        <w:rPr>
          <w:rFonts w:eastAsiaTheme="minorHAnsi"/>
        </w:rPr>
        <w:t>If an</w:t>
      </w:r>
      <w:r w:rsidR="00217692" w:rsidRPr="001464EF">
        <w:rPr>
          <w:rFonts w:eastAsiaTheme="minorHAnsi"/>
        </w:rPr>
        <w:t xml:space="preserve"> employee dies as a result of an on</w:t>
      </w:r>
      <w:r w:rsidRPr="001464EF">
        <w:rPr>
          <w:rFonts w:eastAsiaTheme="minorHAnsi"/>
        </w:rPr>
        <w:t xml:space="preserve"> the job accident, the employee’s</w:t>
      </w:r>
      <w:r w:rsidR="00217692" w:rsidRPr="001464EF">
        <w:rPr>
          <w:rFonts w:eastAsiaTheme="minorHAnsi"/>
        </w:rPr>
        <w:t xml:space="preserve"> unused sick leave will be paid as a death benefit to the employee’s beneficiary or estate. </w:t>
      </w:r>
    </w:p>
    <w:p w14:paraId="262C60D0" w14:textId="223BE149" w:rsidR="00963152" w:rsidRPr="00FF1251" w:rsidRDefault="001464EF" w:rsidP="001728B2">
      <w:pPr>
        <w:pStyle w:val="ListParagraph"/>
        <w:widowControl/>
        <w:numPr>
          <w:ilvl w:val="0"/>
          <w:numId w:val="45"/>
        </w:numPr>
        <w:tabs>
          <w:tab w:val="left" w:pos="1440"/>
        </w:tabs>
        <w:adjustRightInd w:val="0"/>
        <w:ind w:left="2160"/>
        <w:contextualSpacing/>
        <w:rPr>
          <w:rFonts w:eastAsiaTheme="minorHAnsi"/>
        </w:rPr>
      </w:pPr>
      <w:r w:rsidRPr="00FF1251">
        <w:rPr>
          <w:rFonts w:eastAsiaTheme="minorHAnsi"/>
        </w:rPr>
        <w:t xml:space="preserve">The death benefit will be paid at 100% of the accumulated value of the unused sick leave benefits, </w:t>
      </w:r>
      <w:r w:rsidR="00FF1251" w:rsidRPr="00FF1251">
        <w:rPr>
          <w:rFonts w:eastAsiaTheme="minorHAnsi"/>
        </w:rPr>
        <w:t xml:space="preserve">paid </w:t>
      </w:r>
      <w:r w:rsidRPr="00FF1251">
        <w:rPr>
          <w:rFonts w:eastAsiaTheme="minorHAnsi"/>
        </w:rPr>
        <w:t>at the employee’s salary at the time of death</w:t>
      </w:r>
      <w:r w:rsidR="00963152" w:rsidRPr="00FF1251">
        <w:rPr>
          <w:rFonts w:eastAsiaTheme="minorHAnsi"/>
        </w:rPr>
        <w:t>.</w:t>
      </w:r>
    </w:p>
    <w:p w14:paraId="458F7C76" w14:textId="37056C44" w:rsidR="00217692" w:rsidRPr="00225820" w:rsidRDefault="00963152" w:rsidP="001728B2">
      <w:pPr>
        <w:pStyle w:val="ListParagraph"/>
        <w:widowControl/>
        <w:numPr>
          <w:ilvl w:val="0"/>
          <w:numId w:val="43"/>
        </w:numPr>
        <w:tabs>
          <w:tab w:val="left" w:pos="1440"/>
        </w:tabs>
        <w:adjustRightInd w:val="0"/>
        <w:ind w:left="1800"/>
        <w:contextualSpacing/>
        <w:rPr>
          <w:rFonts w:eastAsiaTheme="minorHAnsi"/>
        </w:rPr>
      </w:pPr>
      <w:r w:rsidRPr="00225820">
        <w:rPr>
          <w:rFonts w:eastAsiaTheme="minorHAnsi"/>
        </w:rPr>
        <w:t>Fo</w:t>
      </w:r>
      <w:r w:rsidR="00DE56BE" w:rsidRPr="00225820">
        <w:rPr>
          <w:rFonts w:eastAsiaTheme="minorHAnsi"/>
        </w:rPr>
        <w:t>r the purpose</w:t>
      </w:r>
      <w:r w:rsidR="001835F3" w:rsidRPr="00225820">
        <w:rPr>
          <w:rFonts w:eastAsiaTheme="minorHAnsi"/>
        </w:rPr>
        <w:t>s</w:t>
      </w:r>
      <w:r w:rsidR="00DE56BE" w:rsidRPr="00225820">
        <w:rPr>
          <w:rFonts w:eastAsiaTheme="minorHAnsi"/>
        </w:rPr>
        <w:t xml:space="preserve"> of this policy, “a</w:t>
      </w:r>
      <w:r w:rsidRPr="00225820">
        <w:rPr>
          <w:rFonts w:eastAsiaTheme="minorHAnsi"/>
        </w:rPr>
        <w:t xml:space="preserve">ccident” means an unexpected traumatic incident or unusual strain that is identifiable by time and place of occurrence, caused by a specific event on a single day or during a single work shift. The term does not include an employee’s suicide. </w:t>
      </w:r>
    </w:p>
    <w:p w14:paraId="66174E68" w14:textId="77777777" w:rsidR="00FD53CA" w:rsidRPr="00FD53CA" w:rsidRDefault="00FD53CA" w:rsidP="00FD53CA">
      <w:pPr>
        <w:pStyle w:val="ListParagraph"/>
        <w:widowControl/>
        <w:tabs>
          <w:tab w:val="left" w:pos="1440"/>
        </w:tabs>
        <w:adjustRightInd w:val="0"/>
        <w:ind w:left="2160" w:firstLine="0"/>
        <w:contextualSpacing/>
        <w:rPr>
          <w:rFonts w:eastAsiaTheme="minorHAnsi"/>
          <w:color w:val="FF0000"/>
        </w:rPr>
      </w:pPr>
    </w:p>
    <w:p w14:paraId="3EF3221C" w14:textId="77777777" w:rsidR="00217692" w:rsidRPr="00225820" w:rsidRDefault="00217692" w:rsidP="001728B2">
      <w:pPr>
        <w:pStyle w:val="ListParagraph"/>
        <w:widowControl/>
        <w:numPr>
          <w:ilvl w:val="0"/>
          <w:numId w:val="44"/>
        </w:numPr>
        <w:adjustRightInd w:val="0"/>
        <w:ind w:left="1080" w:hanging="360"/>
        <w:contextualSpacing/>
        <w:rPr>
          <w:rFonts w:eastAsiaTheme="minorHAnsi"/>
          <w:i/>
        </w:rPr>
      </w:pPr>
      <w:r w:rsidRPr="00225820">
        <w:rPr>
          <w:rFonts w:eastAsiaTheme="minorHAnsi"/>
          <w:i/>
        </w:rPr>
        <w:t>Leave/Position Transfers</w:t>
      </w:r>
    </w:p>
    <w:p w14:paraId="10706E8E" w14:textId="77777777" w:rsidR="00217692" w:rsidRPr="00225820" w:rsidRDefault="00217692" w:rsidP="00217692">
      <w:pPr>
        <w:pStyle w:val="ListParagraph"/>
        <w:widowControl/>
        <w:adjustRightInd w:val="0"/>
        <w:ind w:left="1080" w:firstLine="0"/>
        <w:contextualSpacing/>
        <w:rPr>
          <w:rFonts w:eastAsiaTheme="minorHAnsi"/>
        </w:rPr>
      </w:pPr>
    </w:p>
    <w:p w14:paraId="2CA68E90" w14:textId="7352E44B" w:rsidR="00217692" w:rsidRDefault="00217692" w:rsidP="00B501D8">
      <w:pPr>
        <w:widowControl/>
        <w:adjustRightInd w:val="0"/>
        <w:ind w:left="1080"/>
        <w:contextualSpacing/>
        <w:rPr>
          <w:rFonts w:eastAsiaTheme="minorHAnsi"/>
        </w:rPr>
      </w:pPr>
      <w:r w:rsidRPr="00225820">
        <w:rPr>
          <w:rFonts w:eastAsiaTheme="minorHAnsi"/>
        </w:rPr>
        <w:t>Unless there is a break in service, sick leave balances transfer with an employee moving between divisions in the City.</w:t>
      </w:r>
    </w:p>
    <w:p w14:paraId="4E0D0EE6" w14:textId="77777777" w:rsidR="00B501D8" w:rsidRPr="00225820" w:rsidRDefault="00B501D8" w:rsidP="00B501D8">
      <w:pPr>
        <w:widowControl/>
        <w:adjustRightInd w:val="0"/>
        <w:ind w:left="1080"/>
        <w:contextualSpacing/>
        <w:rPr>
          <w:rFonts w:eastAsiaTheme="minorHAnsi"/>
        </w:rPr>
      </w:pPr>
    </w:p>
    <w:p w14:paraId="18F53289" w14:textId="3CA24FDE" w:rsidR="009A63AE" w:rsidRPr="00225820" w:rsidRDefault="00963152" w:rsidP="001728B2">
      <w:pPr>
        <w:pStyle w:val="Heading2"/>
        <w:numPr>
          <w:ilvl w:val="1"/>
          <w:numId w:val="22"/>
        </w:numPr>
        <w:spacing w:before="0"/>
        <w:ind w:left="720"/>
        <w:contextualSpacing/>
        <w:jc w:val="left"/>
        <w:rPr>
          <w:b/>
        </w:rPr>
      </w:pPr>
      <w:bookmarkStart w:id="119" w:name="_Toc30751060"/>
      <w:r w:rsidRPr="00225820">
        <w:rPr>
          <w:b/>
          <w:sz w:val="22"/>
          <w:szCs w:val="22"/>
        </w:rPr>
        <w:t xml:space="preserve">Sick Leave and/or Vacation Leave </w:t>
      </w:r>
      <w:r w:rsidR="00627F11" w:rsidRPr="00225820">
        <w:rPr>
          <w:b/>
          <w:sz w:val="22"/>
          <w:szCs w:val="22"/>
        </w:rPr>
        <w:t>Donations</w:t>
      </w:r>
      <w:bookmarkEnd w:id="119"/>
    </w:p>
    <w:p w14:paraId="39DED6A9" w14:textId="77777777" w:rsidR="009E2F3B" w:rsidRPr="00225820" w:rsidRDefault="009E2F3B" w:rsidP="009E2F3B">
      <w:pPr>
        <w:pStyle w:val="Heading2"/>
        <w:spacing w:before="0"/>
        <w:ind w:left="720"/>
        <w:contextualSpacing/>
        <w:rPr>
          <w:b/>
        </w:rPr>
      </w:pPr>
    </w:p>
    <w:p w14:paraId="59E9B4C8" w14:textId="1F8BA5C6" w:rsidR="00963152" w:rsidRPr="00225820" w:rsidRDefault="00963152" w:rsidP="006E67FD">
      <w:pPr>
        <w:tabs>
          <w:tab w:val="left" w:pos="-1440"/>
        </w:tabs>
        <w:ind w:left="720"/>
        <w:contextualSpacing/>
      </w:pPr>
      <w:r w:rsidRPr="00225820">
        <w:t xml:space="preserve">An employee may </w:t>
      </w:r>
      <w:r w:rsidR="00627F11" w:rsidRPr="00225820">
        <w:t>donate</w:t>
      </w:r>
      <w:r w:rsidRPr="00225820">
        <w:t xml:space="preserve"> sick leave or vacation leave to another employee who is ill.</w:t>
      </w:r>
      <w:r w:rsidR="008D6986" w:rsidRPr="00225820">
        <w:t xml:space="preserve"> Hours are transf</w:t>
      </w:r>
      <w:r w:rsidR="00086107" w:rsidRPr="00225820">
        <w:t>erred on an hour-per-hour basis</w:t>
      </w:r>
      <w:r w:rsidR="008D6986" w:rsidRPr="00225820">
        <w:t xml:space="preserve"> and are not based on either employee’s wages.</w:t>
      </w:r>
    </w:p>
    <w:p w14:paraId="13E7333A" w14:textId="77777777" w:rsidR="00963152" w:rsidRPr="00225820" w:rsidRDefault="00963152" w:rsidP="006E67FD">
      <w:pPr>
        <w:tabs>
          <w:tab w:val="left" w:pos="-1440"/>
        </w:tabs>
        <w:ind w:left="720"/>
        <w:contextualSpacing/>
      </w:pPr>
    </w:p>
    <w:p w14:paraId="6E41FB09" w14:textId="02E8FB3F" w:rsidR="00963152" w:rsidRPr="00225820" w:rsidRDefault="00627F11" w:rsidP="001728B2">
      <w:pPr>
        <w:pStyle w:val="ListParagraph"/>
        <w:numPr>
          <w:ilvl w:val="0"/>
          <w:numId w:val="46"/>
        </w:numPr>
        <w:tabs>
          <w:tab w:val="left" w:pos="-1440"/>
        </w:tabs>
        <w:contextualSpacing/>
        <w:rPr>
          <w:i/>
        </w:rPr>
      </w:pPr>
      <w:r w:rsidRPr="00225820">
        <w:rPr>
          <w:i/>
        </w:rPr>
        <w:t>Donating Employee</w:t>
      </w:r>
    </w:p>
    <w:p w14:paraId="7BB9995E" w14:textId="3CADDB7A" w:rsidR="00963152" w:rsidRPr="00225820" w:rsidRDefault="00963152" w:rsidP="001728B2">
      <w:pPr>
        <w:pStyle w:val="ListParagraph"/>
        <w:numPr>
          <w:ilvl w:val="0"/>
          <w:numId w:val="42"/>
        </w:numPr>
        <w:tabs>
          <w:tab w:val="left" w:pos="-1440"/>
        </w:tabs>
        <w:contextualSpacing/>
      </w:pPr>
      <w:r w:rsidRPr="00225820">
        <w:t xml:space="preserve">Must have completed the </w:t>
      </w:r>
      <w:r w:rsidR="009E2F3B" w:rsidRPr="00225820">
        <w:t>90-day</w:t>
      </w:r>
      <w:r w:rsidRPr="00225820">
        <w:t xml:space="preserve"> qualifying period to donate sick leave</w:t>
      </w:r>
    </w:p>
    <w:p w14:paraId="11D14CCC" w14:textId="7500AD35" w:rsidR="00963152" w:rsidRPr="00225820" w:rsidRDefault="00963152" w:rsidP="001728B2">
      <w:pPr>
        <w:pStyle w:val="ListParagraph"/>
        <w:numPr>
          <w:ilvl w:val="0"/>
          <w:numId w:val="42"/>
        </w:numPr>
        <w:tabs>
          <w:tab w:val="left" w:pos="-1440"/>
        </w:tabs>
        <w:contextualSpacing/>
      </w:pPr>
      <w:r w:rsidRPr="00225820">
        <w:t xml:space="preserve">Must have completed the </w:t>
      </w:r>
      <w:r w:rsidR="009E2F3B" w:rsidRPr="00225820">
        <w:t>6-month</w:t>
      </w:r>
      <w:r w:rsidRPr="00225820">
        <w:t xml:space="preserve"> qualifying period to donate vacation leave</w:t>
      </w:r>
    </w:p>
    <w:p w14:paraId="5812461D" w14:textId="77777777" w:rsidR="008D6986" w:rsidRPr="00225820" w:rsidRDefault="008D6986" w:rsidP="001728B2">
      <w:pPr>
        <w:pStyle w:val="ListParagraph"/>
        <w:numPr>
          <w:ilvl w:val="0"/>
          <w:numId w:val="42"/>
        </w:numPr>
        <w:tabs>
          <w:tab w:val="left" w:pos="-1440"/>
        </w:tabs>
        <w:contextualSpacing/>
      </w:pPr>
      <w:r w:rsidRPr="00225820">
        <w:t>Must make the transfer request in writing</w:t>
      </w:r>
    </w:p>
    <w:p w14:paraId="75FF3A61" w14:textId="5018A086" w:rsidR="00963152" w:rsidRPr="00225820" w:rsidRDefault="008D6986" w:rsidP="001728B2">
      <w:pPr>
        <w:pStyle w:val="ListParagraph"/>
        <w:numPr>
          <w:ilvl w:val="0"/>
          <w:numId w:val="42"/>
        </w:numPr>
        <w:tabs>
          <w:tab w:val="left" w:pos="-1440"/>
        </w:tabs>
        <w:contextualSpacing/>
      </w:pPr>
      <w:r w:rsidRPr="00225820">
        <w:t>May not transfer more than 50% of either leave balance</w:t>
      </w:r>
    </w:p>
    <w:p w14:paraId="26308B58" w14:textId="0BFB73B2" w:rsidR="008D6986" w:rsidRPr="00225820" w:rsidRDefault="008D6986" w:rsidP="001728B2">
      <w:pPr>
        <w:pStyle w:val="ListParagraph"/>
        <w:numPr>
          <w:ilvl w:val="0"/>
          <w:numId w:val="42"/>
        </w:numPr>
        <w:tabs>
          <w:tab w:val="left" w:pos="-1440"/>
        </w:tabs>
        <w:contextualSpacing/>
      </w:pPr>
      <w:r w:rsidRPr="00225820">
        <w:t>Forfeits all rights to the donated sick and/or vacation leave</w:t>
      </w:r>
    </w:p>
    <w:p w14:paraId="36378BD0" w14:textId="77777777" w:rsidR="008D6986" w:rsidRPr="00225820" w:rsidRDefault="008D6986" w:rsidP="008D6986">
      <w:pPr>
        <w:tabs>
          <w:tab w:val="left" w:pos="-1440"/>
        </w:tabs>
        <w:contextualSpacing/>
      </w:pPr>
    </w:p>
    <w:p w14:paraId="1DE7D5CA" w14:textId="6E51E855" w:rsidR="008D6986" w:rsidRPr="00225820" w:rsidRDefault="00EB78E0" w:rsidP="001728B2">
      <w:pPr>
        <w:pStyle w:val="ListParagraph"/>
        <w:numPr>
          <w:ilvl w:val="0"/>
          <w:numId w:val="46"/>
        </w:numPr>
        <w:tabs>
          <w:tab w:val="left" w:pos="-1440"/>
        </w:tabs>
        <w:contextualSpacing/>
        <w:rPr>
          <w:i/>
        </w:rPr>
      </w:pPr>
      <w:r w:rsidRPr="00225820">
        <w:rPr>
          <w:i/>
        </w:rPr>
        <w:t>Recipient</w:t>
      </w:r>
      <w:r w:rsidR="008D6986" w:rsidRPr="00225820">
        <w:rPr>
          <w:i/>
        </w:rPr>
        <w:t xml:space="preserve"> Employee</w:t>
      </w:r>
    </w:p>
    <w:p w14:paraId="269326FA" w14:textId="7B53D82F" w:rsidR="008D6986" w:rsidRPr="00225820" w:rsidRDefault="008D6986" w:rsidP="001728B2">
      <w:pPr>
        <w:pStyle w:val="ListParagraph"/>
        <w:numPr>
          <w:ilvl w:val="0"/>
          <w:numId w:val="49"/>
        </w:numPr>
        <w:tabs>
          <w:tab w:val="left" w:pos="-1440"/>
        </w:tabs>
        <w:ind w:left="1800"/>
        <w:contextualSpacing/>
      </w:pPr>
      <w:r w:rsidRPr="00225820">
        <w:t xml:space="preserve">Must have completed the </w:t>
      </w:r>
      <w:r w:rsidR="009E2F3B" w:rsidRPr="00225820">
        <w:t>90-day</w:t>
      </w:r>
      <w:r w:rsidRPr="00225820">
        <w:t xml:space="preserve"> qualifying period to receive sick leave</w:t>
      </w:r>
    </w:p>
    <w:p w14:paraId="25B4C477" w14:textId="4AB35621" w:rsidR="008D6986" w:rsidRPr="00225820" w:rsidRDefault="008D6986" w:rsidP="001728B2">
      <w:pPr>
        <w:pStyle w:val="ListParagraph"/>
        <w:numPr>
          <w:ilvl w:val="0"/>
          <w:numId w:val="48"/>
        </w:numPr>
        <w:tabs>
          <w:tab w:val="left" w:pos="-1440"/>
        </w:tabs>
        <w:ind w:left="1800"/>
        <w:contextualSpacing/>
      </w:pPr>
      <w:r w:rsidRPr="00225820">
        <w:t xml:space="preserve">Must have completed the </w:t>
      </w:r>
      <w:r w:rsidR="009E2F3B" w:rsidRPr="00225820">
        <w:t>6-month</w:t>
      </w:r>
      <w:r w:rsidRPr="00225820">
        <w:t xml:space="preserve"> qualifying period to receive vacation leave</w:t>
      </w:r>
    </w:p>
    <w:p w14:paraId="6922D74F" w14:textId="29325933" w:rsidR="008D6986" w:rsidRPr="00225820" w:rsidRDefault="008D6986" w:rsidP="001728B2">
      <w:pPr>
        <w:pStyle w:val="ListParagraph"/>
        <w:numPr>
          <w:ilvl w:val="0"/>
          <w:numId w:val="47"/>
        </w:numPr>
        <w:tabs>
          <w:tab w:val="left" w:pos="-1440"/>
          <w:tab w:val="left" w:pos="1440"/>
        </w:tabs>
        <w:contextualSpacing/>
      </w:pPr>
      <w:r w:rsidRPr="00225820">
        <w:t>Must have exhausted all accrued leave balances (sick, vacation, compensatory time)</w:t>
      </w:r>
    </w:p>
    <w:p w14:paraId="40AC3321" w14:textId="59A4BC24" w:rsidR="008D6986" w:rsidRPr="00225820" w:rsidRDefault="008D6986" w:rsidP="001728B2">
      <w:pPr>
        <w:pStyle w:val="ListParagraph"/>
        <w:numPr>
          <w:ilvl w:val="0"/>
          <w:numId w:val="47"/>
        </w:numPr>
        <w:tabs>
          <w:tab w:val="left" w:pos="-1440"/>
          <w:tab w:val="left" w:pos="1710"/>
        </w:tabs>
        <w:contextualSpacing/>
      </w:pPr>
      <w:r w:rsidRPr="00225820">
        <w:t>Transferred leave does not change employee’s employment status</w:t>
      </w:r>
    </w:p>
    <w:p w14:paraId="596643DC" w14:textId="77777777" w:rsidR="008D6986" w:rsidRPr="00225820" w:rsidRDefault="008D6986" w:rsidP="008D6986">
      <w:pPr>
        <w:tabs>
          <w:tab w:val="left" w:pos="-1440"/>
        </w:tabs>
        <w:contextualSpacing/>
      </w:pPr>
    </w:p>
    <w:p w14:paraId="75C93E5C" w14:textId="5B8D6661" w:rsidR="00963152" w:rsidRPr="00225820" w:rsidRDefault="00086107" w:rsidP="006E67FD">
      <w:pPr>
        <w:tabs>
          <w:tab w:val="left" w:pos="-1440"/>
        </w:tabs>
        <w:ind w:left="720"/>
        <w:contextualSpacing/>
      </w:pPr>
      <w:r w:rsidRPr="00225820">
        <w:t>Employees shall not be coerced, intimidated, or adversely persuaded to transfer accrued leave balances to the receiving employee. Doing so may result in disciplinary action, up to and including termination.</w:t>
      </w:r>
    </w:p>
    <w:p w14:paraId="446A4A3B" w14:textId="77777777" w:rsidR="00963152" w:rsidRPr="00225820" w:rsidRDefault="00963152" w:rsidP="006E67FD">
      <w:pPr>
        <w:tabs>
          <w:tab w:val="left" w:pos="-1440"/>
        </w:tabs>
        <w:ind w:left="720"/>
        <w:contextualSpacing/>
      </w:pPr>
    </w:p>
    <w:p w14:paraId="5A9D8C0D" w14:textId="1F8E6AD7" w:rsidR="00086107" w:rsidRPr="00225820" w:rsidRDefault="00086107" w:rsidP="006E67FD">
      <w:pPr>
        <w:tabs>
          <w:tab w:val="left" w:pos="-1440"/>
        </w:tabs>
        <w:ind w:left="720"/>
        <w:contextualSpacing/>
      </w:pPr>
      <w:r w:rsidRPr="00225820">
        <w:t>For more information, contact the City Clerk.</w:t>
      </w:r>
    </w:p>
    <w:p w14:paraId="3E4A3E18" w14:textId="77777777" w:rsidR="00D16A72" w:rsidRPr="0008011E" w:rsidRDefault="00D16A72" w:rsidP="00D16A72">
      <w:pPr>
        <w:pStyle w:val="BodyText"/>
        <w:ind w:left="720"/>
        <w:contextualSpacing/>
      </w:pPr>
      <w:bookmarkStart w:id="120" w:name="_Toc499284357"/>
    </w:p>
    <w:p w14:paraId="413CFA6E" w14:textId="77777777" w:rsidR="00D16A72" w:rsidRPr="0008011E" w:rsidRDefault="00D16A72" w:rsidP="00AA218A">
      <w:pPr>
        <w:pStyle w:val="Heading1"/>
        <w:numPr>
          <w:ilvl w:val="0"/>
          <w:numId w:val="1"/>
        </w:numPr>
        <w:tabs>
          <w:tab w:val="left" w:pos="1021"/>
        </w:tabs>
        <w:contextualSpacing/>
        <w:rPr>
          <w:sz w:val="22"/>
          <w:szCs w:val="22"/>
        </w:rPr>
      </w:pPr>
      <w:bookmarkStart w:id="121" w:name="_Toc499284367"/>
      <w:bookmarkStart w:id="122" w:name="_Toc30751061"/>
      <w:r w:rsidRPr="0008011E">
        <w:rPr>
          <w:sz w:val="22"/>
          <w:szCs w:val="22"/>
        </w:rPr>
        <w:t>FAMILY AND MEDICAL LEAVE ACT</w:t>
      </w:r>
      <w:bookmarkEnd w:id="121"/>
      <w:bookmarkEnd w:id="122"/>
    </w:p>
    <w:p w14:paraId="4F0D70A2" w14:textId="77777777" w:rsidR="00E37620" w:rsidRDefault="00E37620" w:rsidP="00E37620">
      <w:pPr>
        <w:pStyle w:val="ListParagraph"/>
        <w:ind w:left="720" w:firstLine="0"/>
        <w:contextualSpacing/>
        <w:rPr>
          <w:color w:val="FF0000"/>
        </w:rPr>
      </w:pPr>
    </w:p>
    <w:p w14:paraId="537ED67D" w14:textId="0276378A" w:rsidR="00E37620" w:rsidRPr="00225820" w:rsidRDefault="00E37620" w:rsidP="00E37620">
      <w:pPr>
        <w:pStyle w:val="BodyText"/>
        <w:tabs>
          <w:tab w:val="left" w:pos="360"/>
        </w:tabs>
      </w:pPr>
      <w:r w:rsidRPr="00225820">
        <w:tab/>
        <w:t xml:space="preserve">The City follows all federal and state laws regarding the Family and Medical Leave Act </w:t>
      </w:r>
      <w:r w:rsidRPr="00225820">
        <w:lastRenderedPageBreak/>
        <w:tab/>
        <w:t xml:space="preserve">(FMLA). </w:t>
      </w:r>
    </w:p>
    <w:p w14:paraId="73F4868D" w14:textId="77777777" w:rsidR="00E37620" w:rsidRPr="00225820" w:rsidRDefault="00E37620" w:rsidP="00B43CC8">
      <w:pPr>
        <w:ind w:left="360"/>
      </w:pPr>
    </w:p>
    <w:p w14:paraId="06DAD2E1" w14:textId="7CD0F28B" w:rsidR="00E37620" w:rsidRDefault="003B770A" w:rsidP="00B43CC8">
      <w:pPr>
        <w:ind w:left="360"/>
      </w:pPr>
      <w:r w:rsidRPr="00225820">
        <w:t>Because</w:t>
      </w:r>
      <w:r w:rsidR="00E37620" w:rsidRPr="00225820">
        <w:t xml:space="preserve"> of the small number of City employees</w:t>
      </w:r>
      <w:r w:rsidRPr="00225820">
        <w:t>,</w:t>
      </w:r>
      <w:r w:rsidR="00E37620" w:rsidRPr="00225820">
        <w:t xml:space="preserve"> no </w:t>
      </w:r>
      <w:r w:rsidRPr="00225820">
        <w:t>employee meets the FMLA eligibility requirements.</w:t>
      </w:r>
    </w:p>
    <w:p w14:paraId="5231CCAB" w14:textId="77777777" w:rsidR="00D16A72" w:rsidRPr="0008011E" w:rsidRDefault="00D16A72" w:rsidP="007B0DAA">
      <w:pPr>
        <w:widowControl/>
        <w:autoSpaceDE/>
        <w:autoSpaceDN/>
        <w:contextualSpacing/>
      </w:pPr>
    </w:p>
    <w:p w14:paraId="0342AFC3" w14:textId="77777777" w:rsidR="003A27E6" w:rsidRPr="003A27E6" w:rsidRDefault="003A27E6" w:rsidP="00AA218A">
      <w:pPr>
        <w:pStyle w:val="Heading1"/>
        <w:numPr>
          <w:ilvl w:val="0"/>
          <w:numId w:val="1"/>
        </w:numPr>
        <w:tabs>
          <w:tab w:val="left" w:pos="841"/>
        </w:tabs>
        <w:contextualSpacing/>
        <w:rPr>
          <w:sz w:val="22"/>
          <w:szCs w:val="22"/>
          <w:u w:val="none"/>
        </w:rPr>
      </w:pPr>
      <w:bookmarkStart w:id="123" w:name="_Toc30751062"/>
      <w:r>
        <w:rPr>
          <w:sz w:val="22"/>
          <w:szCs w:val="22"/>
          <w:u w:val="thick"/>
        </w:rPr>
        <w:t>OTHER FORMS OF LEAVE</w:t>
      </w:r>
      <w:bookmarkEnd w:id="123"/>
      <w:r>
        <w:rPr>
          <w:sz w:val="22"/>
          <w:szCs w:val="22"/>
          <w:u w:val="thick"/>
        </w:rPr>
        <w:t xml:space="preserve"> </w:t>
      </w:r>
    </w:p>
    <w:p w14:paraId="0B9CD29E" w14:textId="77777777" w:rsidR="003A27E6" w:rsidRDefault="003A27E6" w:rsidP="003A27E6">
      <w:pPr>
        <w:pStyle w:val="Heading1"/>
        <w:tabs>
          <w:tab w:val="left" w:pos="841"/>
        </w:tabs>
        <w:ind w:left="360" w:firstLine="0"/>
        <w:contextualSpacing/>
        <w:rPr>
          <w:sz w:val="22"/>
          <w:szCs w:val="22"/>
          <w:u w:val="thick"/>
        </w:rPr>
      </w:pPr>
    </w:p>
    <w:p w14:paraId="5AF4B736" w14:textId="398D123E" w:rsidR="004637A9" w:rsidRPr="00D16A72" w:rsidRDefault="003A27E6" w:rsidP="001728B2">
      <w:pPr>
        <w:pStyle w:val="Heading2"/>
        <w:numPr>
          <w:ilvl w:val="0"/>
          <w:numId w:val="24"/>
        </w:numPr>
        <w:rPr>
          <w:b/>
          <w:sz w:val="22"/>
          <w:szCs w:val="22"/>
        </w:rPr>
      </w:pPr>
      <w:bookmarkStart w:id="124" w:name="_Toc30751063"/>
      <w:r w:rsidRPr="00D16A72">
        <w:rPr>
          <w:b/>
          <w:sz w:val="22"/>
          <w:szCs w:val="22"/>
        </w:rPr>
        <w:t>Parental Leave</w:t>
      </w:r>
      <w:bookmarkEnd w:id="124"/>
      <w:r w:rsidR="006B6A5F">
        <w:rPr>
          <w:b/>
          <w:sz w:val="22"/>
          <w:szCs w:val="22"/>
        </w:rPr>
        <w:t xml:space="preserve"> </w:t>
      </w:r>
    </w:p>
    <w:p w14:paraId="7401AF42" w14:textId="5F517525" w:rsidR="006B6A5F" w:rsidRDefault="006B6A5F" w:rsidP="006B6A5F">
      <w:pPr>
        <w:pStyle w:val="BodyText"/>
        <w:rPr>
          <w:color w:val="7030A0"/>
        </w:rPr>
      </w:pPr>
      <w:r>
        <w:rPr>
          <w:color w:val="7030A0"/>
        </w:rPr>
        <w:tab/>
      </w:r>
    </w:p>
    <w:p w14:paraId="1692BDBA" w14:textId="77777777" w:rsidR="00865268" w:rsidRPr="00225820" w:rsidRDefault="00865268" w:rsidP="00865268">
      <w:pPr>
        <w:pStyle w:val="ListParagraph"/>
        <w:ind w:left="720" w:firstLine="0"/>
        <w:contextualSpacing/>
      </w:pPr>
      <w:r w:rsidRPr="00225820">
        <w:t>Parental leave requests must be approved in advance by the employee’s supervisor and the Mayor.</w:t>
      </w:r>
    </w:p>
    <w:p w14:paraId="54C250B2" w14:textId="77777777" w:rsidR="00865268" w:rsidRPr="00225820" w:rsidRDefault="00865268" w:rsidP="00297293">
      <w:pPr>
        <w:pStyle w:val="ListParagraph"/>
        <w:ind w:left="720" w:firstLine="0"/>
        <w:contextualSpacing/>
        <w:rPr>
          <w:rFonts w:eastAsia="Times New Roman"/>
        </w:rPr>
      </w:pPr>
    </w:p>
    <w:p w14:paraId="23EE7CB8" w14:textId="1400655F" w:rsidR="00865268" w:rsidRPr="00225820" w:rsidRDefault="00865268" w:rsidP="00297293">
      <w:pPr>
        <w:pStyle w:val="ListParagraph"/>
        <w:ind w:left="720" w:firstLine="0"/>
        <w:contextualSpacing/>
        <w:rPr>
          <w:rFonts w:eastAsia="Times New Roman"/>
        </w:rPr>
      </w:pPr>
      <w:r w:rsidRPr="00225820">
        <w:rPr>
          <w:rFonts w:eastAsia="Times New Roman"/>
        </w:rPr>
        <w:t>An employee may take a reasonable unpaid leave of absence, not greater than 15 working days, following the birth or placement of a child in the home.</w:t>
      </w:r>
    </w:p>
    <w:p w14:paraId="0A590423" w14:textId="6DEE46FB" w:rsidR="00865268" w:rsidRPr="00225820" w:rsidRDefault="00865268" w:rsidP="00B72E29">
      <w:pPr>
        <w:pStyle w:val="ListParagraph"/>
        <w:numPr>
          <w:ilvl w:val="0"/>
          <w:numId w:val="127"/>
        </w:numPr>
        <w:ind w:left="1440"/>
        <w:contextualSpacing/>
        <w:rPr>
          <w:rFonts w:eastAsia="Times New Roman"/>
        </w:rPr>
      </w:pPr>
      <w:r w:rsidRPr="00225820">
        <w:rPr>
          <w:rFonts w:eastAsia="Times New Roman"/>
        </w:rPr>
        <w:t xml:space="preserve">This </w:t>
      </w:r>
      <w:r w:rsidR="00225820" w:rsidRPr="00225820">
        <w:rPr>
          <w:rFonts w:eastAsia="Times New Roman"/>
        </w:rPr>
        <w:t>also applies to</w:t>
      </w:r>
      <w:r w:rsidRPr="00225820">
        <w:rPr>
          <w:rFonts w:eastAsia="Times New Roman"/>
        </w:rPr>
        <w:t xml:space="preserve"> placement for adoption, fostering, or becoming a legal guardian.</w:t>
      </w:r>
    </w:p>
    <w:p w14:paraId="0F33534C" w14:textId="77777777" w:rsidR="00865268" w:rsidRPr="00225820" w:rsidRDefault="00865268" w:rsidP="00297293">
      <w:pPr>
        <w:pStyle w:val="ListParagraph"/>
        <w:ind w:left="720" w:firstLine="0"/>
        <w:contextualSpacing/>
        <w:rPr>
          <w:rFonts w:eastAsia="Times New Roman"/>
        </w:rPr>
      </w:pPr>
    </w:p>
    <w:p w14:paraId="3DC57C3C" w14:textId="70E7C17A" w:rsidR="00EB78E0" w:rsidRDefault="00EB78E0" w:rsidP="00297293">
      <w:pPr>
        <w:pStyle w:val="ListParagraph"/>
        <w:ind w:left="720" w:firstLine="0"/>
        <w:contextualSpacing/>
        <w:rPr>
          <w:rFonts w:eastAsia="Times New Roman"/>
        </w:rPr>
      </w:pPr>
      <w:r w:rsidRPr="00225820">
        <w:rPr>
          <w:rFonts w:eastAsia="Times New Roman"/>
        </w:rPr>
        <w:t>An employee eligible for parental leave m</w:t>
      </w:r>
      <w:r w:rsidR="00865268" w:rsidRPr="00225820">
        <w:rPr>
          <w:rFonts w:eastAsia="Times New Roman"/>
        </w:rPr>
        <w:t>a</w:t>
      </w:r>
      <w:r w:rsidRPr="00225820">
        <w:rPr>
          <w:rFonts w:eastAsia="Times New Roman"/>
        </w:rPr>
        <w:t>y use accrued sick leave, vacation leave, compensatory time, or leave without pay</w:t>
      </w:r>
      <w:r>
        <w:rPr>
          <w:rFonts w:eastAsia="Times New Roman"/>
        </w:rPr>
        <w:t xml:space="preserve">. </w:t>
      </w:r>
    </w:p>
    <w:p w14:paraId="05F65771" w14:textId="77777777" w:rsidR="007B0DAA" w:rsidRDefault="007B0DAA" w:rsidP="00297293">
      <w:pPr>
        <w:pStyle w:val="ListParagraph"/>
        <w:ind w:left="720" w:firstLine="0"/>
        <w:contextualSpacing/>
        <w:rPr>
          <w:rFonts w:eastAsia="Times New Roman"/>
        </w:rPr>
      </w:pPr>
    </w:p>
    <w:p w14:paraId="37134DA5" w14:textId="39A09B19" w:rsidR="003A27E6" w:rsidRPr="00225820" w:rsidRDefault="005B719D" w:rsidP="001728B2">
      <w:pPr>
        <w:pStyle w:val="Heading2"/>
        <w:numPr>
          <w:ilvl w:val="0"/>
          <w:numId w:val="24"/>
        </w:numPr>
        <w:rPr>
          <w:b/>
          <w:strike/>
          <w:sz w:val="22"/>
          <w:szCs w:val="22"/>
        </w:rPr>
      </w:pPr>
      <w:bookmarkStart w:id="125" w:name="_Toc30751064"/>
      <w:r w:rsidRPr="00225820">
        <w:rPr>
          <w:b/>
          <w:sz w:val="22"/>
          <w:szCs w:val="22"/>
        </w:rPr>
        <w:t>Paid Administrative Leave</w:t>
      </w:r>
      <w:bookmarkEnd w:id="125"/>
      <w:r w:rsidRPr="00225820">
        <w:rPr>
          <w:b/>
          <w:sz w:val="22"/>
          <w:szCs w:val="22"/>
        </w:rPr>
        <w:t xml:space="preserve"> </w:t>
      </w:r>
    </w:p>
    <w:p w14:paraId="5F96FA6F" w14:textId="77777777" w:rsidR="00F824F2" w:rsidRPr="00225820" w:rsidRDefault="00F824F2" w:rsidP="00C42069">
      <w:pPr>
        <w:pStyle w:val="Heading1"/>
        <w:tabs>
          <w:tab w:val="left" w:pos="841"/>
        </w:tabs>
        <w:ind w:left="360" w:firstLine="0"/>
        <w:contextualSpacing/>
        <w:rPr>
          <w:sz w:val="22"/>
          <w:szCs w:val="22"/>
          <w:u w:val="none"/>
        </w:rPr>
      </w:pPr>
      <w:bookmarkStart w:id="126" w:name="_Toc499284360"/>
      <w:bookmarkEnd w:id="120"/>
    </w:p>
    <w:p w14:paraId="737CB95E" w14:textId="5FDCE87C" w:rsidR="00EB78E0" w:rsidRPr="00225820" w:rsidRDefault="00EB78E0" w:rsidP="003A27E6">
      <w:pPr>
        <w:pStyle w:val="BodyText"/>
        <w:widowControl/>
        <w:autoSpaceDE/>
        <w:autoSpaceDN/>
        <w:ind w:left="720"/>
        <w:contextualSpacing/>
      </w:pPr>
      <w:r w:rsidRPr="00225820">
        <w:t>The Mayor may require any employee to go on paid administrative leave</w:t>
      </w:r>
      <w:r w:rsidR="00481E38" w:rsidRPr="00225820">
        <w:t xml:space="preserve">, with or without notice. </w:t>
      </w:r>
      <w:r w:rsidR="005B719D" w:rsidRPr="00225820">
        <w:t>There is no time limit for paid administrative leave.</w:t>
      </w:r>
    </w:p>
    <w:p w14:paraId="1BBDAD77" w14:textId="77777777" w:rsidR="00EB78E0" w:rsidRPr="003C1205" w:rsidRDefault="00EB78E0" w:rsidP="003A27E6">
      <w:pPr>
        <w:pStyle w:val="BodyText"/>
        <w:widowControl/>
        <w:autoSpaceDE/>
        <w:autoSpaceDN/>
        <w:ind w:left="720"/>
        <w:contextualSpacing/>
      </w:pPr>
    </w:p>
    <w:p w14:paraId="62823E00" w14:textId="5D867B7B" w:rsidR="00EB78E0" w:rsidRPr="003C1205" w:rsidRDefault="00481E38" w:rsidP="003A27E6">
      <w:pPr>
        <w:pStyle w:val="BodyText"/>
        <w:widowControl/>
        <w:autoSpaceDE/>
        <w:autoSpaceDN/>
        <w:ind w:left="720"/>
        <w:contextualSpacing/>
      </w:pPr>
      <w:r w:rsidRPr="003C1205">
        <w:t>Reasons</w:t>
      </w:r>
      <w:r w:rsidR="00EB78E0" w:rsidRPr="003C1205">
        <w:t xml:space="preserve"> for </w:t>
      </w:r>
      <w:r w:rsidRPr="003C1205">
        <w:t>paid administrative leave include, but are not limited to:</w:t>
      </w:r>
    </w:p>
    <w:p w14:paraId="0E10CFC4" w14:textId="3B65C490" w:rsidR="00481E38" w:rsidRPr="003C1205" w:rsidRDefault="00481E38" w:rsidP="00B72E29">
      <w:pPr>
        <w:pStyle w:val="BodyText"/>
        <w:widowControl/>
        <w:numPr>
          <w:ilvl w:val="0"/>
          <w:numId w:val="156"/>
        </w:numPr>
        <w:autoSpaceDE/>
        <w:autoSpaceDN/>
        <w:contextualSpacing/>
      </w:pPr>
      <w:r w:rsidRPr="003C1205">
        <w:t>To make inquiries into or investigate a work-related matter.</w:t>
      </w:r>
    </w:p>
    <w:p w14:paraId="3D97F5FD" w14:textId="1524C467" w:rsidR="00481E38" w:rsidRPr="003C1205" w:rsidRDefault="00481E38" w:rsidP="00B72E29">
      <w:pPr>
        <w:pStyle w:val="BodyText"/>
        <w:widowControl/>
        <w:numPr>
          <w:ilvl w:val="0"/>
          <w:numId w:val="156"/>
        </w:numPr>
        <w:autoSpaceDE/>
        <w:autoSpaceDN/>
        <w:contextualSpacing/>
      </w:pPr>
      <w:r w:rsidRPr="003C1205">
        <w:t xml:space="preserve">To remove an employee from the workplace pending </w:t>
      </w:r>
      <w:r w:rsidR="00225820" w:rsidRPr="003C1205">
        <w:t xml:space="preserve">an investigation, </w:t>
      </w:r>
      <w:r w:rsidRPr="003C1205">
        <w:t>a due process hearing</w:t>
      </w:r>
      <w:r w:rsidR="00225820" w:rsidRPr="003C1205">
        <w:t>,</w:t>
      </w:r>
      <w:r w:rsidRPr="003C1205">
        <w:t xml:space="preserve"> or other disciplinary decision.</w:t>
      </w:r>
    </w:p>
    <w:p w14:paraId="50A46140" w14:textId="7874FEF4" w:rsidR="00481E38" w:rsidRPr="003C1205" w:rsidRDefault="00481E38" w:rsidP="00B72E29">
      <w:pPr>
        <w:pStyle w:val="BodyText"/>
        <w:widowControl/>
        <w:numPr>
          <w:ilvl w:val="0"/>
          <w:numId w:val="156"/>
        </w:numPr>
        <w:autoSpaceDE/>
        <w:autoSpaceDN/>
        <w:contextualSpacing/>
      </w:pPr>
      <w:r w:rsidRPr="003C1205">
        <w:t>To protect the employee.</w:t>
      </w:r>
    </w:p>
    <w:p w14:paraId="584A2453" w14:textId="77CC6CC0" w:rsidR="00481E38" w:rsidRPr="003C1205" w:rsidRDefault="00481E38" w:rsidP="00B72E29">
      <w:pPr>
        <w:pStyle w:val="BodyText"/>
        <w:widowControl/>
        <w:numPr>
          <w:ilvl w:val="0"/>
          <w:numId w:val="156"/>
        </w:numPr>
        <w:autoSpaceDE/>
        <w:autoSpaceDN/>
        <w:contextualSpacing/>
      </w:pPr>
      <w:r w:rsidRPr="003C1205">
        <w:t>To protect the public.</w:t>
      </w:r>
    </w:p>
    <w:p w14:paraId="6DDEEE94" w14:textId="1D238C5C" w:rsidR="00481E38" w:rsidRPr="003C1205" w:rsidRDefault="00481E38" w:rsidP="00B72E29">
      <w:pPr>
        <w:pStyle w:val="BodyText"/>
        <w:widowControl/>
        <w:numPr>
          <w:ilvl w:val="0"/>
          <w:numId w:val="156"/>
        </w:numPr>
        <w:autoSpaceDE/>
        <w:autoSpaceDN/>
        <w:contextualSpacing/>
      </w:pPr>
      <w:r w:rsidRPr="003C1205">
        <w:t>To protect other City employees or property in the workplace.</w:t>
      </w:r>
    </w:p>
    <w:p w14:paraId="7DD6AF1F" w14:textId="1C739F2D" w:rsidR="00481E38" w:rsidRPr="005B719D" w:rsidRDefault="00481E38" w:rsidP="00B72E29">
      <w:pPr>
        <w:pStyle w:val="BodyText"/>
        <w:widowControl/>
        <w:numPr>
          <w:ilvl w:val="0"/>
          <w:numId w:val="156"/>
        </w:numPr>
        <w:autoSpaceDE/>
        <w:autoSpaceDN/>
        <w:contextualSpacing/>
        <w:rPr>
          <w:color w:val="FF0000"/>
        </w:rPr>
      </w:pPr>
      <w:r w:rsidRPr="003C1205">
        <w:t>To further any other work-related or business-related purpose</w:t>
      </w:r>
      <w:r w:rsidRPr="005B719D">
        <w:rPr>
          <w:color w:val="FF0000"/>
        </w:rPr>
        <w:t>.</w:t>
      </w:r>
    </w:p>
    <w:p w14:paraId="547D1C03" w14:textId="0851D09F" w:rsidR="00225820" w:rsidRPr="00481E38" w:rsidRDefault="00225820" w:rsidP="00B72E29">
      <w:pPr>
        <w:pStyle w:val="BodyText"/>
        <w:widowControl/>
        <w:numPr>
          <w:ilvl w:val="0"/>
          <w:numId w:val="156"/>
        </w:numPr>
        <w:autoSpaceDE/>
        <w:autoSpaceDN/>
        <w:contextualSpacing/>
        <w:rPr>
          <w:color w:val="FF0000"/>
        </w:rPr>
      </w:pPr>
      <w:r w:rsidRPr="00FF1251">
        <w:t xml:space="preserve">To provide </w:t>
      </w:r>
      <w:r w:rsidR="00FF1251" w:rsidRPr="00FF1251">
        <w:t xml:space="preserve">at least </w:t>
      </w:r>
      <w:r w:rsidRPr="00FF1251">
        <w:t>some income to an employee becomes ill, but who has not worked the qualifying period for paid sick leave</w:t>
      </w:r>
      <w:r>
        <w:rPr>
          <w:color w:val="FF0000"/>
        </w:rPr>
        <w:t>.</w:t>
      </w:r>
      <w:r w:rsidRPr="00481E38">
        <w:rPr>
          <w:color w:val="FF0000"/>
        </w:rPr>
        <w:t xml:space="preserve"> </w:t>
      </w:r>
    </w:p>
    <w:p w14:paraId="1AAE3B1F" w14:textId="77777777" w:rsidR="00481E38" w:rsidRDefault="00481E38" w:rsidP="00481E38">
      <w:pPr>
        <w:pStyle w:val="BodyText"/>
        <w:widowControl/>
        <w:autoSpaceDE/>
        <w:autoSpaceDN/>
        <w:contextualSpacing/>
      </w:pPr>
    </w:p>
    <w:p w14:paraId="291EC976" w14:textId="542287AB" w:rsidR="00481E38" w:rsidRPr="00225820" w:rsidRDefault="005B719D" w:rsidP="005B719D">
      <w:pPr>
        <w:pStyle w:val="BodyText"/>
        <w:widowControl/>
        <w:autoSpaceDE/>
        <w:autoSpaceDN/>
        <w:ind w:left="720"/>
        <w:contextualSpacing/>
      </w:pPr>
      <w:r w:rsidRPr="00225820">
        <w:t xml:space="preserve">An employee on paid administrative leave must remain available during normal business hours for call-back work or must have </w:t>
      </w:r>
      <w:r w:rsidR="00225820" w:rsidRPr="00225820">
        <w:t xml:space="preserve">prior </w:t>
      </w:r>
      <w:r w:rsidRPr="00225820">
        <w:t>approval from the Mayor to be unavailable. If an employee is unavailable during paid administrative leave, the employee may be required to use accrued leave rather than receive administrative pay.</w:t>
      </w:r>
    </w:p>
    <w:p w14:paraId="7FB7AC26" w14:textId="7655957D" w:rsidR="005B719D" w:rsidRPr="00225820" w:rsidRDefault="005B719D" w:rsidP="005B719D">
      <w:pPr>
        <w:pStyle w:val="BodyText"/>
        <w:widowControl/>
        <w:autoSpaceDE/>
        <w:autoSpaceDN/>
        <w:ind w:left="720"/>
        <w:contextualSpacing/>
      </w:pPr>
      <w:r w:rsidRPr="00225820">
        <w:t>Paid administrative leave during an investigation shall be limited to the time need</w:t>
      </w:r>
      <w:r w:rsidR="00225820" w:rsidRPr="00225820">
        <w:t>ed</w:t>
      </w:r>
      <w:r w:rsidRPr="00225820">
        <w:t xml:space="preserve"> to make inquires and/or investigate the matter, or to protect the employee, the public, or other employees or property.</w:t>
      </w:r>
    </w:p>
    <w:p w14:paraId="44541A27" w14:textId="77777777" w:rsidR="005B719D" w:rsidRPr="00225820" w:rsidRDefault="005B719D" w:rsidP="005B719D">
      <w:pPr>
        <w:pStyle w:val="BodyText"/>
        <w:widowControl/>
        <w:autoSpaceDE/>
        <w:autoSpaceDN/>
        <w:ind w:left="720"/>
        <w:contextualSpacing/>
      </w:pPr>
    </w:p>
    <w:p w14:paraId="382B229F" w14:textId="2FE825CD" w:rsidR="005B719D" w:rsidRPr="00225820" w:rsidRDefault="005B719D" w:rsidP="005B719D">
      <w:pPr>
        <w:pStyle w:val="BodyText"/>
        <w:widowControl/>
        <w:autoSpaceDE/>
        <w:autoSpaceDN/>
        <w:ind w:left="720"/>
        <w:contextualSpacing/>
        <w:rPr>
          <w:b/>
        </w:rPr>
      </w:pPr>
      <w:r w:rsidRPr="00225820">
        <w:t>Paid administrative leave is not a disciplinary action, nor is it a sign that the employee has been found guilty of any offenses warranting discipline.</w:t>
      </w:r>
    </w:p>
    <w:p w14:paraId="69DC020E" w14:textId="77777777" w:rsidR="005B719D" w:rsidRPr="0008011E" w:rsidRDefault="005B719D" w:rsidP="005B719D">
      <w:pPr>
        <w:pStyle w:val="BodyText"/>
        <w:ind w:left="720"/>
        <w:contextualSpacing/>
        <w:rPr>
          <w:b/>
        </w:rPr>
      </w:pPr>
    </w:p>
    <w:p w14:paraId="2C3212A3" w14:textId="60609F1D" w:rsidR="00A76D4E" w:rsidRPr="00D16A72" w:rsidRDefault="003A27E6" w:rsidP="001728B2">
      <w:pPr>
        <w:pStyle w:val="Heading2"/>
        <w:numPr>
          <w:ilvl w:val="0"/>
          <w:numId w:val="24"/>
        </w:numPr>
        <w:rPr>
          <w:b/>
          <w:sz w:val="22"/>
          <w:szCs w:val="22"/>
        </w:rPr>
      </w:pPr>
      <w:bookmarkStart w:id="127" w:name="_Toc30751065"/>
      <w:r w:rsidRPr="00D16A72">
        <w:rPr>
          <w:b/>
          <w:sz w:val="22"/>
          <w:szCs w:val="22"/>
        </w:rPr>
        <w:t>Jury/Witnes</w:t>
      </w:r>
      <w:r w:rsidRPr="0029041D">
        <w:rPr>
          <w:b/>
          <w:sz w:val="22"/>
          <w:szCs w:val="22"/>
        </w:rPr>
        <w:t xml:space="preserve">s </w:t>
      </w:r>
      <w:r w:rsidR="001E1C0A" w:rsidRPr="0029041D">
        <w:rPr>
          <w:b/>
          <w:sz w:val="22"/>
          <w:szCs w:val="22"/>
        </w:rPr>
        <w:t xml:space="preserve">Duty </w:t>
      </w:r>
      <w:r w:rsidRPr="00D16A72">
        <w:rPr>
          <w:b/>
          <w:sz w:val="22"/>
          <w:szCs w:val="22"/>
        </w:rPr>
        <w:t>Leave</w:t>
      </w:r>
      <w:bookmarkEnd w:id="126"/>
      <w:bookmarkEnd w:id="127"/>
    </w:p>
    <w:p w14:paraId="73B46F65" w14:textId="77777777" w:rsidR="001E1C0A" w:rsidRDefault="001E1C0A" w:rsidP="001E1C0A">
      <w:pPr>
        <w:pStyle w:val="BodyText"/>
        <w:ind w:left="1080"/>
        <w:contextualSpacing/>
        <w:rPr>
          <w:color w:val="FF0000"/>
        </w:rPr>
      </w:pPr>
    </w:p>
    <w:p w14:paraId="4804C63F" w14:textId="11098C9C" w:rsidR="005B435B" w:rsidRPr="003C1205" w:rsidRDefault="001E1C0A" w:rsidP="00D16A72">
      <w:pPr>
        <w:pStyle w:val="BodyText"/>
        <w:ind w:left="720"/>
        <w:contextualSpacing/>
      </w:pPr>
      <w:r w:rsidRPr="003C1205">
        <w:t xml:space="preserve">An employee who has received a summons or subpoena must notify the supervisor and/or Mayor as soon as possible </w:t>
      </w:r>
      <w:r w:rsidR="003C1205" w:rsidRPr="003C1205">
        <w:t>so the workload can be covered</w:t>
      </w:r>
      <w:r w:rsidRPr="003C1205">
        <w:t>. A copy of the summons or subpoena should be given to the supervisor when the leave is requested.</w:t>
      </w:r>
    </w:p>
    <w:p w14:paraId="696CDE15" w14:textId="642CEFA5" w:rsidR="001E1C0A" w:rsidRPr="003C1205" w:rsidRDefault="00D86F18" w:rsidP="00B72E29">
      <w:pPr>
        <w:pStyle w:val="BodyText"/>
        <w:numPr>
          <w:ilvl w:val="0"/>
          <w:numId w:val="142"/>
        </w:numPr>
        <w:contextualSpacing/>
      </w:pPr>
      <w:r w:rsidRPr="003C1205">
        <w:lastRenderedPageBreak/>
        <w:t xml:space="preserve">The City reserves the right to request that an employee called for jury duty be excused if their absence would create a hardship on the operational effectiveness of the City department </w:t>
      </w:r>
      <w:r w:rsidR="003C1205" w:rsidRPr="003C1205">
        <w:t xml:space="preserve">in which </w:t>
      </w:r>
      <w:r w:rsidRPr="003C1205">
        <w:t>the employee works.</w:t>
      </w:r>
    </w:p>
    <w:p w14:paraId="5C3B6BFB" w14:textId="77777777" w:rsidR="001E1C0A" w:rsidRPr="00D86F18" w:rsidRDefault="001E1C0A" w:rsidP="00D16A72">
      <w:pPr>
        <w:pStyle w:val="BodyText"/>
        <w:ind w:left="720"/>
        <w:contextualSpacing/>
        <w:rPr>
          <w:b/>
          <w:color w:val="FF0000"/>
        </w:rPr>
      </w:pPr>
    </w:p>
    <w:p w14:paraId="6EAA6A8D" w14:textId="29A8CAEC" w:rsidR="001E1C0A" w:rsidRPr="003C1205" w:rsidRDefault="00D86F18" w:rsidP="00D16A72">
      <w:pPr>
        <w:pStyle w:val="BodyText"/>
        <w:ind w:left="720"/>
        <w:contextualSpacing/>
      </w:pPr>
      <w:r w:rsidRPr="003C1205">
        <w:t>An employee who is subpoenaed or summoned for jury and/or witness duty</w:t>
      </w:r>
      <w:r w:rsidR="00D13AA3" w:rsidRPr="003C1205">
        <w:t xml:space="preserve"> </w:t>
      </w:r>
      <w:r w:rsidRPr="003C1205">
        <w:t>has two choices regarding pay and expenses</w:t>
      </w:r>
      <w:r w:rsidR="00D13AA3" w:rsidRPr="003C1205">
        <w:t>:</w:t>
      </w:r>
    </w:p>
    <w:p w14:paraId="0DE740EB" w14:textId="2E13F25B" w:rsidR="00D86F18" w:rsidRPr="007B0DAA" w:rsidRDefault="00D86F18" w:rsidP="001728B2">
      <w:pPr>
        <w:pStyle w:val="BodyText"/>
        <w:numPr>
          <w:ilvl w:val="0"/>
          <w:numId w:val="50"/>
        </w:numPr>
        <w:tabs>
          <w:tab w:val="left" w:pos="1170"/>
        </w:tabs>
        <w:contextualSpacing/>
      </w:pPr>
      <w:r w:rsidRPr="007B0DAA">
        <w:t xml:space="preserve">Use accrued annual leave or compensatory time while on jury/witness duty leave. </w:t>
      </w:r>
    </w:p>
    <w:p w14:paraId="4E454674" w14:textId="7D71FA47" w:rsidR="00D86F18" w:rsidRPr="00777208" w:rsidRDefault="00D86F18" w:rsidP="001728B2">
      <w:pPr>
        <w:pStyle w:val="BodyText"/>
        <w:numPr>
          <w:ilvl w:val="0"/>
          <w:numId w:val="51"/>
        </w:numPr>
        <w:contextualSpacing/>
      </w:pPr>
      <w:r w:rsidRPr="007B0DAA">
        <w:t xml:space="preserve">All </w:t>
      </w:r>
      <w:r w:rsidR="00304EFA" w:rsidRPr="00777208">
        <w:t xml:space="preserve">fee </w:t>
      </w:r>
      <w:r w:rsidR="007B0DAA" w:rsidRPr="00777208">
        <w:t>payments for serving</w:t>
      </w:r>
      <w:r w:rsidRPr="00777208">
        <w:t xml:space="preserve"> as a juror or witness are kept by the employee.</w:t>
      </w:r>
    </w:p>
    <w:p w14:paraId="1B0FA2B3" w14:textId="61E4E1C8" w:rsidR="00D86F18" w:rsidRPr="00777208" w:rsidRDefault="00D86F18" w:rsidP="001728B2">
      <w:pPr>
        <w:pStyle w:val="BodyText"/>
        <w:numPr>
          <w:ilvl w:val="0"/>
          <w:numId w:val="50"/>
        </w:numPr>
        <w:contextualSpacing/>
      </w:pPr>
      <w:r w:rsidRPr="00777208">
        <w:t>Receive regular pay and benefits while on approved jury/witness leave.</w:t>
      </w:r>
    </w:p>
    <w:p w14:paraId="16ED0944" w14:textId="2450A763" w:rsidR="00D86F18" w:rsidRPr="007B0DAA" w:rsidRDefault="00D86F18" w:rsidP="001728B2">
      <w:pPr>
        <w:pStyle w:val="BodyText"/>
        <w:numPr>
          <w:ilvl w:val="0"/>
          <w:numId w:val="51"/>
        </w:numPr>
        <w:contextualSpacing/>
      </w:pPr>
      <w:r w:rsidRPr="00777208">
        <w:t xml:space="preserve">All </w:t>
      </w:r>
      <w:r w:rsidR="004854B7" w:rsidRPr="00777208">
        <w:t>fee payments</w:t>
      </w:r>
      <w:r w:rsidR="007B0DAA" w:rsidRPr="00777208">
        <w:t xml:space="preserve"> </w:t>
      </w:r>
      <w:r w:rsidR="007B0DAA">
        <w:t>for serving</w:t>
      </w:r>
      <w:r w:rsidRPr="007B0DAA">
        <w:t xml:space="preserve"> as a juror or witness are signed over to the City.</w:t>
      </w:r>
    </w:p>
    <w:p w14:paraId="2EF56235" w14:textId="41CBCCA5" w:rsidR="00BB5B1D" w:rsidRPr="007B0DAA" w:rsidRDefault="00BB5B1D" w:rsidP="001728B2">
      <w:pPr>
        <w:pStyle w:val="BodyText"/>
        <w:numPr>
          <w:ilvl w:val="0"/>
          <w:numId w:val="51"/>
        </w:numPr>
        <w:contextualSpacing/>
      </w:pPr>
      <w:r w:rsidRPr="007B0DAA">
        <w:t xml:space="preserve">The employee must return to work </w:t>
      </w:r>
      <w:r w:rsidR="007B0DAA">
        <w:t xml:space="preserve">for </w:t>
      </w:r>
      <w:r w:rsidRPr="007B0DAA">
        <w:t>any regularly scheduled hours after being dismissed from jury and/or witness duty.</w:t>
      </w:r>
    </w:p>
    <w:p w14:paraId="7DA6EABD" w14:textId="77777777" w:rsidR="00D13AA3" w:rsidRPr="007B0DAA" w:rsidRDefault="00D13AA3" w:rsidP="00D13AA3">
      <w:pPr>
        <w:pStyle w:val="BodyText"/>
        <w:contextualSpacing/>
      </w:pPr>
    </w:p>
    <w:p w14:paraId="4EED9AC6" w14:textId="7A66471D" w:rsidR="00D13AA3" w:rsidRPr="007B0DAA" w:rsidRDefault="00D13AA3" w:rsidP="00D13AA3">
      <w:pPr>
        <w:pStyle w:val="BodyText"/>
        <w:ind w:left="720" w:hanging="720"/>
        <w:contextualSpacing/>
      </w:pPr>
      <w:r w:rsidRPr="007B0DAA">
        <w:tab/>
      </w:r>
      <w:r w:rsidR="00BB5B1D" w:rsidRPr="007B0DAA">
        <w:t xml:space="preserve">An employee is not required to turn any expense or mileage allowance paid by the court over to the city. The employee may keep any witness fees or court payments if the services are performed on the employee’s regularly scheduled day(s) off. </w:t>
      </w:r>
    </w:p>
    <w:p w14:paraId="40C32B3B" w14:textId="77777777" w:rsidR="00BB5B1D" w:rsidRDefault="00BB5B1D" w:rsidP="00D13AA3">
      <w:pPr>
        <w:pStyle w:val="BodyText"/>
        <w:ind w:left="720" w:hanging="720"/>
        <w:contextualSpacing/>
        <w:rPr>
          <w:color w:val="FF0000"/>
        </w:rPr>
      </w:pPr>
    </w:p>
    <w:p w14:paraId="0C5773E0" w14:textId="689B853C" w:rsidR="00D13AA3" w:rsidRPr="003C1205" w:rsidRDefault="00D13AA3" w:rsidP="00D13AA3">
      <w:pPr>
        <w:pStyle w:val="BodyText"/>
        <w:ind w:left="720" w:hanging="720"/>
        <w:contextualSpacing/>
      </w:pPr>
      <w:r>
        <w:rPr>
          <w:color w:val="FF0000"/>
        </w:rPr>
        <w:tab/>
      </w:r>
      <w:r w:rsidRPr="003C1205">
        <w:t>Benefits will continue to accrue while an employee is on jury/witness duty leave. Once released from jury/witness duty the employee is expected to contact the supervisor and to report to work as instructed.</w:t>
      </w:r>
    </w:p>
    <w:p w14:paraId="43ECEE8E" w14:textId="77777777" w:rsidR="00D13AA3" w:rsidRPr="003C1205" w:rsidRDefault="00D13AA3" w:rsidP="00D13AA3">
      <w:pPr>
        <w:pStyle w:val="line-indent"/>
        <w:spacing w:after="0"/>
        <w:ind w:left="720" w:firstLine="0"/>
        <w:contextualSpacing/>
        <w:rPr>
          <w:rFonts w:ascii="Arial" w:hAnsi="Arial" w:cs="Arial"/>
          <w:sz w:val="22"/>
          <w:szCs w:val="22"/>
          <w:lang w:val="en"/>
        </w:rPr>
      </w:pPr>
    </w:p>
    <w:p w14:paraId="319A3CFD" w14:textId="7C132927" w:rsidR="006C6E3D" w:rsidRPr="003C1205" w:rsidRDefault="006C6E3D" w:rsidP="006C6E3D">
      <w:pPr>
        <w:pStyle w:val="BodyText"/>
        <w:ind w:left="720"/>
        <w:contextualSpacing/>
      </w:pPr>
      <w:r w:rsidRPr="003C1205">
        <w:t>An employee’s probationary period may be extended by the same number of days as the jury/witness leave if the jury/witness duty lasts longer than 15 working days.</w:t>
      </w:r>
    </w:p>
    <w:p w14:paraId="0522857D" w14:textId="77777777" w:rsidR="006C6E3D" w:rsidRDefault="006C6E3D" w:rsidP="00D13AA3">
      <w:pPr>
        <w:pStyle w:val="BodyText"/>
        <w:ind w:left="1080"/>
        <w:contextualSpacing/>
      </w:pPr>
    </w:p>
    <w:p w14:paraId="313D8D03" w14:textId="7F049DDA" w:rsidR="003A27E6" w:rsidRPr="009C6FE4" w:rsidRDefault="003A27E6" w:rsidP="001728B2">
      <w:pPr>
        <w:pStyle w:val="Heading2"/>
        <w:numPr>
          <w:ilvl w:val="0"/>
          <w:numId w:val="24"/>
        </w:numPr>
        <w:rPr>
          <w:b/>
          <w:sz w:val="22"/>
          <w:szCs w:val="22"/>
          <w:u w:val="thick"/>
        </w:rPr>
      </w:pPr>
      <w:bookmarkStart w:id="128" w:name="_Toc30751066"/>
      <w:r w:rsidRPr="009C6FE4">
        <w:rPr>
          <w:b/>
          <w:sz w:val="22"/>
          <w:szCs w:val="22"/>
        </w:rPr>
        <w:t>Public Office Leave</w:t>
      </w:r>
      <w:bookmarkStart w:id="129" w:name="_Toc499284363"/>
      <w:bookmarkEnd w:id="128"/>
    </w:p>
    <w:p w14:paraId="2E91F645" w14:textId="77777777" w:rsidR="003A27E6" w:rsidRDefault="003A27E6" w:rsidP="003A27E6">
      <w:pPr>
        <w:pStyle w:val="BodyText"/>
        <w:ind w:left="720"/>
        <w:contextualSpacing/>
      </w:pPr>
    </w:p>
    <w:p w14:paraId="319C1C89" w14:textId="7F33FB1C" w:rsidR="001B36F7" w:rsidRPr="004A2BB8" w:rsidRDefault="00627F11" w:rsidP="003A27E6">
      <w:pPr>
        <w:pStyle w:val="BodyText"/>
        <w:ind w:left="720"/>
        <w:contextualSpacing/>
      </w:pPr>
      <w:r w:rsidRPr="004A2BB8">
        <w:t>An employee</w:t>
      </w:r>
      <w:r w:rsidR="001B36F7" w:rsidRPr="004A2BB8">
        <w:t xml:space="preserve"> elected or appointed to a public office in the city, county, or state, shall be granted an unpaid leave of absence</w:t>
      </w:r>
      <w:r w:rsidRPr="004A2BB8">
        <w:t>,</w:t>
      </w:r>
      <w:r w:rsidR="001B36F7" w:rsidRPr="004A2BB8">
        <w:t xml:space="preserve"> not more than 180 days per year, </w:t>
      </w:r>
      <w:r w:rsidR="004A2BB8" w:rsidRPr="004A2BB8">
        <w:t>to perform</w:t>
      </w:r>
      <w:r w:rsidR="001B36F7" w:rsidRPr="004A2BB8">
        <w:t xml:space="preserve"> public service.</w:t>
      </w:r>
    </w:p>
    <w:p w14:paraId="758BBEAE" w14:textId="77777777" w:rsidR="001B36F7" w:rsidRDefault="001B36F7" w:rsidP="003A27E6">
      <w:pPr>
        <w:pStyle w:val="BodyText"/>
        <w:ind w:left="720"/>
        <w:contextualSpacing/>
        <w:rPr>
          <w:color w:val="FF0000"/>
        </w:rPr>
      </w:pPr>
    </w:p>
    <w:p w14:paraId="7A41CA28" w14:textId="4D0C5841" w:rsidR="001B36F7" w:rsidRPr="004A2BB8" w:rsidRDefault="00627F11" w:rsidP="003A27E6">
      <w:pPr>
        <w:pStyle w:val="BodyText"/>
        <w:ind w:left="720"/>
        <w:contextualSpacing/>
      </w:pPr>
      <w:r w:rsidRPr="004A2BB8">
        <w:t xml:space="preserve">An employee must return to work within 10 days following the end of the public service for which the public office leave was granted, unless they are unable to return to work because of a medically certified illness or injury. </w:t>
      </w:r>
    </w:p>
    <w:p w14:paraId="48F548FB" w14:textId="77777777" w:rsidR="001B36F7" w:rsidRDefault="001B36F7" w:rsidP="003A27E6">
      <w:pPr>
        <w:pStyle w:val="BodyText"/>
        <w:ind w:left="720"/>
        <w:contextualSpacing/>
      </w:pPr>
    </w:p>
    <w:p w14:paraId="6DA295F8" w14:textId="1B62A253" w:rsidR="00627F11" w:rsidRPr="002568AA" w:rsidRDefault="002568AA" w:rsidP="003A27E6">
      <w:pPr>
        <w:pStyle w:val="BodyText"/>
        <w:ind w:left="720"/>
        <w:contextualSpacing/>
      </w:pPr>
      <w:r w:rsidRPr="002568AA">
        <w:t xml:space="preserve">When required by law, a City </w:t>
      </w:r>
      <w:r w:rsidR="00627F11" w:rsidRPr="002568AA">
        <w:t>employee will be restored to their position, with the same seniority, status, compensation, hours, location, and benefits</w:t>
      </w:r>
      <w:r w:rsidR="00325118" w:rsidRPr="002568AA">
        <w:t xml:space="preserve"> that existed before the employee took leave for public office.</w:t>
      </w:r>
    </w:p>
    <w:p w14:paraId="24B0FD64" w14:textId="7FEBC0DD" w:rsidR="003A27E6" w:rsidRPr="009C6FE4" w:rsidRDefault="003A27E6" w:rsidP="009C6FE4">
      <w:pPr>
        <w:ind w:left="720"/>
      </w:pPr>
    </w:p>
    <w:p w14:paraId="324E0DE7" w14:textId="273F108E" w:rsidR="003A27E6" w:rsidRPr="009C6FE4" w:rsidRDefault="00E920A8" w:rsidP="001728B2">
      <w:pPr>
        <w:pStyle w:val="Heading2"/>
        <w:numPr>
          <w:ilvl w:val="0"/>
          <w:numId w:val="24"/>
        </w:numPr>
        <w:rPr>
          <w:b/>
          <w:sz w:val="22"/>
          <w:szCs w:val="22"/>
        </w:rPr>
      </w:pPr>
      <w:bookmarkStart w:id="130" w:name="_Toc30751067"/>
      <w:r>
        <w:rPr>
          <w:b/>
          <w:sz w:val="22"/>
          <w:szCs w:val="22"/>
        </w:rPr>
        <w:t xml:space="preserve">Paid </w:t>
      </w:r>
      <w:r w:rsidR="003A27E6" w:rsidRPr="009C6FE4">
        <w:rPr>
          <w:b/>
          <w:sz w:val="22"/>
          <w:szCs w:val="22"/>
        </w:rPr>
        <w:t>Military Leave</w:t>
      </w:r>
      <w:bookmarkEnd w:id="130"/>
    </w:p>
    <w:p w14:paraId="5760A309" w14:textId="77777777" w:rsidR="00A84B19" w:rsidRDefault="00A84B19" w:rsidP="009C6FE4">
      <w:pPr>
        <w:rPr>
          <w:color w:val="FF0000"/>
        </w:rPr>
      </w:pPr>
    </w:p>
    <w:p w14:paraId="632BE38F" w14:textId="04B5191E" w:rsidR="00BB5B1D" w:rsidRPr="00105F08" w:rsidRDefault="007B0DAA" w:rsidP="007B0DAA">
      <w:pPr>
        <w:ind w:left="720"/>
      </w:pPr>
      <w:r w:rsidRPr="00105F08">
        <w:t xml:space="preserve">Any City employee who is a member of the national guard of Montana or any other state, or who </w:t>
      </w:r>
      <w:r w:rsidR="0095300B" w:rsidRPr="00105F08">
        <w:t xml:space="preserve">is a member of the organized or unorganized </w:t>
      </w:r>
      <w:r w:rsidRPr="00105F08">
        <w:t xml:space="preserve">reserve corps </w:t>
      </w:r>
      <w:r w:rsidR="0095300B" w:rsidRPr="00105F08">
        <w:t>military forces of the United States, and who has been a City employee for at least 6 months, will be given a leave of absence with pay</w:t>
      </w:r>
      <w:r w:rsidR="00164AC3" w:rsidRPr="00105F08">
        <w:t>, to perform military service.</w:t>
      </w:r>
    </w:p>
    <w:p w14:paraId="62716AAC" w14:textId="77777777" w:rsidR="006B6A5F" w:rsidRPr="00105F08" w:rsidRDefault="006B6A5F" w:rsidP="009C6FE4">
      <w:r w:rsidRPr="00105F08">
        <w:tab/>
      </w:r>
    </w:p>
    <w:p w14:paraId="4932FF25" w14:textId="76EAD3D6" w:rsidR="0095300B" w:rsidRPr="00105F08" w:rsidRDefault="0095300B" w:rsidP="0095300B">
      <w:pPr>
        <w:ind w:left="720"/>
      </w:pPr>
      <w:r w:rsidRPr="00105F08">
        <w:t xml:space="preserve">Eligible employees may use up to </w:t>
      </w:r>
      <w:r w:rsidR="00164AC3" w:rsidRPr="00105F08">
        <w:t>15 days</w:t>
      </w:r>
      <w:r w:rsidRPr="00105F08">
        <w:t xml:space="preserve"> of paid military leave in a calendar year to perform military service.</w:t>
      </w:r>
    </w:p>
    <w:p w14:paraId="0938E9EC" w14:textId="33E8875C" w:rsidR="0095300B" w:rsidRPr="00105F08" w:rsidRDefault="0095300B" w:rsidP="0095300B"/>
    <w:p w14:paraId="7A9DA92A" w14:textId="1670C277" w:rsidR="0095300B" w:rsidRPr="00105F08" w:rsidRDefault="0095300B" w:rsidP="0095300B">
      <w:pPr>
        <w:ind w:left="720"/>
      </w:pPr>
      <w:r w:rsidRPr="00105F08">
        <w:t>Unused military leave is carried over to the next calendar year</w:t>
      </w:r>
      <w:r w:rsidR="00105F08" w:rsidRPr="00105F08">
        <w:t>, but the unused balance can never be greater than 30 days.</w:t>
      </w:r>
    </w:p>
    <w:p w14:paraId="060AA850" w14:textId="77777777" w:rsidR="0095300B" w:rsidRPr="00105F08" w:rsidRDefault="0095300B" w:rsidP="0095300B">
      <w:pPr>
        <w:ind w:left="720"/>
      </w:pPr>
    </w:p>
    <w:p w14:paraId="3AE6DF41" w14:textId="77777777" w:rsidR="0095300B" w:rsidRPr="00105F08" w:rsidRDefault="0095300B" w:rsidP="006B6A5F">
      <w:pPr>
        <w:ind w:left="720"/>
      </w:pPr>
      <w:r w:rsidRPr="00105F08">
        <w:lastRenderedPageBreak/>
        <w:t>Military service includes both federally funded military duty and state military duty as defined by federal and state law.</w:t>
      </w:r>
    </w:p>
    <w:p w14:paraId="5EFB8D71" w14:textId="77777777" w:rsidR="0095300B" w:rsidRPr="00105F08" w:rsidRDefault="0095300B" w:rsidP="006B6A5F">
      <w:pPr>
        <w:ind w:left="720"/>
      </w:pPr>
    </w:p>
    <w:p w14:paraId="3E5EC5BF" w14:textId="77777777" w:rsidR="00C515D9" w:rsidRPr="00105F08" w:rsidRDefault="00C515D9" w:rsidP="006B6A5F">
      <w:pPr>
        <w:ind w:left="720"/>
      </w:pPr>
      <w:r w:rsidRPr="00105F08">
        <w:t xml:space="preserve">A copy of the employee’s military orders must be submitted with the employee’s time sheet to receive military leave. </w:t>
      </w:r>
    </w:p>
    <w:p w14:paraId="30CE36DE" w14:textId="2BA6F055" w:rsidR="00831F06" w:rsidRPr="00105F08" w:rsidRDefault="006B6A5F" w:rsidP="00B72E29">
      <w:pPr>
        <w:pStyle w:val="ListParagraph"/>
        <w:numPr>
          <w:ilvl w:val="0"/>
          <w:numId w:val="145"/>
        </w:numPr>
      </w:pPr>
      <w:r w:rsidRPr="00105F08">
        <w:t xml:space="preserve">Military leave must be indicated on the employee’s timesheet and must not be charged against the employee’s annual leave, sick leave, or compensatory time. </w:t>
      </w:r>
    </w:p>
    <w:p w14:paraId="4C52E82B" w14:textId="7C42D44B" w:rsidR="009F1205" w:rsidRPr="002E1F22" w:rsidRDefault="00A84B19" w:rsidP="00831F06">
      <w:pPr>
        <w:rPr>
          <w:color w:val="FF0000"/>
        </w:rPr>
      </w:pPr>
      <w:r w:rsidRPr="002E1F22">
        <w:rPr>
          <w:color w:val="FF0000"/>
        </w:rPr>
        <w:tab/>
      </w:r>
    </w:p>
    <w:p w14:paraId="1F14A60C" w14:textId="144649AF" w:rsidR="00C93909" w:rsidRPr="002568AA" w:rsidRDefault="00C93909" w:rsidP="00D16A72">
      <w:pPr>
        <w:ind w:left="720"/>
        <w:contextualSpacing/>
      </w:pPr>
      <w:r w:rsidRPr="002568AA">
        <w:t>Other military leave will be provided in accordance with state and federal laws.</w:t>
      </w:r>
    </w:p>
    <w:p w14:paraId="16995636" w14:textId="77777777" w:rsidR="00C93909" w:rsidRDefault="00C93909" w:rsidP="00D16A72">
      <w:pPr>
        <w:ind w:left="720"/>
        <w:contextualSpacing/>
        <w:rPr>
          <w:strike/>
        </w:rPr>
      </w:pPr>
    </w:p>
    <w:p w14:paraId="5B357F02" w14:textId="0176330D" w:rsidR="00D16A72" w:rsidRPr="009C6FE4" w:rsidRDefault="00D16A72" w:rsidP="001728B2">
      <w:pPr>
        <w:pStyle w:val="Heading2"/>
        <w:numPr>
          <w:ilvl w:val="0"/>
          <w:numId w:val="24"/>
        </w:numPr>
        <w:rPr>
          <w:b/>
          <w:sz w:val="22"/>
          <w:szCs w:val="22"/>
        </w:rPr>
      </w:pPr>
      <w:bookmarkStart w:id="131" w:name="_Toc30751068"/>
      <w:r w:rsidRPr="009C6FE4">
        <w:rPr>
          <w:b/>
          <w:sz w:val="22"/>
          <w:szCs w:val="22"/>
        </w:rPr>
        <w:t>Bereavement Leave</w:t>
      </w:r>
      <w:bookmarkEnd w:id="131"/>
    </w:p>
    <w:p w14:paraId="458E8F6E" w14:textId="77777777" w:rsidR="000D08E0" w:rsidRDefault="000D08E0" w:rsidP="000D08E0">
      <w:pPr>
        <w:pStyle w:val="ListParagraph"/>
        <w:ind w:left="1080" w:firstLine="0"/>
        <w:contextualSpacing/>
      </w:pPr>
    </w:p>
    <w:p w14:paraId="64BF1F04" w14:textId="25E17A1C" w:rsidR="000D08E0" w:rsidRPr="003D6694" w:rsidRDefault="00D713CE" w:rsidP="001728B2">
      <w:pPr>
        <w:pStyle w:val="ListParagraph"/>
        <w:numPr>
          <w:ilvl w:val="0"/>
          <w:numId w:val="52"/>
        </w:numPr>
        <w:tabs>
          <w:tab w:val="left" w:pos="720"/>
        </w:tabs>
        <w:ind w:left="1080"/>
        <w:contextualSpacing/>
      </w:pPr>
      <w:r w:rsidRPr="003D6694">
        <w:rPr>
          <w:i/>
        </w:rPr>
        <w:t xml:space="preserve">Death in the </w:t>
      </w:r>
      <w:r w:rsidR="000D08E0" w:rsidRPr="003D6694">
        <w:rPr>
          <w:i/>
        </w:rPr>
        <w:t>Immediate Family</w:t>
      </w:r>
      <w:r w:rsidR="000D08E0" w:rsidRPr="003D6694">
        <w:t xml:space="preserve"> (see </w:t>
      </w:r>
      <w:r w:rsidR="00C86C47" w:rsidRPr="003D6694">
        <w:t>Appendix C: Definitions for the definition of i</w:t>
      </w:r>
      <w:r w:rsidR="000D08E0" w:rsidRPr="003D6694">
        <w:t>mmediate family)</w:t>
      </w:r>
    </w:p>
    <w:p w14:paraId="2A35A31D" w14:textId="1468858B" w:rsidR="000D08E0" w:rsidRPr="003D6694" w:rsidRDefault="000D08E0" w:rsidP="001728B2">
      <w:pPr>
        <w:pStyle w:val="ListParagraph"/>
        <w:numPr>
          <w:ilvl w:val="0"/>
          <w:numId w:val="51"/>
        </w:numPr>
        <w:tabs>
          <w:tab w:val="left" w:pos="720"/>
          <w:tab w:val="left" w:pos="1080"/>
        </w:tabs>
        <w:ind w:left="1440"/>
        <w:contextualSpacing/>
      </w:pPr>
      <w:r w:rsidRPr="003D6694">
        <w:t xml:space="preserve">An employee is granted 3 days of paid </w:t>
      </w:r>
      <w:r w:rsidR="00AF6B93">
        <w:t>b</w:t>
      </w:r>
      <w:r w:rsidR="00D713CE" w:rsidRPr="003D6694">
        <w:t xml:space="preserve">ereavement </w:t>
      </w:r>
      <w:r w:rsidRPr="003D6694">
        <w:t>leave that will not be charged to the employees accrued vacation leave, sick leave, or compensatory time.</w:t>
      </w:r>
    </w:p>
    <w:p w14:paraId="36ACA089" w14:textId="488AECA0" w:rsidR="000D08E0" w:rsidRPr="003D6694" w:rsidRDefault="000D08E0" w:rsidP="001728B2">
      <w:pPr>
        <w:pStyle w:val="ListParagraph"/>
        <w:numPr>
          <w:ilvl w:val="0"/>
          <w:numId w:val="53"/>
        </w:numPr>
        <w:tabs>
          <w:tab w:val="left" w:pos="720"/>
          <w:tab w:val="left" w:pos="1080"/>
        </w:tabs>
        <w:ind w:left="1440"/>
        <w:contextualSpacing/>
      </w:pPr>
      <w:r w:rsidRPr="003D6694">
        <w:t xml:space="preserve">If additional time is needed for bereavement purposes, with supervisor approval, additional days may be taken using </w:t>
      </w:r>
      <w:r w:rsidR="00D713CE" w:rsidRPr="003D6694">
        <w:t>accrued vacation leave, sick leave, or compensatory time.</w:t>
      </w:r>
    </w:p>
    <w:p w14:paraId="3C55380F" w14:textId="77777777" w:rsidR="00D713CE" w:rsidRPr="003D6694" w:rsidRDefault="00D713CE" w:rsidP="00D713CE">
      <w:pPr>
        <w:tabs>
          <w:tab w:val="left" w:pos="720"/>
          <w:tab w:val="left" w:pos="1080"/>
        </w:tabs>
        <w:contextualSpacing/>
      </w:pPr>
    </w:p>
    <w:p w14:paraId="04FC161F" w14:textId="20874DA9" w:rsidR="00D713CE" w:rsidRPr="003D6694" w:rsidRDefault="00D713CE" w:rsidP="001728B2">
      <w:pPr>
        <w:pStyle w:val="ListParagraph"/>
        <w:numPr>
          <w:ilvl w:val="0"/>
          <w:numId w:val="52"/>
        </w:numPr>
        <w:tabs>
          <w:tab w:val="left" w:pos="720"/>
          <w:tab w:val="left" w:pos="1080"/>
        </w:tabs>
        <w:ind w:left="1080"/>
        <w:contextualSpacing/>
        <w:rPr>
          <w:i/>
        </w:rPr>
      </w:pPr>
      <w:r w:rsidRPr="003D6694">
        <w:rPr>
          <w:i/>
        </w:rPr>
        <w:t>Death outside of the Immediate Family</w:t>
      </w:r>
    </w:p>
    <w:p w14:paraId="3FD666B2" w14:textId="5F46509D" w:rsidR="009F1205" w:rsidRPr="003D6694" w:rsidRDefault="00D713CE" w:rsidP="001728B2">
      <w:pPr>
        <w:pStyle w:val="ListParagraph"/>
        <w:numPr>
          <w:ilvl w:val="0"/>
          <w:numId w:val="53"/>
        </w:numPr>
        <w:tabs>
          <w:tab w:val="left" w:pos="720"/>
          <w:tab w:val="left" w:pos="1080"/>
        </w:tabs>
        <w:ind w:left="1440"/>
        <w:contextualSpacing/>
      </w:pPr>
      <w:r w:rsidRPr="003D6694">
        <w:t xml:space="preserve">An employee is granted 1 day of paid </w:t>
      </w:r>
      <w:r w:rsidR="00AF6B93">
        <w:t>b</w:t>
      </w:r>
      <w:r w:rsidRPr="003D6694">
        <w:t>ereavement leave that will not be charged to the employees accrued vacation leave, sick leave, or compensatory time.</w:t>
      </w:r>
    </w:p>
    <w:p w14:paraId="5ACD98D5" w14:textId="7DB7DA1A" w:rsidR="009F1205" w:rsidRPr="003D6694" w:rsidRDefault="009F1205" w:rsidP="001728B2">
      <w:pPr>
        <w:pStyle w:val="ListParagraph"/>
        <w:numPr>
          <w:ilvl w:val="0"/>
          <w:numId w:val="43"/>
        </w:numPr>
        <w:tabs>
          <w:tab w:val="left" w:pos="720"/>
          <w:tab w:val="left" w:pos="1080"/>
        </w:tabs>
        <w:ind w:left="1800"/>
        <w:contextualSpacing/>
      </w:pPr>
      <w:r w:rsidRPr="003D6694">
        <w:t>An explanation of the relationship between the employee and the other person may be needed before the City grants the paid leave.</w:t>
      </w:r>
    </w:p>
    <w:p w14:paraId="53327DA3" w14:textId="126C1EA5" w:rsidR="00D713CE" w:rsidRDefault="00D713CE" w:rsidP="001728B2">
      <w:pPr>
        <w:pStyle w:val="ListParagraph"/>
        <w:numPr>
          <w:ilvl w:val="0"/>
          <w:numId w:val="53"/>
        </w:numPr>
        <w:tabs>
          <w:tab w:val="left" w:pos="720"/>
          <w:tab w:val="left" w:pos="1080"/>
        </w:tabs>
        <w:ind w:left="1440"/>
        <w:contextualSpacing/>
      </w:pPr>
      <w:r w:rsidRPr="003D6694">
        <w:t>If additional time is needed for bereavement purposes, with supervisor approval, additional days may be taken using accrued vacation leave or compensatory time.</w:t>
      </w:r>
    </w:p>
    <w:p w14:paraId="58E04900" w14:textId="63D4C83A" w:rsidR="00042033" w:rsidRDefault="00042033" w:rsidP="00042033">
      <w:pPr>
        <w:tabs>
          <w:tab w:val="left" w:pos="720"/>
          <w:tab w:val="left" w:pos="1080"/>
        </w:tabs>
        <w:contextualSpacing/>
      </w:pPr>
    </w:p>
    <w:p w14:paraId="75123CF2" w14:textId="77777777" w:rsidR="00042033" w:rsidRPr="003D6694" w:rsidRDefault="00042033" w:rsidP="00042033">
      <w:pPr>
        <w:tabs>
          <w:tab w:val="left" w:pos="720"/>
          <w:tab w:val="left" w:pos="1080"/>
        </w:tabs>
        <w:contextualSpacing/>
      </w:pPr>
    </w:p>
    <w:p w14:paraId="55167B91" w14:textId="77777777" w:rsidR="00D713CE" w:rsidRDefault="00D713CE" w:rsidP="00D713CE">
      <w:pPr>
        <w:pStyle w:val="ListParagraph"/>
        <w:tabs>
          <w:tab w:val="left" w:pos="720"/>
          <w:tab w:val="left" w:pos="1080"/>
        </w:tabs>
        <w:ind w:left="1440" w:firstLine="0"/>
        <w:contextualSpacing/>
        <w:rPr>
          <w:color w:val="FF0000"/>
        </w:rPr>
      </w:pPr>
    </w:p>
    <w:p w14:paraId="282EF72B" w14:textId="1369EA91" w:rsidR="00A76D4E" w:rsidRPr="009C6FE4" w:rsidRDefault="00D16A72" w:rsidP="001728B2">
      <w:pPr>
        <w:pStyle w:val="Heading2"/>
        <w:numPr>
          <w:ilvl w:val="0"/>
          <w:numId w:val="24"/>
        </w:numPr>
        <w:ind w:left="734"/>
        <w:rPr>
          <w:b/>
        </w:rPr>
      </w:pPr>
      <w:bookmarkStart w:id="132" w:name="_Toc30751069"/>
      <w:r w:rsidRPr="009C6FE4">
        <w:rPr>
          <w:b/>
          <w:sz w:val="22"/>
          <w:szCs w:val="22"/>
        </w:rPr>
        <w:t>Maternity Leave</w:t>
      </w:r>
      <w:bookmarkEnd w:id="129"/>
      <w:bookmarkEnd w:id="132"/>
    </w:p>
    <w:p w14:paraId="615867AF" w14:textId="77777777" w:rsidR="00D16A72" w:rsidRPr="0008011E" w:rsidRDefault="00D16A72" w:rsidP="00D16A72">
      <w:pPr>
        <w:pStyle w:val="Heading1"/>
        <w:tabs>
          <w:tab w:val="left" w:pos="841"/>
        </w:tabs>
        <w:ind w:left="720" w:firstLine="0"/>
        <w:contextualSpacing/>
        <w:rPr>
          <w:b w:val="0"/>
        </w:rPr>
      </w:pPr>
    </w:p>
    <w:p w14:paraId="507C93A7" w14:textId="79710209" w:rsidR="005B435B" w:rsidRPr="003D6694" w:rsidRDefault="005B435B" w:rsidP="009C6FE4">
      <w:pPr>
        <w:ind w:left="720"/>
      </w:pPr>
      <w:r w:rsidRPr="003D6694">
        <w:t>The City follows all federal and state laws concerning maternity and/or pregnancy-related leave.</w:t>
      </w:r>
    </w:p>
    <w:p w14:paraId="56394B8D" w14:textId="77777777" w:rsidR="005B435B" w:rsidRPr="003D6694" w:rsidRDefault="005B435B" w:rsidP="009C6FE4">
      <w:pPr>
        <w:ind w:left="720"/>
      </w:pPr>
    </w:p>
    <w:p w14:paraId="2D00CB1C" w14:textId="0674F8D2" w:rsidR="00865268" w:rsidRPr="003D6694" w:rsidRDefault="00865268" w:rsidP="009C6FE4">
      <w:pPr>
        <w:ind w:left="720"/>
      </w:pPr>
      <w:r w:rsidRPr="003D6694">
        <w:t>An employee will be not be terminated because of her pregnancy. An employee who is disabled as a result of her pregnancy will not be denied any compensation that she is entitled to as a result of leave benefits accruing.</w:t>
      </w:r>
    </w:p>
    <w:p w14:paraId="4EBCBE2A" w14:textId="119BF38D" w:rsidR="00865268" w:rsidRPr="003D6694" w:rsidRDefault="00865268" w:rsidP="00B72E29">
      <w:pPr>
        <w:pStyle w:val="ListParagraph"/>
        <w:numPr>
          <w:ilvl w:val="0"/>
          <w:numId w:val="128"/>
        </w:numPr>
        <w:ind w:left="1440"/>
      </w:pPr>
      <w:r w:rsidRPr="003D6694">
        <w:t>The City reserves the right to require a doctor’s certificate verifying that the employee is not able to perform her job duties.</w:t>
      </w:r>
    </w:p>
    <w:p w14:paraId="26DB2464" w14:textId="77777777" w:rsidR="00865268" w:rsidRPr="003D6694" w:rsidRDefault="00865268" w:rsidP="00865268"/>
    <w:p w14:paraId="4B231E83" w14:textId="087A6B9C" w:rsidR="00865268" w:rsidRPr="003D6694" w:rsidRDefault="00865268" w:rsidP="00C13E6D">
      <w:pPr>
        <w:ind w:left="720"/>
      </w:pPr>
      <w:r w:rsidRPr="003D6694">
        <w:t xml:space="preserve">The City will grant a reasonable </w:t>
      </w:r>
      <w:r w:rsidR="009D18A4" w:rsidRPr="003D6694">
        <w:t xml:space="preserve">unpaid </w:t>
      </w:r>
      <w:r w:rsidRPr="003D6694">
        <w:t xml:space="preserve">leave of absence </w:t>
      </w:r>
      <w:r w:rsidR="00C13E6D" w:rsidRPr="003D6694">
        <w:t xml:space="preserve">for a </w:t>
      </w:r>
      <w:r w:rsidR="00C93909" w:rsidRPr="003D6694">
        <w:t>pregnancy and</w:t>
      </w:r>
      <w:r w:rsidR="00C13E6D" w:rsidRPr="003D6694">
        <w:t xml:space="preserve"> will</w:t>
      </w:r>
      <w:r w:rsidRPr="003D6694">
        <w:t xml:space="preserve"> not require a mandatory maternity </w:t>
      </w:r>
      <w:r w:rsidR="00C13E6D" w:rsidRPr="003D6694">
        <w:t xml:space="preserve">leave period </w:t>
      </w:r>
      <w:r w:rsidR="00717A3B" w:rsidRPr="003D6694">
        <w:t>for an unreasonable length of time.</w:t>
      </w:r>
    </w:p>
    <w:p w14:paraId="189138C0" w14:textId="7B18C190" w:rsidR="009D18A4" w:rsidRPr="003D6694" w:rsidRDefault="00FD7886" w:rsidP="00B72E29">
      <w:pPr>
        <w:pStyle w:val="ListParagraph"/>
        <w:numPr>
          <w:ilvl w:val="0"/>
          <w:numId w:val="129"/>
        </w:numPr>
        <w:ind w:left="1440"/>
      </w:pPr>
      <w:r w:rsidRPr="003D6694">
        <w:t>The employee may use accrued sick leave, vacation leave, compensatory time, and leave without pay.</w:t>
      </w:r>
    </w:p>
    <w:p w14:paraId="127CC46C" w14:textId="77777777" w:rsidR="00865268" w:rsidRDefault="00865268" w:rsidP="009C6FE4">
      <w:pPr>
        <w:ind w:left="720"/>
      </w:pPr>
    </w:p>
    <w:p w14:paraId="57880F24" w14:textId="2E7F7978" w:rsidR="00865268" w:rsidRPr="003D6694" w:rsidRDefault="00717A3B" w:rsidP="009C6FE4">
      <w:pPr>
        <w:ind w:left="720"/>
      </w:pPr>
      <w:r w:rsidRPr="003D6694">
        <w:t xml:space="preserve">As soon as possible, an employee who desires to take maternity leave should notify the supervisor of the </w:t>
      </w:r>
      <w:r w:rsidR="003D6694" w:rsidRPr="003D6694">
        <w:t xml:space="preserve">desire to take maternity leave, the </w:t>
      </w:r>
      <w:r w:rsidRPr="003D6694">
        <w:t>expected due date</w:t>
      </w:r>
      <w:r w:rsidR="003D6694" w:rsidRPr="003D6694">
        <w:t>,</w:t>
      </w:r>
      <w:r w:rsidRPr="003D6694">
        <w:t xml:space="preserve"> and </w:t>
      </w:r>
      <w:r w:rsidR="009D18A4" w:rsidRPr="003D6694">
        <w:t>the</w:t>
      </w:r>
      <w:r w:rsidRPr="003D6694">
        <w:t xml:space="preserve"> estimated length of</w:t>
      </w:r>
      <w:r w:rsidR="009D18A4" w:rsidRPr="003D6694">
        <w:t xml:space="preserve"> the leave of absence as this leave request may affect other employee’s leave requests.</w:t>
      </w:r>
    </w:p>
    <w:p w14:paraId="5C57CD1E" w14:textId="77777777" w:rsidR="009D18A4" w:rsidRDefault="009D18A4" w:rsidP="009C6FE4">
      <w:pPr>
        <w:ind w:left="720"/>
        <w:rPr>
          <w:color w:val="FF0000"/>
        </w:rPr>
      </w:pPr>
    </w:p>
    <w:p w14:paraId="2F64EE96" w14:textId="5F567E01" w:rsidR="009D18A4" w:rsidRPr="00F67282" w:rsidRDefault="00F67282" w:rsidP="009C6FE4">
      <w:pPr>
        <w:ind w:left="720"/>
      </w:pPr>
      <w:r w:rsidRPr="00F67282">
        <w:t xml:space="preserve">Upon </w:t>
      </w:r>
      <w:r>
        <w:t>signifying</w:t>
      </w:r>
      <w:r w:rsidRPr="00F67282">
        <w:t xml:space="preserve"> her intent to return to work at the end of a pregnancy-related leave of absence, an employee </w:t>
      </w:r>
      <w:r w:rsidR="009D18A4" w:rsidRPr="00F67282">
        <w:t xml:space="preserve">will be restored to </w:t>
      </w:r>
      <w:r w:rsidRPr="00F67282">
        <w:t xml:space="preserve">her </w:t>
      </w:r>
      <w:r w:rsidR="009D18A4" w:rsidRPr="00F67282">
        <w:t xml:space="preserve">position, </w:t>
      </w:r>
      <w:r w:rsidRPr="00F67282">
        <w:t xml:space="preserve">or to an equivalent position, </w:t>
      </w:r>
      <w:r w:rsidR="009D18A4" w:rsidRPr="00F67282">
        <w:t xml:space="preserve">with the same seniority, status, compensation, hours, location, </w:t>
      </w:r>
      <w:r w:rsidRPr="00F67282">
        <w:t xml:space="preserve">fringe </w:t>
      </w:r>
      <w:r w:rsidR="009D18A4" w:rsidRPr="00F67282">
        <w:t xml:space="preserve">benefits </w:t>
      </w:r>
      <w:r w:rsidRPr="00F67282">
        <w:t xml:space="preserve">and service credits </w:t>
      </w:r>
      <w:r w:rsidR="009D18A4" w:rsidRPr="00F67282">
        <w:t>that existed before the employee took maternity leave.</w:t>
      </w:r>
    </w:p>
    <w:p w14:paraId="45F35D01" w14:textId="77777777" w:rsidR="009C6FE4" w:rsidRDefault="009C6FE4" w:rsidP="009C6FE4">
      <w:pPr>
        <w:ind w:left="720"/>
      </w:pPr>
    </w:p>
    <w:p w14:paraId="7E3ED4A6" w14:textId="55A069A3" w:rsidR="009C6FE4" w:rsidRPr="003F5866" w:rsidRDefault="009C6FE4" w:rsidP="00B72E29">
      <w:pPr>
        <w:pStyle w:val="ListParagraph"/>
        <w:numPr>
          <w:ilvl w:val="0"/>
          <w:numId w:val="150"/>
        </w:numPr>
        <w:ind w:left="720"/>
        <w:outlineLvl w:val="1"/>
        <w:rPr>
          <w:b/>
        </w:rPr>
      </w:pPr>
      <w:bookmarkStart w:id="133" w:name="_Toc30751070"/>
      <w:r w:rsidRPr="003F5866">
        <w:rPr>
          <w:b/>
        </w:rPr>
        <w:t>Leave Without Pay</w:t>
      </w:r>
      <w:bookmarkEnd w:id="133"/>
    </w:p>
    <w:p w14:paraId="6095CB23" w14:textId="77777777" w:rsidR="009C6FE4" w:rsidRPr="003F5866" w:rsidRDefault="009C6FE4" w:rsidP="0007454F">
      <w:pPr>
        <w:ind w:left="360"/>
      </w:pPr>
    </w:p>
    <w:p w14:paraId="25A1912F" w14:textId="3B6362B8" w:rsidR="0068579A" w:rsidRPr="003F5866" w:rsidRDefault="0068579A" w:rsidP="0068579A">
      <w:pPr>
        <w:ind w:left="720"/>
      </w:pPr>
      <w:r w:rsidRPr="003F5866">
        <w:t>Leave without pay is at the sole discretion of the Mayor and is not subject to the grievance procedure.</w:t>
      </w:r>
    </w:p>
    <w:p w14:paraId="1B065268" w14:textId="77777777" w:rsidR="00167A9B" w:rsidRPr="003F5866" w:rsidRDefault="00167A9B" w:rsidP="0068579A">
      <w:pPr>
        <w:ind w:left="720"/>
      </w:pPr>
    </w:p>
    <w:p w14:paraId="5C9414C1" w14:textId="295BB0BB" w:rsidR="00167A9B" w:rsidRPr="003F5866" w:rsidRDefault="00167A9B" w:rsidP="0068579A">
      <w:pPr>
        <w:ind w:left="720"/>
      </w:pPr>
      <w:r w:rsidRPr="003F5866">
        <w:t>An employee requesting leave without pay may be required to use all accrued sick leave, annual leave, and/or compensatory time before a leave without pay request is approved. However, an employee cannot be required to exhaust annual leave balances for reasons of illness unless the employee agrees.</w:t>
      </w:r>
    </w:p>
    <w:p w14:paraId="6A723B8C" w14:textId="77777777" w:rsidR="0068579A" w:rsidRPr="003F5866" w:rsidRDefault="0068579A" w:rsidP="0068579A">
      <w:pPr>
        <w:ind w:left="720"/>
      </w:pPr>
    </w:p>
    <w:p w14:paraId="11CF6F34" w14:textId="07114346" w:rsidR="0068579A" w:rsidRPr="003F5866" w:rsidRDefault="0068579A" w:rsidP="001728B2">
      <w:pPr>
        <w:pStyle w:val="ListParagraph"/>
        <w:numPr>
          <w:ilvl w:val="0"/>
          <w:numId w:val="54"/>
        </w:numPr>
        <w:ind w:left="1080"/>
        <w:rPr>
          <w:i/>
        </w:rPr>
      </w:pPr>
      <w:r w:rsidRPr="003F5866">
        <w:rPr>
          <w:i/>
        </w:rPr>
        <w:t>General Use</w:t>
      </w:r>
    </w:p>
    <w:p w14:paraId="65FF9B70" w14:textId="77777777" w:rsidR="00FC6D82" w:rsidRPr="003F5866" w:rsidRDefault="00FC6D82" w:rsidP="00167A9B">
      <w:pPr>
        <w:ind w:left="1080"/>
        <w:rPr>
          <w:i/>
        </w:rPr>
      </w:pPr>
    </w:p>
    <w:p w14:paraId="419CAFB3" w14:textId="5B07EB5E" w:rsidR="0068579A" w:rsidRPr="003F5866" w:rsidRDefault="0068579A" w:rsidP="00167A9B">
      <w:pPr>
        <w:ind w:left="1080"/>
      </w:pPr>
      <w:r w:rsidRPr="003F5866">
        <w:t xml:space="preserve">Leave without pay may be granted for any good cause </w:t>
      </w:r>
      <w:r w:rsidR="00C93909" w:rsidRPr="003F5866">
        <w:t>if</w:t>
      </w:r>
      <w:r w:rsidRPr="003F5866">
        <w:t xml:space="preserve"> the reason does not violate any laws, regulations, or policies set forth in this handbook.</w:t>
      </w:r>
    </w:p>
    <w:p w14:paraId="7E3C161F" w14:textId="77777777" w:rsidR="00167A9B" w:rsidRDefault="00167A9B" w:rsidP="00167A9B">
      <w:pPr>
        <w:ind w:left="1080"/>
        <w:rPr>
          <w:color w:val="FF0000"/>
        </w:rPr>
      </w:pPr>
    </w:p>
    <w:p w14:paraId="4034F848" w14:textId="43071152" w:rsidR="00167A9B" w:rsidRPr="003F5866" w:rsidRDefault="00167A9B" w:rsidP="001728B2">
      <w:pPr>
        <w:pStyle w:val="ListParagraph"/>
        <w:numPr>
          <w:ilvl w:val="0"/>
          <w:numId w:val="54"/>
        </w:numPr>
        <w:ind w:left="1080"/>
        <w:rPr>
          <w:i/>
        </w:rPr>
      </w:pPr>
      <w:r w:rsidRPr="003F5866">
        <w:rPr>
          <w:i/>
        </w:rPr>
        <w:t>Leave Hours</w:t>
      </w:r>
    </w:p>
    <w:p w14:paraId="0D796FF3" w14:textId="77777777" w:rsidR="00167A9B" w:rsidRPr="003F5866" w:rsidRDefault="00167A9B" w:rsidP="00167A9B">
      <w:pPr>
        <w:pStyle w:val="ListParagraph"/>
        <w:ind w:left="1080" w:firstLine="0"/>
      </w:pPr>
    </w:p>
    <w:p w14:paraId="516F7B3C" w14:textId="6C5D8AC0" w:rsidR="00167A9B" w:rsidRPr="003F5866" w:rsidRDefault="00167A9B" w:rsidP="00167A9B">
      <w:pPr>
        <w:pStyle w:val="ListParagraph"/>
        <w:ind w:left="1080" w:firstLine="0"/>
      </w:pPr>
      <w:r w:rsidRPr="003F5866">
        <w:t xml:space="preserve">Employees may be granted leave without pay for a specified time period, generally not to exceed 180 calendar days during their employment period. </w:t>
      </w:r>
    </w:p>
    <w:p w14:paraId="013055CD" w14:textId="77777777" w:rsidR="00167A9B" w:rsidRPr="003F5866" w:rsidRDefault="00167A9B" w:rsidP="00167A9B">
      <w:pPr>
        <w:pStyle w:val="ListParagraph"/>
        <w:ind w:left="1080" w:firstLine="0"/>
      </w:pPr>
    </w:p>
    <w:p w14:paraId="3658593D" w14:textId="69EC6072" w:rsidR="00167A9B" w:rsidRPr="003F5866" w:rsidRDefault="00167A9B" w:rsidP="001728B2">
      <w:pPr>
        <w:pStyle w:val="ListParagraph"/>
        <w:numPr>
          <w:ilvl w:val="0"/>
          <w:numId w:val="54"/>
        </w:numPr>
        <w:ind w:left="1080"/>
        <w:rPr>
          <w:i/>
        </w:rPr>
      </w:pPr>
      <w:r w:rsidRPr="003F5866">
        <w:rPr>
          <w:i/>
        </w:rPr>
        <w:t>Leave Requests</w:t>
      </w:r>
    </w:p>
    <w:p w14:paraId="23B4CB6A" w14:textId="77777777" w:rsidR="00167A9B" w:rsidRPr="003F5866" w:rsidRDefault="00167A9B" w:rsidP="00167A9B"/>
    <w:p w14:paraId="6BAE541A" w14:textId="77777777" w:rsidR="00FC6D82" w:rsidRPr="003F5866" w:rsidRDefault="00FC6D82" w:rsidP="00FC6D82">
      <w:pPr>
        <w:ind w:left="1080"/>
      </w:pPr>
      <w:r w:rsidRPr="003F5866">
        <w:t xml:space="preserve">A written request for leave without pay should be submitted to the Mayor and should include the beginning and ending dates of the leave request and the reason for the requested leave.  </w:t>
      </w:r>
    </w:p>
    <w:p w14:paraId="5B311965" w14:textId="77777777" w:rsidR="00FC6D82" w:rsidRPr="003F5866" w:rsidRDefault="00FC6D82" w:rsidP="00FC6D82">
      <w:pPr>
        <w:ind w:left="1080"/>
      </w:pPr>
    </w:p>
    <w:p w14:paraId="6EA0A4C2" w14:textId="19DD55CB" w:rsidR="00FC6D82" w:rsidRPr="003F5866" w:rsidRDefault="00167A9B" w:rsidP="00FC6D82">
      <w:pPr>
        <w:ind w:left="1080"/>
      </w:pPr>
      <w:r w:rsidRPr="003F5866">
        <w:t>Whenever possible, the employee should request leave without pay at least 30 days in advance s</w:t>
      </w:r>
      <w:r w:rsidR="00FC6D82" w:rsidRPr="003F5866">
        <w:t>o workloads/tasks can be covered.</w:t>
      </w:r>
    </w:p>
    <w:p w14:paraId="04E965A8" w14:textId="77777777" w:rsidR="00FC6D82" w:rsidRPr="003F5866" w:rsidRDefault="00FC6D82" w:rsidP="00167A9B">
      <w:pPr>
        <w:ind w:firstLine="1080"/>
      </w:pPr>
    </w:p>
    <w:p w14:paraId="7471EC3C" w14:textId="684981BA" w:rsidR="00FC6D82" w:rsidRPr="003F5866" w:rsidRDefault="00FF54DC" w:rsidP="001728B2">
      <w:pPr>
        <w:pStyle w:val="ListParagraph"/>
        <w:numPr>
          <w:ilvl w:val="0"/>
          <w:numId w:val="54"/>
        </w:numPr>
        <w:ind w:left="1080"/>
        <w:rPr>
          <w:i/>
        </w:rPr>
      </w:pPr>
      <w:r w:rsidRPr="003F5866">
        <w:rPr>
          <w:i/>
        </w:rPr>
        <w:t>Conditions</w:t>
      </w:r>
      <w:r w:rsidR="00FC6D82" w:rsidRPr="003F5866">
        <w:rPr>
          <w:i/>
        </w:rPr>
        <w:t xml:space="preserve"> of Leave without Pay</w:t>
      </w:r>
    </w:p>
    <w:p w14:paraId="5180B846" w14:textId="77777777" w:rsidR="00FC6D82" w:rsidRPr="003F5866" w:rsidRDefault="00FC6D82" w:rsidP="00FC6D82"/>
    <w:p w14:paraId="49761514" w14:textId="0901962D" w:rsidR="005B039A" w:rsidRPr="003F5866" w:rsidRDefault="005B039A" w:rsidP="005B039A">
      <w:pPr>
        <w:ind w:left="1080"/>
      </w:pPr>
      <w:r w:rsidRPr="003F5866">
        <w:t>In general, leave without pay (LWOP) is subject to the following conditions:</w:t>
      </w:r>
    </w:p>
    <w:p w14:paraId="1CEADF0B" w14:textId="77777777" w:rsidR="003F5866" w:rsidRPr="003F5866" w:rsidRDefault="003F5866" w:rsidP="005B039A">
      <w:pPr>
        <w:ind w:left="1080"/>
      </w:pPr>
    </w:p>
    <w:p w14:paraId="63A05115" w14:textId="01C0AB9E" w:rsidR="00414BD4" w:rsidRPr="003F5866" w:rsidRDefault="00414BD4" w:rsidP="001728B2">
      <w:pPr>
        <w:pStyle w:val="ListParagraph"/>
        <w:numPr>
          <w:ilvl w:val="0"/>
          <w:numId w:val="53"/>
        </w:numPr>
        <w:ind w:left="1440"/>
      </w:pPr>
      <w:r w:rsidRPr="003F5866">
        <w:t>Not Allowed</w:t>
      </w:r>
    </w:p>
    <w:p w14:paraId="57847F0D" w14:textId="0DFB0D40" w:rsidR="00414BD4" w:rsidRPr="003F5866" w:rsidRDefault="00414BD4" w:rsidP="001728B2">
      <w:pPr>
        <w:pStyle w:val="ListParagraph"/>
        <w:numPr>
          <w:ilvl w:val="0"/>
          <w:numId w:val="43"/>
        </w:numPr>
        <w:ind w:left="1800"/>
      </w:pPr>
      <w:r w:rsidRPr="003F5866">
        <w:t>LWOP is not allowed to pursue other employment.</w:t>
      </w:r>
    </w:p>
    <w:p w14:paraId="2B44EB13" w14:textId="03A83839" w:rsidR="00414BD4" w:rsidRPr="003F5866" w:rsidRDefault="00414BD4" w:rsidP="001728B2">
      <w:pPr>
        <w:pStyle w:val="ListParagraph"/>
        <w:numPr>
          <w:ilvl w:val="0"/>
          <w:numId w:val="43"/>
        </w:numPr>
        <w:ind w:left="1800"/>
      </w:pPr>
      <w:r w:rsidRPr="003F5866">
        <w:t>LWOP is not allowed for employees under disciplinary action, such as disciplinary probation or suspension.</w:t>
      </w:r>
    </w:p>
    <w:p w14:paraId="1853752A" w14:textId="77777777" w:rsidR="00414BD4" w:rsidRPr="003F5866" w:rsidRDefault="00414BD4" w:rsidP="00414BD4">
      <w:pPr>
        <w:pStyle w:val="ListParagraph"/>
        <w:ind w:left="2880" w:firstLine="0"/>
      </w:pPr>
    </w:p>
    <w:p w14:paraId="5BDCDB0B" w14:textId="3A8C7C3E" w:rsidR="00414BD4" w:rsidRPr="003F5866" w:rsidRDefault="00414BD4" w:rsidP="001728B2">
      <w:pPr>
        <w:pStyle w:val="BodyText"/>
        <w:numPr>
          <w:ilvl w:val="0"/>
          <w:numId w:val="53"/>
        </w:numPr>
        <w:ind w:left="1440"/>
        <w:contextualSpacing/>
      </w:pPr>
      <w:r w:rsidRPr="003F5866">
        <w:t>Disciplinary Action</w:t>
      </w:r>
    </w:p>
    <w:p w14:paraId="396B6B2B" w14:textId="797B604A" w:rsidR="00414BD4" w:rsidRPr="003F5866" w:rsidRDefault="00FF54DC" w:rsidP="001728B2">
      <w:pPr>
        <w:pStyle w:val="BodyText"/>
        <w:numPr>
          <w:ilvl w:val="0"/>
          <w:numId w:val="56"/>
        </w:numPr>
        <w:ind w:left="1800"/>
        <w:contextualSpacing/>
      </w:pPr>
      <w:r w:rsidRPr="003F5866">
        <w:t xml:space="preserve">An employee that provides a false or misleading reason for leave without pay may </w:t>
      </w:r>
      <w:r w:rsidR="00B66442" w:rsidRPr="003F5866">
        <w:t>be subject to</w:t>
      </w:r>
      <w:r w:rsidRPr="003F5866">
        <w:t xml:space="preserve"> disciplinary action, up to and including termination. </w:t>
      </w:r>
    </w:p>
    <w:p w14:paraId="0D29F909" w14:textId="77777777" w:rsidR="003F5866" w:rsidRPr="003F5866" w:rsidRDefault="003F5866" w:rsidP="003F5866">
      <w:pPr>
        <w:pStyle w:val="BodyText"/>
        <w:ind w:left="1800"/>
        <w:contextualSpacing/>
      </w:pPr>
    </w:p>
    <w:p w14:paraId="1FC35B14" w14:textId="0AA09559" w:rsidR="00414BD4" w:rsidRPr="003F5866" w:rsidRDefault="00FA0320" w:rsidP="001728B2">
      <w:pPr>
        <w:pStyle w:val="BodyText"/>
        <w:numPr>
          <w:ilvl w:val="0"/>
          <w:numId w:val="53"/>
        </w:numPr>
        <w:tabs>
          <w:tab w:val="left" w:pos="1710"/>
        </w:tabs>
        <w:ind w:left="1440"/>
        <w:contextualSpacing/>
      </w:pPr>
      <w:r w:rsidRPr="003F5866">
        <w:t xml:space="preserve">Loss of Benefits </w:t>
      </w:r>
      <w:r w:rsidR="003F5866" w:rsidRPr="003F5866">
        <w:t>(During LWOP)</w:t>
      </w:r>
    </w:p>
    <w:p w14:paraId="0F5E157C" w14:textId="368F4EC2" w:rsidR="00FA0320" w:rsidRPr="003F5866" w:rsidRDefault="00FA0320" w:rsidP="001728B2">
      <w:pPr>
        <w:pStyle w:val="BodyText"/>
        <w:numPr>
          <w:ilvl w:val="0"/>
          <w:numId w:val="56"/>
        </w:numPr>
        <w:tabs>
          <w:tab w:val="left" w:pos="1710"/>
        </w:tabs>
        <w:ind w:left="1800"/>
        <w:contextualSpacing/>
      </w:pPr>
      <w:r w:rsidRPr="003F5866">
        <w:t>During LWOP, the City will not pay for workers’ compensation or unemployment insurance.</w:t>
      </w:r>
    </w:p>
    <w:p w14:paraId="412F72F3" w14:textId="26A9E4AB" w:rsidR="00C751E3" w:rsidRPr="00F67282" w:rsidRDefault="00C751E3" w:rsidP="001728B2">
      <w:pPr>
        <w:pStyle w:val="BodyText"/>
        <w:numPr>
          <w:ilvl w:val="0"/>
          <w:numId w:val="56"/>
        </w:numPr>
        <w:tabs>
          <w:tab w:val="left" w:pos="1710"/>
        </w:tabs>
        <w:ind w:left="1800"/>
        <w:contextualSpacing/>
      </w:pPr>
      <w:r w:rsidRPr="00F67282">
        <w:t xml:space="preserve">If an employee </w:t>
      </w:r>
      <w:r w:rsidR="00C515D9" w:rsidRPr="00F67282">
        <w:t xml:space="preserve">on LWOP works less than 160 hours in a calendar month, the </w:t>
      </w:r>
      <w:r w:rsidR="00C515D9" w:rsidRPr="00F67282">
        <w:lastRenderedPageBreak/>
        <w:t xml:space="preserve">employee will receive proportional service credits in </w:t>
      </w:r>
      <w:r w:rsidR="00F67282" w:rsidRPr="00F67282">
        <w:t>the retirement system</w:t>
      </w:r>
      <w:r w:rsidR="00C515D9" w:rsidRPr="00F67282">
        <w:t xml:space="preserve"> </w:t>
      </w:r>
      <w:r w:rsidR="00F67282" w:rsidRPr="00F67282">
        <w:t>and the</w:t>
      </w:r>
      <w:r w:rsidR="00C515D9" w:rsidRPr="00F67282">
        <w:t xml:space="preserve"> contributions made will be based on actual pay. </w:t>
      </w:r>
    </w:p>
    <w:p w14:paraId="119E8DDF" w14:textId="46A606A0" w:rsidR="00C751E3" w:rsidRPr="003F5866" w:rsidRDefault="00C751E3" w:rsidP="001728B2">
      <w:pPr>
        <w:pStyle w:val="BodyText"/>
        <w:numPr>
          <w:ilvl w:val="0"/>
          <w:numId w:val="56"/>
        </w:numPr>
        <w:ind w:left="1800"/>
        <w:contextualSpacing/>
      </w:pPr>
      <w:r w:rsidRPr="003F5866">
        <w:t xml:space="preserve">The city will not pay for health insurance if the LWOP is greater than 80 hours. However, the employee may be able to continue health coverage by paying the City the monthly premiums. </w:t>
      </w:r>
    </w:p>
    <w:p w14:paraId="359DC061" w14:textId="399946E6" w:rsidR="00C751E3" w:rsidRPr="003F5866" w:rsidRDefault="00C751E3" w:rsidP="001728B2">
      <w:pPr>
        <w:pStyle w:val="BodyText"/>
        <w:numPr>
          <w:ilvl w:val="0"/>
          <w:numId w:val="57"/>
        </w:numPr>
        <w:tabs>
          <w:tab w:val="left" w:pos="1710"/>
        </w:tabs>
        <w:ind w:left="2160"/>
        <w:contextualSpacing/>
      </w:pPr>
      <w:r w:rsidRPr="003F5866">
        <w:t>If the employee fails to continue coverage, insurance may be cancelled.</w:t>
      </w:r>
    </w:p>
    <w:p w14:paraId="4841C251" w14:textId="45B874D1" w:rsidR="00C751E3" w:rsidRPr="003F5866" w:rsidRDefault="00C751E3" w:rsidP="001728B2">
      <w:pPr>
        <w:pStyle w:val="BodyText"/>
        <w:numPr>
          <w:ilvl w:val="0"/>
          <w:numId w:val="45"/>
        </w:numPr>
        <w:tabs>
          <w:tab w:val="left" w:pos="1710"/>
        </w:tabs>
        <w:ind w:left="2520"/>
        <w:contextualSpacing/>
        <w:rPr>
          <w:rStyle w:val="Hyperlink"/>
          <w:color w:val="auto"/>
          <w:u w:val="none"/>
        </w:rPr>
      </w:pPr>
      <w:r w:rsidRPr="003F5866">
        <w:t xml:space="preserve">If coverage is cancelled, the employee may be subject to policy restrictions when they return to work. Plan documents can be found at </w:t>
      </w:r>
      <w:hyperlink r:id="rId18" w:history="1">
        <w:r w:rsidRPr="003F5866">
          <w:rPr>
            <w:rStyle w:val="Hyperlink"/>
            <w:color w:val="auto"/>
          </w:rPr>
          <w:t>https://www.mmiaeb.net/forms/plandocuments/</w:t>
        </w:r>
      </w:hyperlink>
      <w:r w:rsidRPr="003F5866">
        <w:rPr>
          <w:rStyle w:val="Hyperlink"/>
          <w:color w:val="auto"/>
        </w:rPr>
        <w:t>.</w:t>
      </w:r>
    </w:p>
    <w:p w14:paraId="490681F2" w14:textId="77777777" w:rsidR="001822B9" w:rsidRPr="001822B9" w:rsidRDefault="00C751E3" w:rsidP="001728B2">
      <w:pPr>
        <w:pStyle w:val="BodyText"/>
        <w:numPr>
          <w:ilvl w:val="0"/>
          <w:numId w:val="58"/>
        </w:numPr>
        <w:ind w:left="1800"/>
        <w:contextualSpacing/>
      </w:pPr>
      <w:r w:rsidRPr="001822B9">
        <w:t>Employees no longer e</w:t>
      </w:r>
      <w:r w:rsidR="00B26733" w:rsidRPr="001822B9">
        <w:t>arn</w:t>
      </w:r>
      <w:r w:rsidR="003F5866" w:rsidRPr="001822B9">
        <w:t>/accrue</w:t>
      </w:r>
      <w:r w:rsidR="00B26733" w:rsidRPr="001822B9">
        <w:t xml:space="preserve"> vacation or sick leave</w:t>
      </w:r>
      <w:r w:rsidR="001822B9" w:rsidRPr="001822B9">
        <w:t>.</w:t>
      </w:r>
    </w:p>
    <w:p w14:paraId="54A6ECE7" w14:textId="777E376E" w:rsidR="00B26733" w:rsidRPr="001822B9" w:rsidRDefault="001822B9" w:rsidP="001728B2">
      <w:pPr>
        <w:pStyle w:val="BodyText"/>
        <w:numPr>
          <w:ilvl w:val="0"/>
          <w:numId w:val="58"/>
        </w:numPr>
        <w:ind w:left="1800"/>
        <w:contextualSpacing/>
      </w:pPr>
      <w:r w:rsidRPr="001822B9">
        <w:t xml:space="preserve">Employees </w:t>
      </w:r>
      <w:r w:rsidR="00B26733" w:rsidRPr="001822B9">
        <w:t xml:space="preserve">do not receive holiday pay. </w:t>
      </w:r>
    </w:p>
    <w:p w14:paraId="40217A50" w14:textId="77777777" w:rsidR="001822B9" w:rsidRDefault="001822B9" w:rsidP="001822B9">
      <w:pPr>
        <w:pStyle w:val="BodyText"/>
        <w:ind w:left="1800"/>
        <w:contextualSpacing/>
        <w:rPr>
          <w:color w:val="FF0000"/>
        </w:rPr>
      </w:pPr>
    </w:p>
    <w:p w14:paraId="2E393FDC" w14:textId="0C7B1945" w:rsidR="00B26733" w:rsidRPr="003F5866" w:rsidRDefault="00B26733" w:rsidP="001728B2">
      <w:pPr>
        <w:pStyle w:val="BodyText"/>
        <w:numPr>
          <w:ilvl w:val="0"/>
          <w:numId w:val="53"/>
        </w:numPr>
        <w:ind w:left="1440"/>
        <w:contextualSpacing/>
      </w:pPr>
      <w:r w:rsidRPr="003F5866">
        <w:t>Extended Qualifying and/or Probationary Periods</w:t>
      </w:r>
    </w:p>
    <w:p w14:paraId="69851B92" w14:textId="6B9EAFF3" w:rsidR="00B26733" w:rsidRPr="003F5866" w:rsidRDefault="00B26733" w:rsidP="001728B2">
      <w:pPr>
        <w:pStyle w:val="BodyText"/>
        <w:numPr>
          <w:ilvl w:val="0"/>
          <w:numId w:val="58"/>
        </w:numPr>
        <w:ind w:left="1800"/>
        <w:contextualSpacing/>
      </w:pPr>
      <w:r w:rsidRPr="003F5866">
        <w:t xml:space="preserve">Vacation and sick leave qualifying periods will be extended </w:t>
      </w:r>
      <w:r w:rsidR="00BF0E4D" w:rsidRPr="003F5866">
        <w:t xml:space="preserve">by </w:t>
      </w:r>
      <w:r w:rsidRPr="003F5866">
        <w:t xml:space="preserve">the same number of days as </w:t>
      </w:r>
      <w:r w:rsidR="00BF0E4D" w:rsidRPr="003F5866">
        <w:t xml:space="preserve">the </w:t>
      </w:r>
      <w:r w:rsidRPr="003F5866">
        <w:t>LWOP if the LWOP lasts longer than 15 working days.</w:t>
      </w:r>
    </w:p>
    <w:p w14:paraId="094447CC" w14:textId="41D0E068" w:rsidR="00B26733" w:rsidRPr="003F5866" w:rsidRDefault="00B26733" w:rsidP="001728B2">
      <w:pPr>
        <w:pStyle w:val="BodyText"/>
        <w:numPr>
          <w:ilvl w:val="0"/>
          <w:numId w:val="58"/>
        </w:numPr>
        <w:ind w:left="1800"/>
        <w:contextualSpacing/>
      </w:pPr>
      <w:r w:rsidRPr="003F5866">
        <w:t xml:space="preserve">An employee’s probationary period will be extended by the same number of days as </w:t>
      </w:r>
      <w:r w:rsidR="00BF0E4D" w:rsidRPr="003F5866">
        <w:t xml:space="preserve">the </w:t>
      </w:r>
      <w:r w:rsidRPr="003F5866">
        <w:t>LWOP if the LWOP lasts longer than 15 working days.</w:t>
      </w:r>
    </w:p>
    <w:p w14:paraId="28505E2A" w14:textId="11A8221E" w:rsidR="00B26733" w:rsidRPr="003F5866" w:rsidRDefault="00B26733" w:rsidP="00B26733">
      <w:pPr>
        <w:pStyle w:val="BodyText"/>
        <w:ind w:left="720"/>
        <w:contextualSpacing/>
      </w:pPr>
    </w:p>
    <w:p w14:paraId="2B5C5982" w14:textId="6F380813" w:rsidR="00FC6D82" w:rsidRPr="003F5866" w:rsidRDefault="00B26733" w:rsidP="001728B2">
      <w:pPr>
        <w:pStyle w:val="ListParagraph"/>
        <w:numPr>
          <w:ilvl w:val="0"/>
          <w:numId w:val="55"/>
        </w:numPr>
        <w:tabs>
          <w:tab w:val="left" w:pos="1170"/>
        </w:tabs>
        <w:ind w:left="1440"/>
        <w:contextualSpacing/>
      </w:pPr>
      <w:r w:rsidRPr="003F5866">
        <w:t>Failure to Return to Work</w:t>
      </w:r>
    </w:p>
    <w:p w14:paraId="6430A274" w14:textId="06B565D9" w:rsidR="00B26733" w:rsidRPr="001C7885" w:rsidRDefault="00BF0E4D" w:rsidP="001728B2">
      <w:pPr>
        <w:pStyle w:val="ListParagraph"/>
        <w:numPr>
          <w:ilvl w:val="0"/>
          <w:numId w:val="59"/>
        </w:numPr>
        <w:tabs>
          <w:tab w:val="left" w:pos="1170"/>
        </w:tabs>
        <w:ind w:left="1800"/>
        <w:contextualSpacing/>
        <w:rPr>
          <w:color w:val="FF0000"/>
        </w:rPr>
      </w:pPr>
      <w:r w:rsidRPr="003F5866">
        <w:t xml:space="preserve">Failing to return to work on the next scheduled </w:t>
      </w:r>
      <w:r w:rsidR="00D64D93" w:rsidRPr="003F5866">
        <w:t>workday</w:t>
      </w:r>
      <w:r w:rsidRPr="003F5866">
        <w:t xml:space="preserve"> after </w:t>
      </w:r>
      <w:r w:rsidR="003F5866" w:rsidRPr="003F5866">
        <w:t xml:space="preserve">an </w:t>
      </w:r>
      <w:r w:rsidRPr="003F5866">
        <w:t>approved LWOP will be considered a voluntary resignation</w:t>
      </w:r>
      <w:r w:rsidR="001C7885" w:rsidRPr="003F5866">
        <w:t xml:space="preserve">, </w:t>
      </w:r>
      <w:r w:rsidRPr="003F5866">
        <w:t xml:space="preserve">unless </w:t>
      </w:r>
      <w:r w:rsidR="001C7885" w:rsidRPr="003F5866">
        <w:t xml:space="preserve">an extension is granted, </w:t>
      </w:r>
      <w:r w:rsidRPr="003F5866">
        <w:t>in advance</w:t>
      </w:r>
      <w:r w:rsidR="001C7885" w:rsidRPr="003F5866">
        <w:t>,</w:t>
      </w:r>
      <w:r w:rsidRPr="003F5866">
        <w:t xml:space="preserve"> by the Mayor</w:t>
      </w:r>
      <w:r w:rsidRPr="001C7885">
        <w:rPr>
          <w:color w:val="FF0000"/>
        </w:rPr>
        <w:t>.</w:t>
      </w:r>
    </w:p>
    <w:p w14:paraId="155BD597" w14:textId="0891A622" w:rsidR="003A27E6" w:rsidRPr="001C7885" w:rsidRDefault="003A27E6" w:rsidP="0007454F">
      <w:pPr>
        <w:rPr>
          <w:b/>
          <w:strike/>
        </w:rPr>
      </w:pPr>
      <w:bookmarkStart w:id="134" w:name="_Toc499284369"/>
    </w:p>
    <w:p w14:paraId="1125B770" w14:textId="77777777" w:rsidR="007A0C1D" w:rsidRPr="0008011E" w:rsidRDefault="007A0C1D" w:rsidP="00AA218A">
      <w:pPr>
        <w:pStyle w:val="Heading1"/>
        <w:numPr>
          <w:ilvl w:val="0"/>
          <w:numId w:val="1"/>
        </w:numPr>
        <w:tabs>
          <w:tab w:val="left" w:pos="1021"/>
        </w:tabs>
        <w:contextualSpacing/>
        <w:rPr>
          <w:sz w:val="22"/>
          <w:szCs w:val="22"/>
          <w:u w:val="none"/>
        </w:rPr>
      </w:pPr>
      <w:bookmarkStart w:id="135" w:name="_Toc499284382"/>
      <w:bookmarkStart w:id="136" w:name="_Toc30751071"/>
      <w:bookmarkEnd w:id="134"/>
      <w:r w:rsidRPr="0008011E">
        <w:rPr>
          <w:sz w:val="22"/>
          <w:szCs w:val="22"/>
          <w:u w:val="thick"/>
        </w:rPr>
        <w:t>WORK-RELATED TRAVEL</w:t>
      </w:r>
      <w:bookmarkEnd w:id="136"/>
      <w:r w:rsidRPr="0008011E">
        <w:rPr>
          <w:sz w:val="22"/>
          <w:szCs w:val="22"/>
          <w:u w:val="thick"/>
        </w:rPr>
        <w:t xml:space="preserve"> </w:t>
      </w:r>
      <w:bookmarkEnd w:id="135"/>
    </w:p>
    <w:p w14:paraId="6EFAFF2E" w14:textId="77777777" w:rsidR="007A0C1D" w:rsidRPr="0008011E" w:rsidRDefault="007A0C1D" w:rsidP="00C42069">
      <w:pPr>
        <w:pStyle w:val="Heading1"/>
        <w:tabs>
          <w:tab w:val="left" w:pos="1021"/>
        </w:tabs>
        <w:ind w:left="360" w:firstLine="0"/>
        <w:contextualSpacing/>
        <w:rPr>
          <w:sz w:val="22"/>
          <w:szCs w:val="22"/>
          <w:u w:val="none"/>
        </w:rPr>
      </w:pPr>
    </w:p>
    <w:p w14:paraId="2E1C6A18" w14:textId="4C3B1721" w:rsidR="007A0C1D" w:rsidRPr="001822B9" w:rsidRDefault="001C7885" w:rsidP="006F64F4">
      <w:pPr>
        <w:pStyle w:val="ListParagraph"/>
        <w:numPr>
          <w:ilvl w:val="0"/>
          <w:numId w:val="9"/>
        </w:numPr>
        <w:tabs>
          <w:tab w:val="left" w:pos="-1440"/>
        </w:tabs>
        <w:contextualSpacing/>
        <w:outlineLvl w:val="1"/>
        <w:rPr>
          <w:b/>
        </w:rPr>
      </w:pPr>
      <w:bookmarkStart w:id="137" w:name="_Toc30751072"/>
      <w:r w:rsidRPr="001822B9">
        <w:rPr>
          <w:b/>
        </w:rPr>
        <w:t>Travel Approval</w:t>
      </w:r>
      <w:bookmarkEnd w:id="137"/>
    </w:p>
    <w:p w14:paraId="131EE13B" w14:textId="77777777" w:rsidR="007A0C1D" w:rsidRPr="001822B9" w:rsidRDefault="007A0C1D" w:rsidP="00C42069">
      <w:pPr>
        <w:tabs>
          <w:tab w:val="left" w:pos="-1440"/>
        </w:tabs>
        <w:contextualSpacing/>
      </w:pPr>
    </w:p>
    <w:p w14:paraId="52C35F1B" w14:textId="5F5E1292" w:rsidR="00433DEC" w:rsidRPr="001822B9" w:rsidRDefault="00433DEC" w:rsidP="00C42069">
      <w:pPr>
        <w:pStyle w:val="ListParagraph"/>
        <w:tabs>
          <w:tab w:val="left" w:pos="-1440"/>
        </w:tabs>
        <w:ind w:left="720" w:firstLine="0"/>
        <w:contextualSpacing/>
      </w:pPr>
      <w:r w:rsidRPr="001822B9">
        <w:t xml:space="preserve">All out of town travel must be </w:t>
      </w:r>
      <w:r w:rsidR="009F1205" w:rsidRPr="001822B9">
        <w:t>approved in advance</w:t>
      </w:r>
      <w:r w:rsidRPr="001822B9">
        <w:t xml:space="preserve"> by the </w:t>
      </w:r>
      <w:r w:rsidR="00461286" w:rsidRPr="001822B9">
        <w:t xml:space="preserve">employee’s </w:t>
      </w:r>
      <w:r w:rsidRPr="001822B9">
        <w:t>supervisor and the Mayor.</w:t>
      </w:r>
    </w:p>
    <w:p w14:paraId="768823AF" w14:textId="76ADCAB8" w:rsidR="001822B9" w:rsidRPr="001822B9" w:rsidRDefault="001822B9" w:rsidP="001728B2">
      <w:pPr>
        <w:pStyle w:val="ListParagraph"/>
        <w:numPr>
          <w:ilvl w:val="0"/>
          <w:numId w:val="45"/>
        </w:numPr>
        <w:tabs>
          <w:tab w:val="left" w:pos="-1440"/>
        </w:tabs>
        <w:ind w:left="1440"/>
        <w:contextualSpacing/>
      </w:pPr>
      <w:r w:rsidRPr="001822B9">
        <w:t>This does not apply to travel required to check City facilities or property located outside of City limits as part of an employee’s normal job duties.</w:t>
      </w:r>
    </w:p>
    <w:p w14:paraId="526A6C5C" w14:textId="77777777" w:rsidR="007A0C1D" w:rsidRPr="001822B9" w:rsidRDefault="007A0C1D" w:rsidP="00C42069">
      <w:pPr>
        <w:tabs>
          <w:tab w:val="left" w:pos="-1440"/>
        </w:tabs>
        <w:ind w:firstLine="720"/>
        <w:contextualSpacing/>
        <w:rPr>
          <w:b/>
        </w:rPr>
      </w:pPr>
    </w:p>
    <w:p w14:paraId="57CBE614" w14:textId="77777777" w:rsidR="007A0C1D" w:rsidRPr="001822B9" w:rsidRDefault="007A0C1D" w:rsidP="006F64F4">
      <w:pPr>
        <w:pStyle w:val="ListParagraph"/>
        <w:numPr>
          <w:ilvl w:val="0"/>
          <w:numId w:val="9"/>
        </w:numPr>
        <w:tabs>
          <w:tab w:val="left" w:pos="-1440"/>
        </w:tabs>
        <w:contextualSpacing/>
        <w:outlineLvl w:val="1"/>
        <w:rPr>
          <w:b/>
        </w:rPr>
      </w:pPr>
      <w:bookmarkStart w:id="138" w:name="_Toc30751073"/>
      <w:r w:rsidRPr="001822B9">
        <w:rPr>
          <w:b/>
        </w:rPr>
        <w:t>Compensation/Expenses for Travel Purposes</w:t>
      </w:r>
      <w:bookmarkEnd w:id="138"/>
      <w:r w:rsidRPr="001822B9">
        <w:rPr>
          <w:b/>
        </w:rPr>
        <w:t xml:space="preserve"> </w:t>
      </w:r>
    </w:p>
    <w:p w14:paraId="4446733E" w14:textId="77777777" w:rsidR="007A0C1D" w:rsidRPr="001822B9" w:rsidRDefault="007A0C1D" w:rsidP="00C42069">
      <w:pPr>
        <w:tabs>
          <w:tab w:val="left" w:pos="-1440"/>
        </w:tabs>
        <w:ind w:firstLine="720"/>
        <w:contextualSpacing/>
      </w:pPr>
    </w:p>
    <w:p w14:paraId="07C3DB45" w14:textId="029347D5" w:rsidR="00433DEC" w:rsidRPr="001822B9" w:rsidRDefault="00BB1515" w:rsidP="00C42069">
      <w:pPr>
        <w:pStyle w:val="ListParagraph"/>
        <w:tabs>
          <w:tab w:val="left" w:pos="-1440"/>
        </w:tabs>
        <w:ind w:left="720" w:firstLine="0"/>
        <w:contextualSpacing/>
      </w:pPr>
      <w:r w:rsidRPr="001822B9">
        <w:t>Employees travelling on business may be paid travel expenses, meals (per diem), mileage, and/or incidental expenses. The City establishes</w:t>
      </w:r>
      <w:r w:rsidR="001C7885" w:rsidRPr="001822B9">
        <w:t xml:space="preserve"> reimbursement rates.</w:t>
      </w:r>
    </w:p>
    <w:p w14:paraId="5B8E7109" w14:textId="77777777" w:rsidR="001C7885" w:rsidRPr="00105F08" w:rsidRDefault="001C7885" w:rsidP="00C42069">
      <w:pPr>
        <w:pStyle w:val="ListParagraph"/>
        <w:tabs>
          <w:tab w:val="left" w:pos="-1440"/>
        </w:tabs>
        <w:ind w:left="720" w:firstLine="0"/>
        <w:contextualSpacing/>
      </w:pPr>
    </w:p>
    <w:p w14:paraId="42E00905" w14:textId="77777777" w:rsidR="00CE6AB7" w:rsidRPr="00105F08" w:rsidRDefault="00CE6AB7" w:rsidP="00CE6AB7">
      <w:pPr>
        <w:pStyle w:val="ListParagraph"/>
        <w:tabs>
          <w:tab w:val="left" w:pos="-1440"/>
        </w:tabs>
        <w:ind w:left="720" w:firstLine="0"/>
        <w:contextualSpacing/>
      </w:pPr>
      <w:r w:rsidRPr="00105F08">
        <w:t>Per Diem may be adjusted if meals are included in tuition, registration fees, hotel charges, or if only a fraction of the day is authorized for work-related travel.</w:t>
      </w:r>
    </w:p>
    <w:p w14:paraId="27C6EFF8" w14:textId="77777777" w:rsidR="00CE6AB7" w:rsidRPr="00105F08" w:rsidRDefault="00CE6AB7" w:rsidP="00CE6AB7">
      <w:pPr>
        <w:pStyle w:val="ListParagraph"/>
        <w:tabs>
          <w:tab w:val="left" w:pos="-1440"/>
        </w:tabs>
        <w:ind w:left="720" w:firstLine="0"/>
        <w:contextualSpacing/>
      </w:pPr>
    </w:p>
    <w:p w14:paraId="67375685" w14:textId="361A7C4E" w:rsidR="001C7885" w:rsidRPr="00105F08" w:rsidRDefault="001C7885" w:rsidP="00C42069">
      <w:pPr>
        <w:pStyle w:val="ListParagraph"/>
        <w:tabs>
          <w:tab w:val="left" w:pos="-1440"/>
        </w:tabs>
        <w:ind w:left="720" w:firstLine="0"/>
        <w:contextualSpacing/>
      </w:pPr>
      <w:r w:rsidRPr="00105F08">
        <w:t>Receipts must be included when requesting reimbursement for expenses. Misrepresenting expenses or receipts is unlawful and may result in disciplinary action, up to and including termination.</w:t>
      </w:r>
    </w:p>
    <w:p w14:paraId="311F94D4" w14:textId="77777777" w:rsidR="00D64D93" w:rsidRPr="00105F08" w:rsidRDefault="00D64D93" w:rsidP="00C42069">
      <w:pPr>
        <w:pStyle w:val="ListParagraph"/>
        <w:tabs>
          <w:tab w:val="left" w:pos="-1440"/>
        </w:tabs>
        <w:ind w:left="720" w:firstLine="0"/>
        <w:contextualSpacing/>
      </w:pPr>
    </w:p>
    <w:p w14:paraId="0FAB3161" w14:textId="77777777" w:rsidR="007A0C1D" w:rsidRPr="00105F08" w:rsidRDefault="007A0C1D" w:rsidP="006F64F4">
      <w:pPr>
        <w:pStyle w:val="ListParagraph"/>
        <w:numPr>
          <w:ilvl w:val="0"/>
          <w:numId w:val="9"/>
        </w:numPr>
        <w:tabs>
          <w:tab w:val="left" w:pos="-1440"/>
        </w:tabs>
        <w:contextualSpacing/>
        <w:outlineLvl w:val="1"/>
        <w:rPr>
          <w:b/>
        </w:rPr>
      </w:pPr>
      <w:bookmarkStart w:id="139" w:name="_Toc30751074"/>
      <w:r w:rsidRPr="00105F08">
        <w:rPr>
          <w:b/>
        </w:rPr>
        <w:t>Travel Advance Requests</w:t>
      </w:r>
      <w:bookmarkEnd w:id="139"/>
      <w:r w:rsidRPr="00105F08">
        <w:tab/>
      </w:r>
    </w:p>
    <w:p w14:paraId="359218EE" w14:textId="77777777" w:rsidR="007A0C1D" w:rsidRPr="00105F08" w:rsidRDefault="007A0C1D" w:rsidP="00C42069">
      <w:pPr>
        <w:tabs>
          <w:tab w:val="left" w:pos="-1440"/>
        </w:tabs>
        <w:contextualSpacing/>
      </w:pPr>
    </w:p>
    <w:p w14:paraId="7380C607" w14:textId="3A1B1E9C" w:rsidR="00433DEC" w:rsidRPr="00105F08" w:rsidRDefault="00CE6AB7" w:rsidP="00C42069">
      <w:pPr>
        <w:pStyle w:val="ListParagraph"/>
        <w:tabs>
          <w:tab w:val="left" w:pos="-1440"/>
        </w:tabs>
        <w:ind w:left="720" w:firstLine="0"/>
        <w:contextualSpacing/>
      </w:pPr>
      <w:r w:rsidRPr="00105F08">
        <w:t>A</w:t>
      </w:r>
      <w:r w:rsidR="00433DEC" w:rsidRPr="00105F08">
        <w:t xml:space="preserve"> travel expense advance may be request</w:t>
      </w:r>
      <w:r w:rsidRPr="00105F08">
        <w:t xml:space="preserve">ed and must be approved by the </w:t>
      </w:r>
      <w:r w:rsidR="00433DEC" w:rsidRPr="00105F08">
        <w:t xml:space="preserve">supervisor or the Mayor. The advance must be </w:t>
      </w:r>
      <w:r w:rsidRPr="00105F08">
        <w:t>a reasonable request</w:t>
      </w:r>
      <w:r w:rsidR="00433DEC" w:rsidRPr="00105F08">
        <w:t xml:space="preserve"> for meals, lodging, gasoline, public transportation, etc. </w:t>
      </w:r>
    </w:p>
    <w:p w14:paraId="31309ED6" w14:textId="77777777" w:rsidR="00433DEC" w:rsidRPr="00105F08" w:rsidRDefault="00433DEC" w:rsidP="00C42069">
      <w:pPr>
        <w:pStyle w:val="ListParagraph"/>
        <w:tabs>
          <w:tab w:val="left" w:pos="-1440"/>
        </w:tabs>
        <w:ind w:left="720" w:firstLine="0"/>
        <w:contextualSpacing/>
      </w:pPr>
    </w:p>
    <w:p w14:paraId="093FF44B" w14:textId="04B77743" w:rsidR="00433DEC" w:rsidRPr="00105F08" w:rsidRDefault="00433DEC" w:rsidP="00C42069">
      <w:pPr>
        <w:pStyle w:val="ListParagraph"/>
        <w:tabs>
          <w:tab w:val="left" w:pos="-1440"/>
        </w:tabs>
        <w:ind w:left="720" w:firstLine="0"/>
        <w:contextualSpacing/>
      </w:pPr>
      <w:r w:rsidRPr="00105F08">
        <w:t>Registration fees and lodging expenses will be paid directly to the training agency or hotel in advance, whenever possible.</w:t>
      </w:r>
    </w:p>
    <w:p w14:paraId="758B8698" w14:textId="77777777" w:rsidR="00433DEC" w:rsidRPr="00105F08" w:rsidRDefault="00433DEC" w:rsidP="00C42069">
      <w:pPr>
        <w:pStyle w:val="ListParagraph"/>
        <w:tabs>
          <w:tab w:val="left" w:pos="-1440"/>
        </w:tabs>
        <w:ind w:left="720" w:firstLine="0"/>
        <w:contextualSpacing/>
      </w:pPr>
    </w:p>
    <w:p w14:paraId="0D66EEC7" w14:textId="66F3DEEF" w:rsidR="00433DEC" w:rsidRPr="00105F08" w:rsidRDefault="00E26173" w:rsidP="00C42069">
      <w:pPr>
        <w:pStyle w:val="ListParagraph"/>
        <w:tabs>
          <w:tab w:val="left" w:pos="-1440"/>
        </w:tabs>
        <w:ind w:left="720" w:firstLine="0"/>
        <w:contextualSpacing/>
      </w:pPr>
      <w:r w:rsidRPr="00105F08">
        <w:t>An itemized expense report, with receipts, must be submitted upon return</w:t>
      </w:r>
      <w:r w:rsidR="001822B9" w:rsidRPr="00105F08">
        <w:t xml:space="preserve"> from the travel</w:t>
      </w:r>
      <w:r w:rsidRPr="00105F08">
        <w:t xml:space="preserve">. If the advance was greater than the receipted expenses, the employee must reimburse the City the difference. If the advance was smaller than the receipted expenses, the City must reimburse the employee the difference. </w:t>
      </w:r>
    </w:p>
    <w:p w14:paraId="4CC64EF5" w14:textId="77777777" w:rsidR="00E26173" w:rsidRPr="00105F08" w:rsidRDefault="00E26173" w:rsidP="00C42069">
      <w:pPr>
        <w:pStyle w:val="ListParagraph"/>
        <w:tabs>
          <w:tab w:val="left" w:pos="-1440"/>
        </w:tabs>
        <w:ind w:left="720" w:firstLine="0"/>
        <w:contextualSpacing/>
      </w:pPr>
    </w:p>
    <w:p w14:paraId="5D6A5DDD" w14:textId="42E19BD9" w:rsidR="00CE6AB7" w:rsidRPr="00105F08" w:rsidRDefault="00CE6AB7" w:rsidP="00C42069">
      <w:pPr>
        <w:pStyle w:val="ListParagraph"/>
        <w:tabs>
          <w:tab w:val="left" w:pos="-1440"/>
        </w:tabs>
        <w:ind w:left="720" w:firstLine="0"/>
        <w:contextualSpacing/>
      </w:pPr>
      <w:r w:rsidRPr="00105F08">
        <w:t>Misrepresenting expenses or receipts is unlawful and may result in disciplinary action, up to and including termination.</w:t>
      </w:r>
    </w:p>
    <w:p w14:paraId="6424AE32" w14:textId="6E3B9040" w:rsidR="00105F08" w:rsidRPr="00105F08" w:rsidRDefault="00105F08" w:rsidP="00C42069">
      <w:pPr>
        <w:pStyle w:val="ListParagraph"/>
        <w:tabs>
          <w:tab w:val="left" w:pos="-1440"/>
        </w:tabs>
        <w:ind w:left="720" w:firstLine="0"/>
        <w:contextualSpacing/>
      </w:pPr>
    </w:p>
    <w:p w14:paraId="0EE5D469" w14:textId="77777777" w:rsidR="007A0C1D" w:rsidRPr="00105F08" w:rsidRDefault="007A0C1D" w:rsidP="00AA218A">
      <w:pPr>
        <w:pStyle w:val="Heading1"/>
        <w:numPr>
          <w:ilvl w:val="0"/>
          <w:numId w:val="1"/>
        </w:numPr>
        <w:tabs>
          <w:tab w:val="left" w:pos="1021"/>
        </w:tabs>
        <w:contextualSpacing/>
        <w:rPr>
          <w:sz w:val="22"/>
          <w:szCs w:val="22"/>
        </w:rPr>
      </w:pPr>
      <w:bookmarkStart w:id="140" w:name="_Toc30751075"/>
      <w:r w:rsidRPr="00105F08">
        <w:rPr>
          <w:sz w:val="22"/>
          <w:szCs w:val="22"/>
        </w:rPr>
        <w:t>USE OF CITY VEHICLES</w:t>
      </w:r>
      <w:bookmarkEnd w:id="140"/>
    </w:p>
    <w:p w14:paraId="22126B88" w14:textId="77777777" w:rsidR="007A0C1D" w:rsidRPr="00105F08" w:rsidRDefault="007A0C1D" w:rsidP="00C42069">
      <w:pPr>
        <w:pStyle w:val="BodyText"/>
        <w:ind w:left="720"/>
        <w:contextualSpacing/>
        <w:rPr>
          <w:b/>
        </w:rPr>
      </w:pPr>
    </w:p>
    <w:p w14:paraId="37B3FA67" w14:textId="751126BD" w:rsidR="007A0C1D" w:rsidRPr="00105F08" w:rsidRDefault="007A0C1D" w:rsidP="001728B2">
      <w:pPr>
        <w:pStyle w:val="ListParagraph"/>
        <w:numPr>
          <w:ilvl w:val="0"/>
          <w:numId w:val="25"/>
        </w:numPr>
        <w:tabs>
          <w:tab w:val="left" w:pos="-1440"/>
        </w:tabs>
        <w:contextualSpacing/>
        <w:outlineLvl w:val="1"/>
        <w:rPr>
          <w:b/>
        </w:rPr>
      </w:pPr>
      <w:bookmarkStart w:id="141" w:name="_Toc30751076"/>
      <w:r w:rsidRPr="00105F08">
        <w:rPr>
          <w:b/>
        </w:rPr>
        <w:t>Use of City Vehicles</w:t>
      </w:r>
      <w:r w:rsidR="0015202A" w:rsidRPr="00105F08">
        <w:rPr>
          <w:b/>
        </w:rPr>
        <w:t xml:space="preserve"> When Traveling</w:t>
      </w:r>
      <w:bookmarkEnd w:id="141"/>
    </w:p>
    <w:p w14:paraId="0E9A0B87" w14:textId="77777777" w:rsidR="007A0C1D" w:rsidRPr="00105F08" w:rsidRDefault="007A0C1D" w:rsidP="00C42069">
      <w:pPr>
        <w:tabs>
          <w:tab w:val="left" w:pos="-1440"/>
        </w:tabs>
        <w:contextualSpacing/>
      </w:pPr>
    </w:p>
    <w:p w14:paraId="408A6CA6" w14:textId="77777777" w:rsidR="001822B9" w:rsidRPr="00105F08" w:rsidRDefault="00E26173" w:rsidP="00C42069">
      <w:pPr>
        <w:pStyle w:val="ListParagraph"/>
        <w:tabs>
          <w:tab w:val="left" w:pos="-1440"/>
        </w:tabs>
        <w:ind w:left="720" w:firstLine="0"/>
        <w:contextualSpacing/>
      </w:pPr>
      <w:r w:rsidRPr="00105F08">
        <w:t>A City vehicle may be available to use when travelling. The only authorized passengers are other City employees or a person travelling with the employee as part of a work-related function.</w:t>
      </w:r>
    </w:p>
    <w:p w14:paraId="31CECAE6" w14:textId="641624B0" w:rsidR="00E26173" w:rsidRPr="00105F08" w:rsidRDefault="00E26173" w:rsidP="00C42069">
      <w:pPr>
        <w:pStyle w:val="ListParagraph"/>
        <w:tabs>
          <w:tab w:val="left" w:pos="-1440"/>
        </w:tabs>
        <w:ind w:left="720" w:firstLine="0"/>
        <w:contextualSpacing/>
      </w:pPr>
      <w:r w:rsidRPr="00105F08">
        <w:t>An employee using their personal vehicle for out of town travel will receive a mileage reimbursement. An employee using their personal vehicle for City business may be required to provide proof of liability insurance coverage.</w:t>
      </w:r>
    </w:p>
    <w:p w14:paraId="566B7217" w14:textId="77777777" w:rsidR="007A0C1D" w:rsidRPr="00105F08" w:rsidRDefault="007A0C1D" w:rsidP="00C42069">
      <w:pPr>
        <w:tabs>
          <w:tab w:val="left" w:pos="-1440"/>
        </w:tabs>
        <w:ind w:firstLine="720"/>
        <w:contextualSpacing/>
      </w:pPr>
    </w:p>
    <w:p w14:paraId="7304C6C0" w14:textId="77777777" w:rsidR="007A0C1D" w:rsidRPr="00105F08" w:rsidRDefault="007A0C1D" w:rsidP="001728B2">
      <w:pPr>
        <w:pStyle w:val="ListParagraph"/>
        <w:numPr>
          <w:ilvl w:val="0"/>
          <w:numId w:val="25"/>
        </w:numPr>
        <w:tabs>
          <w:tab w:val="left" w:pos="-1440"/>
        </w:tabs>
        <w:contextualSpacing/>
        <w:outlineLvl w:val="1"/>
        <w:rPr>
          <w:b/>
        </w:rPr>
      </w:pPr>
      <w:bookmarkStart w:id="142" w:name="_Toc30751077"/>
      <w:r w:rsidRPr="00105F08">
        <w:rPr>
          <w:b/>
        </w:rPr>
        <w:t>Assigned Vehicles</w:t>
      </w:r>
      <w:bookmarkEnd w:id="142"/>
      <w:r w:rsidRPr="00105F08">
        <w:rPr>
          <w:b/>
        </w:rPr>
        <w:t xml:space="preserve">   </w:t>
      </w:r>
    </w:p>
    <w:p w14:paraId="1949B142" w14:textId="77777777" w:rsidR="007A0C1D" w:rsidRPr="00105F08" w:rsidRDefault="007A0C1D" w:rsidP="00C42069">
      <w:pPr>
        <w:tabs>
          <w:tab w:val="left" w:pos="-1440"/>
        </w:tabs>
        <w:ind w:firstLine="720"/>
        <w:contextualSpacing/>
      </w:pPr>
    </w:p>
    <w:p w14:paraId="0BB47790" w14:textId="350D92AA" w:rsidR="00574E5A" w:rsidRPr="00105F08" w:rsidRDefault="00574E5A" w:rsidP="00C42069">
      <w:pPr>
        <w:pStyle w:val="ListParagraph"/>
        <w:tabs>
          <w:tab w:val="left" w:pos="-1440"/>
        </w:tabs>
        <w:ind w:left="720" w:firstLine="0"/>
        <w:contextualSpacing/>
      </w:pPr>
      <w:r w:rsidRPr="00105F08">
        <w:t>Designated positions may require use of a City vehicle on a take-home basis. City vehicles are to be used for business-related purposes only and, if possible, may need to be available and shared among employees when needed for business related travel.</w:t>
      </w:r>
    </w:p>
    <w:p w14:paraId="4333CB5D" w14:textId="77777777" w:rsidR="00574E5A" w:rsidRPr="00105F08" w:rsidRDefault="00574E5A" w:rsidP="00C42069">
      <w:pPr>
        <w:pStyle w:val="ListParagraph"/>
        <w:tabs>
          <w:tab w:val="left" w:pos="-1440"/>
        </w:tabs>
        <w:ind w:left="720" w:firstLine="0"/>
        <w:contextualSpacing/>
      </w:pPr>
    </w:p>
    <w:p w14:paraId="64C06277" w14:textId="4940CE38" w:rsidR="00574E5A" w:rsidRPr="00105F08" w:rsidRDefault="00574E5A" w:rsidP="00C42069">
      <w:pPr>
        <w:pStyle w:val="ListParagraph"/>
        <w:tabs>
          <w:tab w:val="left" w:pos="-1440"/>
        </w:tabs>
        <w:ind w:left="720" w:firstLine="0"/>
        <w:contextualSpacing/>
      </w:pPr>
      <w:r w:rsidRPr="00105F08">
        <w:t>A mileage and maintenance log is required for anyone using a</w:t>
      </w:r>
      <w:r w:rsidR="002E1F22" w:rsidRPr="00105F08">
        <w:t>n assigned</w:t>
      </w:r>
      <w:r w:rsidRPr="00105F08">
        <w:t xml:space="preserve"> City vehicle. </w:t>
      </w:r>
    </w:p>
    <w:p w14:paraId="12C74B3E" w14:textId="77777777" w:rsidR="009C64CB" w:rsidRPr="00105F08" w:rsidRDefault="009C64CB" w:rsidP="00C42069">
      <w:pPr>
        <w:tabs>
          <w:tab w:val="left" w:pos="-1440"/>
        </w:tabs>
        <w:ind w:firstLine="720"/>
        <w:contextualSpacing/>
      </w:pPr>
    </w:p>
    <w:p w14:paraId="22DB81F5" w14:textId="77777777" w:rsidR="007A0C1D" w:rsidRPr="00105F08" w:rsidRDefault="007A0C1D" w:rsidP="001728B2">
      <w:pPr>
        <w:pStyle w:val="ListParagraph"/>
        <w:numPr>
          <w:ilvl w:val="0"/>
          <w:numId w:val="25"/>
        </w:numPr>
        <w:tabs>
          <w:tab w:val="left" w:pos="-1440"/>
        </w:tabs>
        <w:contextualSpacing/>
        <w:outlineLvl w:val="1"/>
        <w:rPr>
          <w:b/>
        </w:rPr>
      </w:pPr>
      <w:bookmarkStart w:id="143" w:name="_Toc30751078"/>
      <w:r w:rsidRPr="00105F08">
        <w:rPr>
          <w:b/>
        </w:rPr>
        <w:t>Requirements for Use of Vehicles</w:t>
      </w:r>
      <w:bookmarkEnd w:id="143"/>
    </w:p>
    <w:p w14:paraId="5A156BD2" w14:textId="77777777" w:rsidR="007A0C1D" w:rsidRPr="00105F08" w:rsidRDefault="007A0C1D" w:rsidP="00C42069">
      <w:pPr>
        <w:tabs>
          <w:tab w:val="left" w:pos="-1440"/>
        </w:tabs>
        <w:ind w:firstLine="720"/>
        <w:contextualSpacing/>
      </w:pPr>
    </w:p>
    <w:p w14:paraId="029E3DE7" w14:textId="4B6A9185" w:rsidR="009C64CB" w:rsidRPr="00105F08" w:rsidRDefault="009C64CB" w:rsidP="00093669">
      <w:pPr>
        <w:tabs>
          <w:tab w:val="left" w:pos="-1440"/>
        </w:tabs>
        <w:ind w:left="720"/>
        <w:contextualSpacing/>
      </w:pPr>
      <w:r w:rsidRPr="00105F08">
        <w:t>Employees operating a City vehicle must provide proof of a valid driver’s license.</w:t>
      </w:r>
    </w:p>
    <w:p w14:paraId="78ED8740" w14:textId="77777777" w:rsidR="009C64CB" w:rsidRPr="00105F08" w:rsidRDefault="009C64CB" w:rsidP="00093669">
      <w:pPr>
        <w:tabs>
          <w:tab w:val="left" w:pos="-1440"/>
        </w:tabs>
        <w:ind w:left="720"/>
        <w:contextualSpacing/>
      </w:pPr>
    </w:p>
    <w:p w14:paraId="525D6B1D" w14:textId="72485459" w:rsidR="009C64CB" w:rsidRPr="00105F08" w:rsidRDefault="009C64CB" w:rsidP="00093669">
      <w:pPr>
        <w:tabs>
          <w:tab w:val="left" w:pos="-1440"/>
        </w:tabs>
        <w:ind w:left="720"/>
        <w:contextualSpacing/>
      </w:pPr>
      <w:r w:rsidRPr="00105F08">
        <w:t xml:space="preserve">Employees operating a City vehicle must observe and obey traffic regulations and must exhibit extreme care using the vehicle. Seat belts </w:t>
      </w:r>
      <w:r w:rsidR="00D64D93" w:rsidRPr="00105F08">
        <w:t xml:space="preserve">are always required </w:t>
      </w:r>
      <w:r w:rsidRPr="00105F08">
        <w:t xml:space="preserve">for anyone in a City vehicle. </w:t>
      </w:r>
    </w:p>
    <w:p w14:paraId="64E32288" w14:textId="77777777" w:rsidR="009C64CB" w:rsidRPr="00105F08" w:rsidRDefault="009C64CB" w:rsidP="00093669">
      <w:pPr>
        <w:tabs>
          <w:tab w:val="left" w:pos="-1440"/>
        </w:tabs>
        <w:ind w:left="720"/>
        <w:contextualSpacing/>
      </w:pPr>
    </w:p>
    <w:p w14:paraId="2B8DCA36" w14:textId="630CFA5C" w:rsidR="009C64CB" w:rsidRPr="00105F08" w:rsidRDefault="009C64CB" w:rsidP="00093669">
      <w:pPr>
        <w:tabs>
          <w:tab w:val="left" w:pos="-1440"/>
        </w:tabs>
        <w:ind w:left="720"/>
        <w:contextualSpacing/>
      </w:pPr>
      <w:r w:rsidRPr="00105F08">
        <w:t>City vehicles should be parked in authorized, unrestricted, spaces. When leaving the vehicle unattended, it should be secured by rolling up all windows and locking all doors.</w:t>
      </w:r>
    </w:p>
    <w:p w14:paraId="0BB97920" w14:textId="77777777" w:rsidR="009C64CB" w:rsidRPr="00105F08" w:rsidRDefault="009C64CB" w:rsidP="00093669">
      <w:pPr>
        <w:tabs>
          <w:tab w:val="left" w:pos="-1440"/>
        </w:tabs>
        <w:ind w:left="720"/>
        <w:contextualSpacing/>
        <w:rPr>
          <w:rFonts w:asciiTheme="minorHAnsi" w:hAnsiTheme="minorHAnsi"/>
        </w:rPr>
      </w:pPr>
    </w:p>
    <w:p w14:paraId="4AF423FD" w14:textId="6B7B75DC" w:rsidR="009C64CB" w:rsidRPr="00105F08" w:rsidRDefault="00DB2C9C" w:rsidP="009C64CB">
      <w:pPr>
        <w:pStyle w:val="BodyText"/>
        <w:ind w:left="720"/>
        <w:contextualSpacing/>
      </w:pPr>
      <w:r w:rsidRPr="00105F08">
        <w:t xml:space="preserve">Any vehicles used for travel should be returned cleaned (garbage removed, vacuumed, and washed, as needed) and with </w:t>
      </w:r>
      <w:r w:rsidR="009C64CB" w:rsidRPr="00105F08">
        <w:t>a full tank of gas</w:t>
      </w:r>
      <w:r w:rsidRPr="00105F08">
        <w:t>.</w:t>
      </w:r>
    </w:p>
    <w:p w14:paraId="4C6FA6B2" w14:textId="77777777" w:rsidR="009C64CB" w:rsidRPr="00105F08" w:rsidRDefault="009C64CB" w:rsidP="009C64CB">
      <w:pPr>
        <w:pStyle w:val="BodyText"/>
        <w:ind w:left="720"/>
        <w:contextualSpacing/>
      </w:pPr>
    </w:p>
    <w:p w14:paraId="725ACF8E" w14:textId="6043AF89" w:rsidR="009C64CB" w:rsidRPr="00105F08" w:rsidRDefault="00813C61" w:rsidP="009C64CB">
      <w:pPr>
        <w:pStyle w:val="BodyText"/>
        <w:ind w:left="720"/>
        <w:contextualSpacing/>
      </w:pPr>
      <w:r w:rsidRPr="00105F08">
        <w:t xml:space="preserve">Smoking </w:t>
      </w:r>
      <w:r w:rsidR="001822B9" w:rsidRPr="00105F08">
        <w:t xml:space="preserve">and/or vaping </w:t>
      </w:r>
      <w:r w:rsidRPr="00105F08">
        <w:t>is not allowed in City vehicles.</w:t>
      </w:r>
    </w:p>
    <w:p w14:paraId="20D97313" w14:textId="77777777" w:rsidR="009C64CB" w:rsidRPr="00105F08" w:rsidRDefault="009C64CB" w:rsidP="009C64CB">
      <w:pPr>
        <w:pStyle w:val="BodyText"/>
        <w:ind w:left="720"/>
        <w:contextualSpacing/>
      </w:pPr>
    </w:p>
    <w:p w14:paraId="0AC98AF1" w14:textId="77777777" w:rsidR="00AA34E7" w:rsidRPr="00105F08" w:rsidRDefault="00AA34E7" w:rsidP="00AA34E7">
      <w:pPr>
        <w:pStyle w:val="ListParagraph"/>
        <w:tabs>
          <w:tab w:val="left" w:pos="-1440"/>
        </w:tabs>
        <w:ind w:left="720" w:firstLine="0"/>
        <w:contextualSpacing/>
      </w:pPr>
      <w:r w:rsidRPr="00105F08">
        <w:t xml:space="preserve">Any unsafe vehicle conditions or needed repairs must be reported immediately to the employee’s supervisor or the Mayor. </w:t>
      </w:r>
    </w:p>
    <w:p w14:paraId="3A881506" w14:textId="77777777" w:rsidR="007A0C1D" w:rsidRPr="00105F08" w:rsidRDefault="007A0C1D" w:rsidP="00C42069">
      <w:pPr>
        <w:pStyle w:val="ListParagraph"/>
        <w:tabs>
          <w:tab w:val="left" w:pos="-1440"/>
        </w:tabs>
        <w:ind w:left="720" w:firstLine="0"/>
        <w:contextualSpacing/>
        <w:rPr>
          <w:b/>
        </w:rPr>
      </w:pPr>
    </w:p>
    <w:p w14:paraId="119B47D9" w14:textId="0F16D637" w:rsidR="007A0C1D" w:rsidRPr="00105F08" w:rsidRDefault="007A0C1D" w:rsidP="001728B2">
      <w:pPr>
        <w:pStyle w:val="ListParagraph"/>
        <w:numPr>
          <w:ilvl w:val="0"/>
          <w:numId w:val="25"/>
        </w:numPr>
        <w:tabs>
          <w:tab w:val="left" w:pos="-1440"/>
        </w:tabs>
        <w:contextualSpacing/>
        <w:outlineLvl w:val="1"/>
        <w:rPr>
          <w:b/>
        </w:rPr>
      </w:pPr>
      <w:bookmarkStart w:id="144" w:name="_Toc30751079"/>
      <w:r w:rsidRPr="00105F08">
        <w:rPr>
          <w:b/>
        </w:rPr>
        <w:t>Vehicle Accidents</w:t>
      </w:r>
      <w:bookmarkEnd w:id="144"/>
    </w:p>
    <w:p w14:paraId="0D1FF9F2" w14:textId="77777777" w:rsidR="007A0C1D" w:rsidRPr="00105F08" w:rsidRDefault="007A0C1D" w:rsidP="00C42069">
      <w:pPr>
        <w:tabs>
          <w:tab w:val="left" w:pos="-1440"/>
        </w:tabs>
        <w:contextualSpacing/>
        <w:rPr>
          <w:b/>
        </w:rPr>
      </w:pPr>
    </w:p>
    <w:p w14:paraId="0183B938" w14:textId="6EDBEAB6" w:rsidR="003726E5" w:rsidRPr="00105F08" w:rsidRDefault="003726E5" w:rsidP="006F64F4">
      <w:pPr>
        <w:pStyle w:val="ListParagraph"/>
        <w:widowControl/>
        <w:numPr>
          <w:ilvl w:val="0"/>
          <w:numId w:val="10"/>
        </w:numPr>
        <w:autoSpaceDE/>
        <w:autoSpaceDN/>
        <w:contextualSpacing/>
      </w:pPr>
      <w:r w:rsidRPr="00105F08">
        <w:t xml:space="preserve">An employee involved in a motor vehicle accident while </w:t>
      </w:r>
      <w:r w:rsidR="001822B9" w:rsidRPr="00105F08">
        <w:t>operating any vehicle on City business</w:t>
      </w:r>
      <w:r w:rsidRPr="00105F08">
        <w:t xml:space="preserve"> must notify their supervisor or the Mayor </w:t>
      </w:r>
      <w:r w:rsidR="00ED54D9" w:rsidRPr="00105F08">
        <w:t>as soon as possible</w:t>
      </w:r>
      <w:r w:rsidRPr="00105F08">
        <w:t xml:space="preserve">. </w:t>
      </w:r>
      <w:r w:rsidR="009E3274" w:rsidRPr="00105F08">
        <w:t xml:space="preserve">Law enforcement must be contacted to complete an investigation of the accident. </w:t>
      </w:r>
      <w:r w:rsidR="00EB31F3" w:rsidRPr="00105F08">
        <w:lastRenderedPageBreak/>
        <w:t xml:space="preserve">Employees must cooperate </w:t>
      </w:r>
      <w:r w:rsidR="00D64D93" w:rsidRPr="00105F08">
        <w:t>with and</w:t>
      </w:r>
      <w:r w:rsidR="00EB31F3" w:rsidRPr="00105F08">
        <w:t xml:space="preserve"> are permitted to discuss the incident with law enforcement, Emergency Services, the supervisor, the Mayor, and insurance adjusters.</w:t>
      </w:r>
    </w:p>
    <w:p w14:paraId="6D8544B5" w14:textId="77777777" w:rsidR="00EB31F3" w:rsidRPr="00105F08" w:rsidRDefault="00EB31F3" w:rsidP="00EB31F3">
      <w:pPr>
        <w:pStyle w:val="ListParagraph"/>
        <w:widowControl/>
        <w:autoSpaceDE/>
        <w:autoSpaceDN/>
        <w:ind w:left="1080" w:firstLine="0"/>
        <w:contextualSpacing/>
      </w:pPr>
    </w:p>
    <w:p w14:paraId="46743B61" w14:textId="374698A3" w:rsidR="00EB31F3" w:rsidRPr="00105F08" w:rsidRDefault="00EB31F3" w:rsidP="006F64F4">
      <w:pPr>
        <w:pStyle w:val="ListParagraph"/>
        <w:widowControl/>
        <w:numPr>
          <w:ilvl w:val="0"/>
          <w:numId w:val="10"/>
        </w:numPr>
        <w:autoSpaceDE/>
        <w:autoSpaceDN/>
        <w:contextualSpacing/>
      </w:pPr>
      <w:r w:rsidRPr="00105F08">
        <w:t>In addition to completing the accident reports required by law, the employee must provide a written report of the accident to the supervisor and/or the Mayor.</w:t>
      </w:r>
    </w:p>
    <w:p w14:paraId="127F0152" w14:textId="6E678EE0" w:rsidR="00EB31F3" w:rsidRPr="00105F08" w:rsidRDefault="00EB31F3" w:rsidP="001728B2">
      <w:pPr>
        <w:pStyle w:val="ListParagraph"/>
        <w:widowControl/>
        <w:numPr>
          <w:ilvl w:val="0"/>
          <w:numId w:val="55"/>
        </w:numPr>
        <w:autoSpaceDE/>
        <w:autoSpaceDN/>
        <w:ind w:left="1440"/>
        <w:contextualSpacing/>
      </w:pPr>
      <w:r w:rsidRPr="00105F08">
        <w:t>The report to the C</w:t>
      </w:r>
      <w:r w:rsidR="001167F8" w:rsidRPr="00105F08">
        <w:t>ity should include the details leading to the accident and the accident itself.</w:t>
      </w:r>
    </w:p>
    <w:p w14:paraId="15E12A81" w14:textId="4C58195F" w:rsidR="001167F8" w:rsidRPr="00105F08" w:rsidRDefault="001167F8" w:rsidP="001728B2">
      <w:pPr>
        <w:pStyle w:val="ListParagraph"/>
        <w:widowControl/>
        <w:numPr>
          <w:ilvl w:val="0"/>
          <w:numId w:val="55"/>
        </w:numPr>
        <w:autoSpaceDE/>
        <w:autoSpaceDN/>
        <w:ind w:left="1440"/>
        <w:contextualSpacing/>
      </w:pPr>
      <w:r w:rsidRPr="00105F08">
        <w:t xml:space="preserve">The employee may also </w:t>
      </w:r>
      <w:r w:rsidR="001822B9" w:rsidRPr="00105F08">
        <w:t>be required</w:t>
      </w:r>
      <w:r w:rsidR="00140984" w:rsidRPr="00105F08">
        <w:t xml:space="preserve"> to help complete insurance claim forms.</w:t>
      </w:r>
    </w:p>
    <w:p w14:paraId="17E25834" w14:textId="77777777" w:rsidR="00140984" w:rsidRPr="00105F08" w:rsidRDefault="00140984" w:rsidP="00140984">
      <w:pPr>
        <w:pStyle w:val="ListParagraph"/>
        <w:widowControl/>
        <w:autoSpaceDE/>
        <w:autoSpaceDN/>
        <w:ind w:left="720" w:firstLine="0"/>
        <w:contextualSpacing/>
      </w:pPr>
    </w:p>
    <w:p w14:paraId="404714A7" w14:textId="6F3669FB" w:rsidR="00140984" w:rsidRPr="00105F08" w:rsidRDefault="00140984" w:rsidP="001728B2">
      <w:pPr>
        <w:pStyle w:val="ListParagraph"/>
        <w:widowControl/>
        <w:numPr>
          <w:ilvl w:val="0"/>
          <w:numId w:val="60"/>
        </w:numPr>
        <w:autoSpaceDE/>
        <w:autoSpaceDN/>
        <w:ind w:left="1080"/>
        <w:contextualSpacing/>
      </w:pPr>
      <w:r w:rsidRPr="00105F08">
        <w:t xml:space="preserve">The Mayor will </w:t>
      </w:r>
      <w:r w:rsidR="00D64D93" w:rsidRPr="00105F08">
        <w:t>investigate</w:t>
      </w:r>
      <w:r w:rsidRPr="00105F08">
        <w:t xml:space="preserve"> facts and situations of the accident to determine if disciplinary action is necessary.</w:t>
      </w:r>
    </w:p>
    <w:p w14:paraId="620E0615" w14:textId="489F2244" w:rsidR="00140984" w:rsidRPr="00105F08" w:rsidRDefault="00140984" w:rsidP="001728B2">
      <w:pPr>
        <w:pStyle w:val="ListParagraph"/>
        <w:widowControl/>
        <w:numPr>
          <w:ilvl w:val="0"/>
          <w:numId w:val="61"/>
        </w:numPr>
        <w:autoSpaceDE/>
        <w:autoSpaceDN/>
        <w:ind w:left="1440"/>
        <w:contextualSpacing/>
      </w:pPr>
      <w:r w:rsidRPr="00105F08">
        <w:t xml:space="preserve">If it is determined the employee was driving or operating machinery under the influence of alcohol or illegal drugs, </w:t>
      </w:r>
      <w:r w:rsidR="001822B9" w:rsidRPr="00105F08">
        <w:t xml:space="preserve">or is issued a citation after the accident, </w:t>
      </w:r>
      <w:r w:rsidRPr="00105F08">
        <w:t>the employee will be subject to disciplinary action, up to and including termination.</w:t>
      </w:r>
    </w:p>
    <w:p w14:paraId="71FE196C" w14:textId="77777777" w:rsidR="00EB31F3" w:rsidRPr="00105F08" w:rsidRDefault="00EB31F3" w:rsidP="00EB31F3">
      <w:pPr>
        <w:widowControl/>
        <w:autoSpaceDE/>
        <w:autoSpaceDN/>
        <w:contextualSpacing/>
      </w:pPr>
    </w:p>
    <w:p w14:paraId="403F188C" w14:textId="427B9106" w:rsidR="00140984" w:rsidRPr="00105F08" w:rsidRDefault="00140984" w:rsidP="001728B2">
      <w:pPr>
        <w:pStyle w:val="ListParagraph"/>
        <w:widowControl/>
        <w:numPr>
          <w:ilvl w:val="0"/>
          <w:numId w:val="62"/>
        </w:numPr>
        <w:autoSpaceDE/>
        <w:autoSpaceDN/>
        <w:ind w:left="1080"/>
        <w:contextualSpacing/>
      </w:pPr>
      <w:r w:rsidRPr="00105F08">
        <w:t>Post-Accident Drug Testing</w:t>
      </w:r>
    </w:p>
    <w:p w14:paraId="26450FCA" w14:textId="772591A4" w:rsidR="00140984" w:rsidRPr="00105F08" w:rsidRDefault="00140984" w:rsidP="001728B2">
      <w:pPr>
        <w:pStyle w:val="ListParagraph"/>
        <w:widowControl/>
        <w:numPr>
          <w:ilvl w:val="0"/>
          <w:numId w:val="61"/>
        </w:numPr>
        <w:tabs>
          <w:tab w:val="left" w:pos="1440"/>
        </w:tabs>
        <w:autoSpaceDE/>
        <w:autoSpaceDN/>
        <w:ind w:left="1440"/>
        <w:contextualSpacing/>
      </w:pPr>
      <w:r w:rsidRPr="00105F08">
        <w:t>Employees may be required to complete post-accident drug testing.</w:t>
      </w:r>
    </w:p>
    <w:p w14:paraId="6B0D4539" w14:textId="73230D21" w:rsidR="00140984" w:rsidRDefault="00140984" w:rsidP="001728B2">
      <w:pPr>
        <w:pStyle w:val="ListParagraph"/>
        <w:widowControl/>
        <w:numPr>
          <w:ilvl w:val="0"/>
          <w:numId w:val="61"/>
        </w:numPr>
        <w:tabs>
          <w:tab w:val="left" w:pos="1440"/>
        </w:tabs>
        <w:autoSpaceDE/>
        <w:autoSpaceDN/>
        <w:ind w:left="1440"/>
        <w:contextualSpacing/>
      </w:pPr>
      <w:r w:rsidRPr="00105F08">
        <w:t>When necessary, supervisors are responsible for making sure post-accident testing is done in a timely manner and complies with all applicable laws, policies, rules, and regulations.</w:t>
      </w:r>
    </w:p>
    <w:p w14:paraId="22BB9EAE" w14:textId="77777777" w:rsidR="006065F0" w:rsidRPr="00105F08" w:rsidRDefault="006065F0" w:rsidP="006065F0">
      <w:pPr>
        <w:pStyle w:val="ListParagraph"/>
        <w:widowControl/>
        <w:tabs>
          <w:tab w:val="left" w:pos="1440"/>
        </w:tabs>
        <w:autoSpaceDE/>
        <w:autoSpaceDN/>
        <w:ind w:left="1440" w:firstLine="0"/>
        <w:contextualSpacing/>
      </w:pPr>
    </w:p>
    <w:p w14:paraId="0DA5B711" w14:textId="77777777" w:rsidR="007A0C1D" w:rsidRPr="00105F08" w:rsidRDefault="007A0C1D" w:rsidP="00AA218A">
      <w:pPr>
        <w:pStyle w:val="Heading1"/>
        <w:numPr>
          <w:ilvl w:val="0"/>
          <w:numId w:val="1"/>
        </w:numPr>
        <w:contextualSpacing/>
        <w:rPr>
          <w:sz w:val="22"/>
          <w:szCs w:val="22"/>
        </w:rPr>
      </w:pPr>
      <w:bookmarkStart w:id="145" w:name="_Toc30751080"/>
      <w:r w:rsidRPr="00105F08">
        <w:rPr>
          <w:sz w:val="22"/>
          <w:szCs w:val="22"/>
          <w:u w:val="thick"/>
        </w:rPr>
        <w:t>SAFETY AND HEALTH</w:t>
      </w:r>
      <w:bookmarkEnd w:id="145"/>
    </w:p>
    <w:p w14:paraId="296CC225" w14:textId="77777777" w:rsidR="007A0C1D" w:rsidRPr="00105F08" w:rsidRDefault="007A0C1D" w:rsidP="00C42069">
      <w:pPr>
        <w:widowControl/>
        <w:autoSpaceDE/>
        <w:autoSpaceDN/>
        <w:ind w:left="640"/>
        <w:contextualSpacing/>
        <w:rPr>
          <w:b/>
        </w:rPr>
      </w:pPr>
    </w:p>
    <w:p w14:paraId="4C60DD68" w14:textId="77777777" w:rsidR="007A0C1D" w:rsidRPr="00105F08" w:rsidRDefault="007A0C1D" w:rsidP="006F64F4">
      <w:pPr>
        <w:pStyle w:val="Heading2"/>
        <w:numPr>
          <w:ilvl w:val="0"/>
          <w:numId w:val="12"/>
        </w:numPr>
        <w:spacing w:before="0"/>
        <w:contextualSpacing/>
        <w:rPr>
          <w:b/>
          <w:sz w:val="22"/>
          <w:szCs w:val="22"/>
        </w:rPr>
      </w:pPr>
      <w:bookmarkStart w:id="146" w:name="_Toc30751081"/>
      <w:r w:rsidRPr="00105F08">
        <w:rPr>
          <w:b/>
          <w:sz w:val="22"/>
          <w:szCs w:val="22"/>
        </w:rPr>
        <w:t>Objective and Responsibilities</w:t>
      </w:r>
      <w:bookmarkEnd w:id="146"/>
    </w:p>
    <w:p w14:paraId="5264F391" w14:textId="77777777" w:rsidR="00295979" w:rsidRPr="00105F08" w:rsidRDefault="00295979" w:rsidP="00C42069">
      <w:pPr>
        <w:ind w:left="720"/>
        <w:contextualSpacing/>
        <w:rPr>
          <w:b/>
        </w:rPr>
      </w:pPr>
    </w:p>
    <w:p w14:paraId="7CCB6864" w14:textId="4EE1FB5A" w:rsidR="00410EC6" w:rsidRPr="00105F08" w:rsidRDefault="00410EC6" w:rsidP="00C42069">
      <w:pPr>
        <w:ind w:left="720"/>
        <w:contextualSpacing/>
      </w:pPr>
      <w:r w:rsidRPr="00105F08">
        <w:t xml:space="preserve">The City’s objective is to provide every City employee with a safe and healthy working environment. T </w:t>
      </w:r>
    </w:p>
    <w:p w14:paraId="18978C1B" w14:textId="77777777" w:rsidR="00410EC6" w:rsidRPr="00105F08" w:rsidRDefault="00410EC6" w:rsidP="00C42069">
      <w:pPr>
        <w:ind w:left="720"/>
        <w:contextualSpacing/>
      </w:pPr>
    </w:p>
    <w:p w14:paraId="1397DD68" w14:textId="6DE67EFD" w:rsidR="00410EC6" w:rsidRPr="00105F08" w:rsidRDefault="00410EC6" w:rsidP="001728B2">
      <w:pPr>
        <w:pStyle w:val="ListParagraph"/>
        <w:numPr>
          <w:ilvl w:val="0"/>
          <w:numId w:val="63"/>
        </w:numPr>
        <w:contextualSpacing/>
        <w:rPr>
          <w:i/>
        </w:rPr>
      </w:pPr>
      <w:r w:rsidRPr="00105F08">
        <w:rPr>
          <w:i/>
        </w:rPr>
        <w:t>City Responsibilities</w:t>
      </w:r>
    </w:p>
    <w:p w14:paraId="255DBDB2" w14:textId="4E748083" w:rsidR="00410EC6" w:rsidRPr="00105F08" w:rsidRDefault="00410EC6" w:rsidP="001728B2">
      <w:pPr>
        <w:pStyle w:val="ListParagraph"/>
        <w:numPr>
          <w:ilvl w:val="0"/>
          <w:numId w:val="64"/>
        </w:numPr>
        <w:ind w:left="1440"/>
        <w:contextualSpacing/>
      </w:pPr>
      <w:r w:rsidRPr="00105F08">
        <w:t>Provide resources necessary for employees to follow the Montana Safety Culture Act and other safety regulations.</w:t>
      </w:r>
    </w:p>
    <w:p w14:paraId="0FCC7FD6" w14:textId="42315AC8" w:rsidR="00410EC6" w:rsidRPr="00105F08" w:rsidRDefault="00410EC6" w:rsidP="001728B2">
      <w:pPr>
        <w:pStyle w:val="ListParagraph"/>
        <w:numPr>
          <w:ilvl w:val="0"/>
          <w:numId w:val="64"/>
        </w:numPr>
        <w:ind w:left="1440"/>
        <w:contextualSpacing/>
      </w:pPr>
      <w:r w:rsidRPr="00105F08">
        <w:t>Ensure employees have, and wear, appropriate safety clothing and use appropriate safety devices while performing their job duties.</w:t>
      </w:r>
    </w:p>
    <w:p w14:paraId="3350EA18" w14:textId="50278E75" w:rsidR="00410EC6" w:rsidRPr="00105F08" w:rsidRDefault="00410EC6" w:rsidP="001728B2">
      <w:pPr>
        <w:pStyle w:val="ListParagraph"/>
        <w:numPr>
          <w:ilvl w:val="0"/>
          <w:numId w:val="64"/>
        </w:numPr>
        <w:ind w:left="1440"/>
        <w:contextualSpacing/>
      </w:pPr>
      <w:r w:rsidRPr="00105F08">
        <w:t xml:space="preserve">Correct safety hazards in the </w:t>
      </w:r>
      <w:r w:rsidR="00D64D93" w:rsidRPr="00105F08">
        <w:t>workplace</w:t>
      </w:r>
      <w:r w:rsidRPr="00105F08">
        <w:t>.</w:t>
      </w:r>
    </w:p>
    <w:p w14:paraId="23CC6378" w14:textId="2BC632E3" w:rsidR="00410EC6" w:rsidRPr="00105F08" w:rsidRDefault="00410EC6" w:rsidP="001728B2">
      <w:pPr>
        <w:pStyle w:val="ListParagraph"/>
        <w:numPr>
          <w:ilvl w:val="0"/>
          <w:numId w:val="64"/>
        </w:numPr>
        <w:ind w:left="1440"/>
        <w:contextualSpacing/>
      </w:pPr>
      <w:r w:rsidRPr="00105F08">
        <w:t>Provide necessary job safety training.</w:t>
      </w:r>
    </w:p>
    <w:p w14:paraId="630757F5" w14:textId="77777777" w:rsidR="00410EC6" w:rsidRPr="00105F08" w:rsidRDefault="00410EC6" w:rsidP="00410EC6">
      <w:pPr>
        <w:contextualSpacing/>
      </w:pPr>
    </w:p>
    <w:p w14:paraId="0038F8D4" w14:textId="3EA29E34" w:rsidR="00410EC6" w:rsidRPr="00105F08" w:rsidRDefault="00410EC6" w:rsidP="001728B2">
      <w:pPr>
        <w:pStyle w:val="ListParagraph"/>
        <w:numPr>
          <w:ilvl w:val="0"/>
          <w:numId w:val="65"/>
        </w:numPr>
        <w:contextualSpacing/>
      </w:pPr>
      <w:r w:rsidRPr="00105F08">
        <w:rPr>
          <w:i/>
        </w:rPr>
        <w:t>Employee Responsibilities</w:t>
      </w:r>
    </w:p>
    <w:p w14:paraId="7B1849D7" w14:textId="07F5F5A4" w:rsidR="00410EC6" w:rsidRPr="00105F08" w:rsidRDefault="00410EC6" w:rsidP="001728B2">
      <w:pPr>
        <w:pStyle w:val="ListParagraph"/>
        <w:numPr>
          <w:ilvl w:val="0"/>
          <w:numId w:val="66"/>
        </w:numPr>
        <w:ind w:left="1440"/>
        <w:contextualSpacing/>
      </w:pPr>
      <w:r w:rsidRPr="00105F08">
        <w:t>Follow the City’s safety and health policies and directives.</w:t>
      </w:r>
    </w:p>
    <w:p w14:paraId="0BA65ACC" w14:textId="2180EE7E" w:rsidR="00410EC6" w:rsidRPr="00105F08" w:rsidRDefault="00410EC6" w:rsidP="001728B2">
      <w:pPr>
        <w:pStyle w:val="ListParagraph"/>
        <w:numPr>
          <w:ilvl w:val="0"/>
          <w:numId w:val="66"/>
        </w:numPr>
        <w:ind w:left="1440"/>
        <w:contextualSpacing/>
      </w:pPr>
      <w:r w:rsidRPr="00105F08">
        <w:t>Report hazardous or unsafe working conditions to the supervisor and/or Mayor.</w:t>
      </w:r>
    </w:p>
    <w:p w14:paraId="01DD4A88" w14:textId="1882FE1D" w:rsidR="00410EC6" w:rsidRPr="00105F08" w:rsidRDefault="00410EC6" w:rsidP="001728B2">
      <w:pPr>
        <w:pStyle w:val="ListParagraph"/>
        <w:numPr>
          <w:ilvl w:val="0"/>
          <w:numId w:val="66"/>
        </w:numPr>
        <w:ind w:left="1440"/>
        <w:contextualSpacing/>
      </w:pPr>
      <w:r w:rsidRPr="00105F08">
        <w:t xml:space="preserve">On the same day of the </w:t>
      </w:r>
      <w:r w:rsidR="00463A50" w:rsidRPr="00105F08">
        <w:t>incident,</w:t>
      </w:r>
      <w:r w:rsidRPr="00105F08">
        <w:t xml:space="preserve"> report all accidents, injuries/illnesses, near misses, and unsafe conditions.</w:t>
      </w:r>
    </w:p>
    <w:p w14:paraId="6A4A1C42" w14:textId="7AF5FDC0" w:rsidR="00410EC6" w:rsidRPr="00105F08" w:rsidRDefault="0015321E" w:rsidP="001728B2">
      <w:pPr>
        <w:pStyle w:val="ListParagraph"/>
        <w:numPr>
          <w:ilvl w:val="0"/>
          <w:numId w:val="67"/>
        </w:numPr>
        <w:ind w:left="1800"/>
        <w:contextualSpacing/>
      </w:pPr>
      <w:r w:rsidRPr="00105F08">
        <w:t>None of these reports will result in retaliation, penalty, or other deterrent; however, employees will be held responsible for not reporting such incidences.</w:t>
      </w:r>
    </w:p>
    <w:p w14:paraId="4415A776" w14:textId="77777777" w:rsidR="00410EC6" w:rsidRPr="00105F08" w:rsidRDefault="00410EC6" w:rsidP="00C42069">
      <w:pPr>
        <w:ind w:left="720"/>
        <w:contextualSpacing/>
      </w:pPr>
    </w:p>
    <w:p w14:paraId="780AD39C" w14:textId="6887F029" w:rsidR="00295979" w:rsidRPr="00105F08" w:rsidRDefault="00295979" w:rsidP="006F64F4">
      <w:pPr>
        <w:pStyle w:val="Heading2"/>
        <w:numPr>
          <w:ilvl w:val="0"/>
          <w:numId w:val="12"/>
        </w:numPr>
        <w:spacing w:before="0"/>
        <w:contextualSpacing/>
        <w:rPr>
          <w:b/>
          <w:sz w:val="22"/>
          <w:szCs w:val="22"/>
        </w:rPr>
      </w:pPr>
      <w:bookmarkStart w:id="147" w:name="_Toc30751082"/>
      <w:r w:rsidRPr="00105F08">
        <w:rPr>
          <w:b/>
          <w:sz w:val="22"/>
          <w:szCs w:val="22"/>
        </w:rPr>
        <w:t>Workplace Violence</w:t>
      </w:r>
      <w:bookmarkEnd w:id="147"/>
    </w:p>
    <w:p w14:paraId="4B1EFFA0" w14:textId="5F8819CB" w:rsidR="007A0C1D" w:rsidRPr="00105F08" w:rsidRDefault="001A4E36" w:rsidP="00FB5786">
      <w:pPr>
        <w:pStyle w:val="BodyText"/>
        <w:rPr>
          <w:b/>
        </w:rPr>
      </w:pPr>
      <w:r w:rsidRPr="00105F08">
        <w:tab/>
      </w:r>
    </w:p>
    <w:p w14:paraId="5C8111B9" w14:textId="77777777" w:rsidR="00D64D93" w:rsidRPr="00105F08" w:rsidRDefault="0015321E" w:rsidP="00C42069">
      <w:pPr>
        <w:ind w:left="708"/>
        <w:contextualSpacing/>
      </w:pPr>
      <w:r w:rsidRPr="00105F08">
        <w:t xml:space="preserve">The City is committed to providing a friendly, courteous, </w:t>
      </w:r>
      <w:r w:rsidR="00170299" w:rsidRPr="00105F08">
        <w:t xml:space="preserve">and efficient work environment. </w:t>
      </w:r>
    </w:p>
    <w:p w14:paraId="195BD435" w14:textId="77777777" w:rsidR="00D64D93" w:rsidRPr="00105F08" w:rsidRDefault="00D64D93" w:rsidP="00C42069">
      <w:pPr>
        <w:ind w:left="708"/>
        <w:contextualSpacing/>
      </w:pPr>
    </w:p>
    <w:p w14:paraId="003C1DA6" w14:textId="5E91C5BD" w:rsidR="0015321E" w:rsidRPr="00105F08" w:rsidRDefault="00170299" w:rsidP="00C42069">
      <w:pPr>
        <w:ind w:left="708"/>
        <w:contextualSpacing/>
      </w:pPr>
      <w:r w:rsidRPr="00105F08">
        <w:t>The City is also committed to maintaining a safe and healthy work environment where violence, by anyone, is not tolerated.</w:t>
      </w:r>
    </w:p>
    <w:p w14:paraId="1D4A1D62" w14:textId="77777777" w:rsidR="0015321E" w:rsidRPr="00105F08" w:rsidRDefault="0015321E" w:rsidP="00C42069">
      <w:pPr>
        <w:ind w:left="708"/>
        <w:contextualSpacing/>
      </w:pPr>
    </w:p>
    <w:p w14:paraId="0E49A246" w14:textId="77777777" w:rsidR="00170299" w:rsidRPr="00105F08" w:rsidRDefault="0015321E" w:rsidP="00170299">
      <w:pPr>
        <w:ind w:left="708"/>
        <w:contextualSpacing/>
      </w:pPr>
      <w:r w:rsidRPr="00105F08">
        <w:t xml:space="preserve">Human relationships are subject to conflict and some employees may be exposed to violence </w:t>
      </w:r>
      <w:r w:rsidR="000A011B" w:rsidRPr="00105F08">
        <w:t xml:space="preserve">by the nature of their job duties. </w:t>
      </w:r>
    </w:p>
    <w:p w14:paraId="5465CC21" w14:textId="77777777" w:rsidR="00170299" w:rsidRPr="00105F08" w:rsidRDefault="00170299" w:rsidP="00170299">
      <w:pPr>
        <w:ind w:left="708"/>
        <w:contextualSpacing/>
      </w:pPr>
    </w:p>
    <w:p w14:paraId="291719D1" w14:textId="0C1D6550" w:rsidR="00170299" w:rsidRPr="00105F08" w:rsidRDefault="00170299" w:rsidP="00170299">
      <w:pPr>
        <w:ind w:left="708"/>
        <w:contextualSpacing/>
      </w:pPr>
      <w:r w:rsidRPr="00105F08">
        <w:t>Employee Responsibilities</w:t>
      </w:r>
      <w:r w:rsidR="004B6CAF" w:rsidRPr="00105F08">
        <w:t>:</w:t>
      </w:r>
    </w:p>
    <w:p w14:paraId="08604A70" w14:textId="5E3A4E58" w:rsidR="00170299" w:rsidRPr="00105F08" w:rsidRDefault="004B6CAF" w:rsidP="001728B2">
      <w:pPr>
        <w:pStyle w:val="ListParagraph"/>
        <w:numPr>
          <w:ilvl w:val="0"/>
          <w:numId w:val="68"/>
        </w:numPr>
        <w:ind w:firstLine="360"/>
        <w:contextualSpacing/>
      </w:pPr>
      <w:r w:rsidRPr="00105F08">
        <w:t>Be courteous and respectful</w:t>
      </w:r>
    </w:p>
    <w:p w14:paraId="105D16A4" w14:textId="7146873F" w:rsidR="004B6CAF" w:rsidRPr="00105F08" w:rsidRDefault="004B6CAF" w:rsidP="001728B2">
      <w:pPr>
        <w:pStyle w:val="ListParagraph"/>
        <w:numPr>
          <w:ilvl w:val="0"/>
          <w:numId w:val="68"/>
        </w:numPr>
        <w:ind w:left="1440"/>
        <w:contextualSpacing/>
      </w:pPr>
      <w:r w:rsidRPr="00105F08">
        <w:t xml:space="preserve">Notify </w:t>
      </w:r>
      <w:r w:rsidR="00D15BFB" w:rsidRPr="00105F08">
        <w:t xml:space="preserve">their </w:t>
      </w:r>
      <w:r w:rsidRPr="00105F08">
        <w:t>supervisor and/or Mayor if the employee anticipates an increasingly confrontational situation, so additional security can be arranged.</w:t>
      </w:r>
    </w:p>
    <w:p w14:paraId="150F1D0F" w14:textId="21F74635" w:rsidR="004B6CAF" w:rsidRPr="00105F08" w:rsidRDefault="004B6CAF" w:rsidP="001728B2">
      <w:pPr>
        <w:pStyle w:val="ListParagraph"/>
        <w:numPr>
          <w:ilvl w:val="0"/>
          <w:numId w:val="68"/>
        </w:numPr>
        <w:ind w:left="1440"/>
        <w:contextualSpacing/>
      </w:pPr>
      <w:r w:rsidRPr="00105F08">
        <w:t>If a situation starts politely, but turns hostile, the employee should:</w:t>
      </w:r>
    </w:p>
    <w:p w14:paraId="4FD25758" w14:textId="2AAEC716" w:rsidR="004B6CAF" w:rsidRPr="00105F08" w:rsidRDefault="004B6CAF" w:rsidP="001728B2">
      <w:pPr>
        <w:pStyle w:val="ListParagraph"/>
        <w:numPr>
          <w:ilvl w:val="0"/>
          <w:numId w:val="57"/>
        </w:numPr>
        <w:ind w:left="1800"/>
        <w:contextualSpacing/>
      </w:pPr>
      <w:r w:rsidRPr="00105F08">
        <w:t>Try to de-escalate the situation.</w:t>
      </w:r>
    </w:p>
    <w:p w14:paraId="7192D29F" w14:textId="3D69D52B" w:rsidR="004B6CAF" w:rsidRPr="00105F08" w:rsidRDefault="004B6CAF" w:rsidP="001728B2">
      <w:pPr>
        <w:pStyle w:val="ListParagraph"/>
        <w:numPr>
          <w:ilvl w:val="0"/>
          <w:numId w:val="57"/>
        </w:numPr>
        <w:ind w:left="1800"/>
        <w:contextualSpacing/>
      </w:pPr>
      <w:r w:rsidRPr="00105F08">
        <w:t>If de-escalation doesn’t work, withdraw from the situation.</w:t>
      </w:r>
    </w:p>
    <w:p w14:paraId="363F81F8" w14:textId="619B2B3E" w:rsidR="004B6CAF" w:rsidRPr="00105F08" w:rsidRDefault="004B6CAF" w:rsidP="001728B2">
      <w:pPr>
        <w:pStyle w:val="ListParagraph"/>
        <w:numPr>
          <w:ilvl w:val="0"/>
          <w:numId w:val="57"/>
        </w:numPr>
        <w:ind w:left="1800"/>
        <w:contextualSpacing/>
      </w:pPr>
      <w:r w:rsidRPr="00105F08">
        <w:t xml:space="preserve">If the employee is in immediate danger and </w:t>
      </w:r>
      <w:r w:rsidR="00D64D93" w:rsidRPr="00105F08">
        <w:t>can</w:t>
      </w:r>
      <w:r w:rsidRPr="00105F08">
        <w:t xml:space="preserve"> do so, call 9-1-1.</w:t>
      </w:r>
    </w:p>
    <w:p w14:paraId="074E161D" w14:textId="2B612829" w:rsidR="00C81220" w:rsidRPr="00105F08" w:rsidRDefault="00C81220" w:rsidP="001728B2">
      <w:pPr>
        <w:pStyle w:val="ListParagraph"/>
        <w:numPr>
          <w:ilvl w:val="0"/>
          <w:numId w:val="57"/>
        </w:numPr>
        <w:ind w:left="1800"/>
        <w:contextualSpacing/>
      </w:pPr>
      <w:r w:rsidRPr="00105F08">
        <w:t>Report any threats or acts of violent to the supervisor and/or the Mayor.</w:t>
      </w:r>
    </w:p>
    <w:p w14:paraId="494E896E" w14:textId="77777777" w:rsidR="00C81220" w:rsidRPr="00105F08" w:rsidRDefault="00C81220" w:rsidP="00C81220">
      <w:pPr>
        <w:contextualSpacing/>
      </w:pPr>
    </w:p>
    <w:p w14:paraId="56754955" w14:textId="2EEE5500" w:rsidR="002C0125" w:rsidRPr="00105F08" w:rsidRDefault="00C81220" w:rsidP="00C81220">
      <w:pPr>
        <w:ind w:left="720"/>
        <w:contextualSpacing/>
      </w:pPr>
      <w:r w:rsidRPr="00105F08">
        <w:t xml:space="preserve">The City will promptly and fully investigate any complaints of workplace violence. The City will take swift and appropriate action against anyone who engages in any threatening or intimidating </w:t>
      </w:r>
      <w:r w:rsidR="00153408">
        <w:t>conduct</w:t>
      </w:r>
      <w:r w:rsidRPr="00105F08">
        <w:t xml:space="preserve"> or acts of violence or who uses obscene, abusive, or threatening language or gestures. </w:t>
      </w:r>
    </w:p>
    <w:p w14:paraId="2F17FA80" w14:textId="77777777" w:rsidR="002C0125" w:rsidRPr="00105F08" w:rsidRDefault="002C0125" w:rsidP="00C81220">
      <w:pPr>
        <w:ind w:left="720"/>
        <w:contextualSpacing/>
      </w:pPr>
    </w:p>
    <w:p w14:paraId="4BE3F372" w14:textId="6C8B17AB" w:rsidR="00C81220" w:rsidRPr="00105F08" w:rsidRDefault="00C81220" w:rsidP="00C81220">
      <w:pPr>
        <w:ind w:left="720"/>
        <w:contextualSpacing/>
      </w:pPr>
      <w:r w:rsidRPr="00105F08">
        <w:t>The City will not retaliate against any employee making a good faith report of violence, threats, or suspicious individuals or activities.</w:t>
      </w:r>
    </w:p>
    <w:p w14:paraId="02FF35F5" w14:textId="77777777" w:rsidR="00C81220" w:rsidRPr="00105F08" w:rsidRDefault="00C81220" w:rsidP="00C81220">
      <w:pPr>
        <w:ind w:left="720"/>
        <w:contextualSpacing/>
      </w:pPr>
    </w:p>
    <w:p w14:paraId="6CAB146B" w14:textId="6D5C62AE" w:rsidR="00C81220" w:rsidRPr="00105F08" w:rsidRDefault="00C81220" w:rsidP="00C81220">
      <w:pPr>
        <w:pStyle w:val="BodyText"/>
        <w:ind w:left="720"/>
        <w:contextualSpacing/>
      </w:pPr>
      <w:r w:rsidRPr="00105F08">
        <w:t xml:space="preserve">Any employee found responsible for threats or of actual violence </w:t>
      </w:r>
      <w:r w:rsidR="001A4E36" w:rsidRPr="00105F08">
        <w:t xml:space="preserve">or any other conduct in violation </w:t>
      </w:r>
      <w:r w:rsidRPr="00105F08">
        <w:t xml:space="preserve">of </w:t>
      </w:r>
      <w:r w:rsidR="001A4E36" w:rsidRPr="00105F08">
        <w:t>these</w:t>
      </w:r>
      <w:r w:rsidRPr="00105F08">
        <w:t xml:space="preserve"> guidelines </w:t>
      </w:r>
      <w:r w:rsidR="001A4E36" w:rsidRPr="00105F08">
        <w:t>will be subject to disciplinary action, up to and including termination.</w:t>
      </w:r>
    </w:p>
    <w:p w14:paraId="3B4FA6ED" w14:textId="77777777" w:rsidR="007A0C1D" w:rsidRPr="00105F08" w:rsidRDefault="007A0C1D" w:rsidP="00D64D93">
      <w:pPr>
        <w:pStyle w:val="BodyText"/>
        <w:contextualSpacing/>
      </w:pPr>
    </w:p>
    <w:p w14:paraId="79C3AFAE" w14:textId="77777777" w:rsidR="007A0C1D" w:rsidRPr="00105F08" w:rsidRDefault="007A0C1D" w:rsidP="006F64F4">
      <w:pPr>
        <w:pStyle w:val="BodyText"/>
        <w:numPr>
          <w:ilvl w:val="0"/>
          <w:numId w:val="12"/>
        </w:numPr>
        <w:contextualSpacing/>
        <w:outlineLvl w:val="1"/>
        <w:rPr>
          <w:b/>
        </w:rPr>
      </w:pPr>
      <w:bookmarkStart w:id="148" w:name="_Toc30751083"/>
      <w:r w:rsidRPr="00105F08">
        <w:rPr>
          <w:b/>
        </w:rPr>
        <w:t>Intimate Partner/Family Violence</w:t>
      </w:r>
      <w:bookmarkEnd w:id="148"/>
    </w:p>
    <w:p w14:paraId="6337A164" w14:textId="77777777" w:rsidR="007A0C1D" w:rsidRPr="00105F08" w:rsidRDefault="007A0C1D" w:rsidP="00C42069">
      <w:pPr>
        <w:pStyle w:val="BodyText"/>
        <w:ind w:left="720"/>
        <w:contextualSpacing/>
        <w:outlineLvl w:val="1"/>
        <w:rPr>
          <w:b/>
        </w:rPr>
      </w:pPr>
    </w:p>
    <w:p w14:paraId="6D6A49F8" w14:textId="612334F5" w:rsidR="001A4E36" w:rsidRPr="00105F08" w:rsidRDefault="001A4E36" w:rsidP="00C42069">
      <w:pPr>
        <w:pStyle w:val="BodyText"/>
        <w:ind w:left="720"/>
        <w:contextualSpacing/>
      </w:pPr>
      <w:r w:rsidRPr="00105F08">
        <w:t>An employee who has obtained</w:t>
      </w:r>
      <w:r w:rsidR="00BA0817">
        <w:t>,</w:t>
      </w:r>
      <w:r w:rsidRPr="00105F08">
        <w:t xml:space="preserve"> or is the subject of, a protective or restraining order that lists the </w:t>
      </w:r>
      <w:r w:rsidR="00D64D93" w:rsidRPr="00105F08">
        <w:t>workplace</w:t>
      </w:r>
      <w:r w:rsidRPr="00105F08">
        <w:t xml:space="preserve"> as a protected area should inform the supervisor and the Mayor as soon as possible. Any safety concerns should also be discussed. </w:t>
      </w:r>
    </w:p>
    <w:p w14:paraId="21A49573" w14:textId="77777777" w:rsidR="001A4E36" w:rsidRPr="00105F08" w:rsidRDefault="001A4E36" w:rsidP="00C42069">
      <w:pPr>
        <w:pStyle w:val="BodyText"/>
        <w:ind w:left="720"/>
        <w:contextualSpacing/>
      </w:pPr>
    </w:p>
    <w:p w14:paraId="534DBAFE" w14:textId="691B9B3E" w:rsidR="001A4E36" w:rsidRPr="00105F08" w:rsidRDefault="001A4E36" w:rsidP="00C42069">
      <w:pPr>
        <w:pStyle w:val="BodyText"/>
        <w:ind w:left="720"/>
        <w:contextualSpacing/>
      </w:pPr>
      <w:r w:rsidRPr="00105F08">
        <w:t xml:space="preserve">The City will not retaliate against employees making </w:t>
      </w:r>
      <w:r w:rsidR="002C0125" w:rsidRPr="00105F08">
        <w:t xml:space="preserve">a good faith report. </w:t>
      </w:r>
    </w:p>
    <w:p w14:paraId="45F1D23F" w14:textId="77777777" w:rsidR="002C0125" w:rsidRPr="00105F08" w:rsidRDefault="002C0125" w:rsidP="00C42069">
      <w:pPr>
        <w:pStyle w:val="BodyText"/>
        <w:ind w:left="720"/>
        <w:contextualSpacing/>
      </w:pPr>
    </w:p>
    <w:p w14:paraId="4F30BB30" w14:textId="1EB385A1" w:rsidR="00267D2B" w:rsidRDefault="002C0125" w:rsidP="00C42069">
      <w:pPr>
        <w:pStyle w:val="BodyText"/>
        <w:ind w:left="720"/>
        <w:contextualSpacing/>
      </w:pPr>
      <w:r w:rsidRPr="00105F08">
        <w:t xml:space="preserve">The City is committed to supporting victims of </w:t>
      </w:r>
      <w:r w:rsidR="00F12415" w:rsidRPr="00105F08">
        <w:t xml:space="preserve">intimate partner/family violence by providing referrals to the employee assistance program (EAP) and community </w:t>
      </w:r>
      <w:r w:rsidR="00D64D93" w:rsidRPr="00105F08">
        <w:t>resources and</w:t>
      </w:r>
      <w:r w:rsidR="00F12415" w:rsidRPr="00105F08">
        <w:t xml:space="preserve"> considering requests for time off for reasons related to intimate partner/family violence. </w:t>
      </w:r>
    </w:p>
    <w:p w14:paraId="681A372B" w14:textId="50C369FA" w:rsidR="00BA0817" w:rsidRDefault="00BA0817" w:rsidP="00C42069">
      <w:pPr>
        <w:pStyle w:val="BodyText"/>
        <w:ind w:left="720"/>
        <w:contextualSpacing/>
      </w:pPr>
    </w:p>
    <w:p w14:paraId="73C5713C" w14:textId="18A1CB3B" w:rsidR="00BA0817" w:rsidRPr="00E920A8" w:rsidRDefault="00BA0817" w:rsidP="00C42069">
      <w:pPr>
        <w:pStyle w:val="BodyText"/>
        <w:ind w:left="720"/>
        <w:contextualSpacing/>
      </w:pPr>
      <w:r w:rsidRPr="00E920A8">
        <w:t xml:space="preserve">An employee who is served with a protective or restraining order must immediately notify the Mayor and the employee’s supervisor and provide a copy of the order. </w:t>
      </w:r>
    </w:p>
    <w:p w14:paraId="11FE5647" w14:textId="65408BFA" w:rsidR="00BA0817" w:rsidRPr="00E920A8" w:rsidRDefault="00BA0817" w:rsidP="00C42069">
      <w:pPr>
        <w:pStyle w:val="BodyText"/>
        <w:ind w:left="720"/>
        <w:contextualSpacing/>
      </w:pPr>
    </w:p>
    <w:p w14:paraId="6BE0B139" w14:textId="77777777" w:rsidR="00BA0817" w:rsidRPr="00E920A8" w:rsidRDefault="00BA0817" w:rsidP="00C42069">
      <w:pPr>
        <w:pStyle w:val="BodyText"/>
        <w:ind w:left="720"/>
        <w:contextualSpacing/>
      </w:pPr>
      <w:r w:rsidRPr="00E920A8">
        <w:t xml:space="preserve">The employee’s duties will be reviewed to determine if any job duties would place the employee in a position to violate the order. Alternate arrangements for the performance of those job duties may be arranged. </w:t>
      </w:r>
    </w:p>
    <w:p w14:paraId="45106B6F" w14:textId="77777777" w:rsidR="00BA0817" w:rsidRPr="00E920A8" w:rsidRDefault="00BA0817" w:rsidP="00C42069">
      <w:pPr>
        <w:pStyle w:val="BodyText"/>
        <w:ind w:left="720"/>
        <w:contextualSpacing/>
      </w:pPr>
    </w:p>
    <w:p w14:paraId="1BD3F8C4" w14:textId="2B8C1D12" w:rsidR="00BA0817" w:rsidRPr="00E920A8" w:rsidRDefault="00BA0817" w:rsidP="00C42069">
      <w:pPr>
        <w:pStyle w:val="BodyText"/>
        <w:ind w:left="720"/>
        <w:contextualSpacing/>
      </w:pPr>
      <w:r w:rsidRPr="00E920A8">
        <w:t xml:space="preserve">The employee </w:t>
      </w:r>
      <w:r w:rsidR="00E920A8" w:rsidRPr="00E920A8">
        <w:t>may</w:t>
      </w:r>
      <w:r w:rsidRPr="00E920A8">
        <w:t xml:space="preserve"> be subject to disciplinary action only if the employee violates the terms of the order while conducting business on behalf of the City.</w:t>
      </w:r>
    </w:p>
    <w:p w14:paraId="54FAB8A0" w14:textId="4255924E" w:rsidR="00BA0817" w:rsidRPr="00E920A8" w:rsidRDefault="00BA0817" w:rsidP="00BA0817">
      <w:pPr>
        <w:pStyle w:val="BodyText"/>
        <w:numPr>
          <w:ilvl w:val="0"/>
          <w:numId w:val="77"/>
        </w:numPr>
        <w:ind w:left="1440"/>
        <w:rPr>
          <w:b/>
        </w:rPr>
      </w:pPr>
      <w:r w:rsidRPr="00E920A8">
        <w:t xml:space="preserve">Employees must notify the Mayor, in writing, within 5 calendar days, of a conviction </w:t>
      </w:r>
      <w:r w:rsidR="006434BF" w:rsidRPr="00E920A8">
        <w:t>for a violation, if the</w:t>
      </w:r>
      <w:r w:rsidRPr="00E920A8">
        <w:t xml:space="preserve"> violation occurred in the workplace</w:t>
      </w:r>
      <w:r w:rsidR="006434BF" w:rsidRPr="00E920A8">
        <w:t xml:space="preserve"> or resulting from the order while on City business</w:t>
      </w:r>
      <w:r w:rsidRPr="00E920A8">
        <w:t>.</w:t>
      </w:r>
    </w:p>
    <w:p w14:paraId="3189B688" w14:textId="77777777" w:rsidR="00BA0817" w:rsidRPr="006434BF" w:rsidRDefault="00BA0817" w:rsidP="00BA0817">
      <w:pPr>
        <w:pStyle w:val="BodyText"/>
        <w:numPr>
          <w:ilvl w:val="0"/>
          <w:numId w:val="67"/>
        </w:numPr>
        <w:ind w:left="1800"/>
        <w:rPr>
          <w:b/>
          <w:color w:val="FF0000"/>
        </w:rPr>
      </w:pPr>
      <w:r w:rsidRPr="00E920A8">
        <w:t xml:space="preserve">Failure to report the conviction may result in disciplinary action, up to and </w:t>
      </w:r>
      <w:r w:rsidRPr="00E920A8">
        <w:lastRenderedPageBreak/>
        <w:t>including termination</w:t>
      </w:r>
      <w:r w:rsidRPr="006434BF">
        <w:rPr>
          <w:color w:val="FF0000"/>
        </w:rPr>
        <w:t>.</w:t>
      </w:r>
    </w:p>
    <w:p w14:paraId="7846D9C6" w14:textId="2DFB3E76" w:rsidR="00BA0817" w:rsidRPr="00BA0817" w:rsidRDefault="00BA0817" w:rsidP="00C42069">
      <w:pPr>
        <w:pStyle w:val="BodyText"/>
        <w:ind w:left="720"/>
        <w:contextualSpacing/>
        <w:rPr>
          <w:color w:val="FF0000"/>
        </w:rPr>
      </w:pPr>
      <w:r>
        <w:rPr>
          <w:color w:val="FF0000"/>
        </w:rPr>
        <w:t xml:space="preserve"> </w:t>
      </w:r>
    </w:p>
    <w:p w14:paraId="46A7240A" w14:textId="49CDDE7A" w:rsidR="0007454F" w:rsidRPr="00105F08" w:rsidRDefault="0007454F" w:rsidP="006F64F4">
      <w:pPr>
        <w:pStyle w:val="BodyText"/>
        <w:numPr>
          <w:ilvl w:val="0"/>
          <w:numId w:val="12"/>
        </w:numPr>
        <w:contextualSpacing/>
        <w:outlineLvl w:val="1"/>
        <w:rPr>
          <w:b/>
        </w:rPr>
      </w:pPr>
      <w:bookmarkStart w:id="149" w:name="_Toc30751084"/>
      <w:r w:rsidRPr="00105F08">
        <w:rPr>
          <w:b/>
        </w:rPr>
        <w:t>Breastfeeding in the Workplace</w:t>
      </w:r>
      <w:bookmarkEnd w:id="149"/>
    </w:p>
    <w:p w14:paraId="0F00B9AA" w14:textId="77777777" w:rsidR="0007454F" w:rsidRPr="00105F08" w:rsidRDefault="0007454F" w:rsidP="0007454F">
      <w:pPr>
        <w:pStyle w:val="BodyText"/>
        <w:ind w:left="740"/>
        <w:contextualSpacing/>
        <w:outlineLvl w:val="1"/>
        <w:rPr>
          <w:b/>
        </w:rPr>
      </w:pPr>
    </w:p>
    <w:p w14:paraId="0D9A8C11" w14:textId="0091B938" w:rsidR="00340DAE" w:rsidRPr="00105F08" w:rsidRDefault="00340DAE" w:rsidP="0007454F">
      <w:pPr>
        <w:ind w:left="720"/>
      </w:pPr>
      <w:r w:rsidRPr="00105F08">
        <w:t>The City recognizes the importance and benefits of breastfeeding, for both mothers and infants, and seeks to promote a family-friendly work environment.</w:t>
      </w:r>
    </w:p>
    <w:p w14:paraId="7CFC264A" w14:textId="77777777" w:rsidR="00340DAE" w:rsidRPr="00105F08" w:rsidRDefault="00340DAE" w:rsidP="0007454F">
      <w:pPr>
        <w:ind w:left="720"/>
      </w:pPr>
    </w:p>
    <w:p w14:paraId="6F064338" w14:textId="55D4D5CB" w:rsidR="00EE5962" w:rsidRPr="00105F08" w:rsidRDefault="00340DAE" w:rsidP="0007454F">
      <w:pPr>
        <w:ind w:left="720"/>
      </w:pPr>
      <w:r w:rsidRPr="00105F08">
        <w:t xml:space="preserve">The City </w:t>
      </w:r>
      <w:r w:rsidR="00EE5962" w:rsidRPr="00105F08">
        <w:t>supports and encourages breastfeeding and will help to accommodate the breastfeeding and/or expressing needs of employees by providing:</w:t>
      </w:r>
    </w:p>
    <w:p w14:paraId="4DF5BC34" w14:textId="526F801F" w:rsidR="00EE5962" w:rsidRPr="00105F08" w:rsidRDefault="00EE5962" w:rsidP="001728B2">
      <w:pPr>
        <w:pStyle w:val="ListParagraph"/>
        <w:numPr>
          <w:ilvl w:val="0"/>
          <w:numId w:val="70"/>
        </w:numPr>
      </w:pPr>
      <w:r w:rsidRPr="00105F08">
        <w:t xml:space="preserve">A suitable space that includes privacy, lighting, and electricity.  </w:t>
      </w:r>
    </w:p>
    <w:p w14:paraId="7A363F87" w14:textId="708F5BC7" w:rsidR="00EE5962" w:rsidRPr="00105F08" w:rsidRDefault="00EE5962" w:rsidP="001728B2">
      <w:pPr>
        <w:pStyle w:val="ListParagraph"/>
        <w:numPr>
          <w:ilvl w:val="0"/>
          <w:numId w:val="72"/>
        </w:numPr>
        <w:ind w:left="1800"/>
      </w:pPr>
      <w:r w:rsidRPr="00105F08">
        <w:t>The private space doesn’t have to be fully enclosed or permanent, but it must be available during the time the employee needs the space.</w:t>
      </w:r>
    </w:p>
    <w:p w14:paraId="472BA615" w14:textId="6D5A358A" w:rsidR="00EE5962" w:rsidRPr="00105F08" w:rsidRDefault="00EE5962" w:rsidP="001728B2">
      <w:pPr>
        <w:pStyle w:val="ListParagraph"/>
        <w:numPr>
          <w:ilvl w:val="0"/>
          <w:numId w:val="72"/>
        </w:numPr>
        <w:ind w:left="1800"/>
      </w:pPr>
      <w:r w:rsidRPr="00105F08">
        <w:t>Toilet stalls and utility closets are not suitable spaces.</w:t>
      </w:r>
    </w:p>
    <w:p w14:paraId="27FCFDC4" w14:textId="00069C27" w:rsidR="00EE5962" w:rsidRPr="00105F08" w:rsidRDefault="00EE5962" w:rsidP="001728B2">
      <w:pPr>
        <w:pStyle w:val="ListParagraph"/>
        <w:numPr>
          <w:ilvl w:val="0"/>
          <w:numId w:val="70"/>
        </w:numPr>
      </w:pPr>
      <w:r w:rsidRPr="00105F08">
        <w:t>A convenient place to store expressed milk.</w:t>
      </w:r>
    </w:p>
    <w:p w14:paraId="282DCC62" w14:textId="21583FFB" w:rsidR="00EE5962" w:rsidRPr="00105F08" w:rsidRDefault="00EE5962" w:rsidP="001728B2">
      <w:pPr>
        <w:pStyle w:val="ListParagraph"/>
        <w:numPr>
          <w:ilvl w:val="0"/>
          <w:numId w:val="71"/>
        </w:numPr>
        <w:ind w:left="1800"/>
      </w:pPr>
      <w:r w:rsidRPr="00105F08">
        <w:t xml:space="preserve">The employee is responsible for properly labelling and storing milk. </w:t>
      </w:r>
    </w:p>
    <w:p w14:paraId="61E9D643" w14:textId="77777777" w:rsidR="00340DAE" w:rsidRPr="00105F08" w:rsidRDefault="00340DAE" w:rsidP="0007454F">
      <w:pPr>
        <w:ind w:left="720"/>
      </w:pPr>
    </w:p>
    <w:p w14:paraId="4648B379" w14:textId="4D8BE392" w:rsidR="00F44515" w:rsidRPr="00105F08" w:rsidRDefault="00EE5962" w:rsidP="0007454F">
      <w:pPr>
        <w:ind w:left="720"/>
      </w:pPr>
      <w:r w:rsidRPr="00105F08">
        <w:t>A woman may breastfeed her child any place open to the public or anywhere the mother is authorized to be.</w:t>
      </w:r>
      <w:r w:rsidR="00746386" w:rsidRPr="00105F08">
        <w:t xml:space="preserve"> By law, breastfeeding cannot be considered a nuisance, indecent exposure, sexual conduct, or an obscenity. </w:t>
      </w:r>
    </w:p>
    <w:p w14:paraId="58257765" w14:textId="77777777" w:rsidR="00EE5962" w:rsidRPr="00105F08" w:rsidRDefault="00EE5962" w:rsidP="0007454F">
      <w:pPr>
        <w:ind w:left="720"/>
      </w:pPr>
    </w:p>
    <w:p w14:paraId="233DC924" w14:textId="15116636" w:rsidR="00746386" w:rsidRPr="00105F08" w:rsidRDefault="00746386" w:rsidP="0007454F">
      <w:pPr>
        <w:ind w:left="720"/>
      </w:pPr>
      <w:r w:rsidRPr="00105F08">
        <w:t xml:space="preserve">The City will not discriminate against an employee that breastfeeds and/or expresses milk in the workplace. </w:t>
      </w:r>
    </w:p>
    <w:p w14:paraId="145A238D" w14:textId="77777777" w:rsidR="00746386" w:rsidRPr="00105F08" w:rsidRDefault="00746386" w:rsidP="0007454F">
      <w:pPr>
        <w:ind w:left="720"/>
      </w:pPr>
    </w:p>
    <w:p w14:paraId="7D51F417" w14:textId="0C6439DA" w:rsidR="00746386" w:rsidRPr="00105F08" w:rsidRDefault="00746386" w:rsidP="0007454F">
      <w:pPr>
        <w:ind w:left="720"/>
      </w:pPr>
      <w:r w:rsidRPr="00105F08">
        <w:t xml:space="preserve">For more information, or to </w:t>
      </w:r>
      <w:r w:rsidR="009E7BDF" w:rsidRPr="00105F08">
        <w:t>arrange</w:t>
      </w:r>
      <w:r w:rsidRPr="00105F08">
        <w:t xml:space="preserve"> to breastfeed and/or express milk in the </w:t>
      </w:r>
      <w:r w:rsidR="00D64D93" w:rsidRPr="00105F08">
        <w:t>workplace</w:t>
      </w:r>
      <w:r w:rsidRPr="00105F08">
        <w:t>, contact the City Clerk or the Mayor.</w:t>
      </w:r>
    </w:p>
    <w:p w14:paraId="63B1A7B8" w14:textId="77777777" w:rsidR="00746386" w:rsidRPr="00105F08" w:rsidRDefault="00746386" w:rsidP="0007454F">
      <w:pPr>
        <w:ind w:left="720"/>
      </w:pPr>
    </w:p>
    <w:p w14:paraId="4CD8B9D2" w14:textId="77777777" w:rsidR="007A0C1D" w:rsidRPr="0008011E" w:rsidRDefault="007A0C1D" w:rsidP="006F64F4">
      <w:pPr>
        <w:pStyle w:val="Heading2"/>
        <w:numPr>
          <w:ilvl w:val="0"/>
          <w:numId w:val="12"/>
        </w:numPr>
        <w:spacing w:before="0"/>
        <w:contextualSpacing/>
        <w:rPr>
          <w:b/>
          <w:sz w:val="22"/>
          <w:szCs w:val="22"/>
        </w:rPr>
      </w:pPr>
      <w:bookmarkStart w:id="150" w:name="_Toc30751085"/>
      <w:r w:rsidRPr="0008011E">
        <w:rPr>
          <w:b/>
          <w:sz w:val="22"/>
          <w:szCs w:val="22"/>
        </w:rPr>
        <w:t>Health and Safety Committee</w:t>
      </w:r>
      <w:bookmarkEnd w:id="150"/>
    </w:p>
    <w:p w14:paraId="315D9AE9" w14:textId="77777777" w:rsidR="007A0C1D" w:rsidRPr="0008011E" w:rsidRDefault="007A0C1D" w:rsidP="00C42069">
      <w:pPr>
        <w:pStyle w:val="Heading2"/>
        <w:spacing w:before="0"/>
        <w:ind w:left="740"/>
        <w:contextualSpacing/>
        <w:rPr>
          <w:b/>
          <w:sz w:val="22"/>
          <w:szCs w:val="22"/>
        </w:rPr>
      </w:pPr>
    </w:p>
    <w:p w14:paraId="76BF9D07" w14:textId="2FF81107" w:rsidR="0055599E" w:rsidRPr="009A68F4" w:rsidRDefault="0055599E" w:rsidP="00C42069">
      <w:pPr>
        <w:pStyle w:val="ListParagraph"/>
        <w:widowControl/>
        <w:autoSpaceDE/>
        <w:autoSpaceDN/>
        <w:ind w:left="740" w:firstLine="0"/>
        <w:contextualSpacing/>
      </w:pPr>
      <w:r w:rsidRPr="009A68F4">
        <w:t>The City follows the provisions of the Montana Safety Culture Act and will establish and maintain a Safety Committee.</w:t>
      </w:r>
    </w:p>
    <w:p w14:paraId="02B1E2AF" w14:textId="77777777" w:rsidR="00746386" w:rsidRPr="009A68F4" w:rsidRDefault="00746386" w:rsidP="00C42069">
      <w:pPr>
        <w:pStyle w:val="ListParagraph"/>
        <w:widowControl/>
        <w:autoSpaceDE/>
        <w:autoSpaceDN/>
        <w:ind w:left="740" w:firstLine="0"/>
        <w:contextualSpacing/>
      </w:pPr>
    </w:p>
    <w:p w14:paraId="2087E483" w14:textId="59994D6D" w:rsidR="0055599E" w:rsidRDefault="0055599E" w:rsidP="00C42069">
      <w:pPr>
        <w:pStyle w:val="ListParagraph"/>
        <w:widowControl/>
        <w:autoSpaceDE/>
        <w:autoSpaceDN/>
        <w:ind w:left="740" w:firstLine="0"/>
        <w:contextualSpacing/>
      </w:pPr>
      <w:r w:rsidRPr="009A68F4">
        <w:t>Safety concerns must be reviewed by the Safety Committee before submitting a safety related grievance.</w:t>
      </w:r>
    </w:p>
    <w:p w14:paraId="693C3AF1" w14:textId="46AE226A" w:rsidR="00FC3B5B" w:rsidRDefault="00FC3B5B" w:rsidP="00C42069">
      <w:pPr>
        <w:pStyle w:val="ListParagraph"/>
        <w:widowControl/>
        <w:autoSpaceDE/>
        <w:autoSpaceDN/>
        <w:ind w:left="740" w:firstLine="0"/>
        <w:contextualSpacing/>
      </w:pPr>
    </w:p>
    <w:p w14:paraId="216B27CF" w14:textId="3C2828F2" w:rsidR="00FC3B5B" w:rsidRPr="009A68F4" w:rsidRDefault="00FC3B5B" w:rsidP="00C42069">
      <w:pPr>
        <w:pStyle w:val="ListParagraph"/>
        <w:widowControl/>
        <w:autoSpaceDE/>
        <w:autoSpaceDN/>
        <w:ind w:left="740" w:firstLine="0"/>
        <w:contextualSpacing/>
      </w:pPr>
      <w:r>
        <w:t>Employee recommendations to improve safety and health conditions will be given full consideration.</w:t>
      </w:r>
    </w:p>
    <w:p w14:paraId="718EE0EC" w14:textId="77777777" w:rsidR="007A0C1D" w:rsidRPr="0008011E" w:rsidRDefault="007A0C1D" w:rsidP="00C42069">
      <w:pPr>
        <w:pStyle w:val="ListParagraph"/>
        <w:widowControl/>
        <w:autoSpaceDE/>
        <w:autoSpaceDN/>
        <w:ind w:left="740" w:firstLine="0"/>
        <w:contextualSpacing/>
      </w:pPr>
    </w:p>
    <w:p w14:paraId="7C3E35F7" w14:textId="77777777" w:rsidR="00894D51" w:rsidRDefault="007A0C1D" w:rsidP="006F64F4">
      <w:pPr>
        <w:pStyle w:val="Heading2"/>
        <w:numPr>
          <w:ilvl w:val="0"/>
          <w:numId w:val="12"/>
        </w:numPr>
        <w:spacing w:before="0"/>
        <w:contextualSpacing/>
        <w:rPr>
          <w:b/>
        </w:rPr>
      </w:pPr>
      <w:bookmarkStart w:id="151" w:name="_Toc30751086"/>
      <w:r w:rsidRPr="00E637DD">
        <w:rPr>
          <w:b/>
          <w:sz w:val="22"/>
          <w:szCs w:val="22"/>
        </w:rPr>
        <w:t>Smoki</w:t>
      </w:r>
      <w:r w:rsidRPr="0008011E">
        <w:rPr>
          <w:b/>
        </w:rPr>
        <w:t>ng</w:t>
      </w:r>
      <w:bookmarkEnd w:id="151"/>
      <w:r w:rsidR="00894D51">
        <w:rPr>
          <w:b/>
        </w:rPr>
        <w:t xml:space="preserve">  </w:t>
      </w:r>
    </w:p>
    <w:p w14:paraId="6AEF175D" w14:textId="77777777" w:rsidR="00894D51" w:rsidRDefault="00894D51" w:rsidP="00C42069">
      <w:pPr>
        <w:pStyle w:val="BodyText"/>
        <w:ind w:left="734"/>
        <w:contextualSpacing/>
        <w:rPr>
          <w:b/>
        </w:rPr>
      </w:pPr>
    </w:p>
    <w:p w14:paraId="6AB91AE0" w14:textId="2740FC8D" w:rsidR="000226D5" w:rsidRPr="00896628" w:rsidRDefault="000226D5" w:rsidP="00C42069">
      <w:pPr>
        <w:pStyle w:val="BodyText"/>
        <w:ind w:left="734"/>
        <w:contextualSpacing/>
      </w:pPr>
      <w:r w:rsidRPr="00896628">
        <w:t>The City follows the provisions of t</w:t>
      </w:r>
      <w:r w:rsidR="00F70FDF" w:rsidRPr="00896628">
        <w:t>he Montana Clean Indoor Air Act.</w:t>
      </w:r>
      <w:r w:rsidR="0099146A" w:rsidRPr="00896628">
        <w:t xml:space="preserve"> This means that </w:t>
      </w:r>
      <w:r w:rsidR="00D8130C" w:rsidRPr="00896628">
        <w:t>there is no smoking in any City buildings or in City vehicles.</w:t>
      </w:r>
    </w:p>
    <w:p w14:paraId="5A48E2FB" w14:textId="77777777" w:rsidR="000226D5" w:rsidRPr="00896628" w:rsidRDefault="000226D5" w:rsidP="00C42069">
      <w:pPr>
        <w:pStyle w:val="BodyText"/>
        <w:ind w:left="734"/>
        <w:contextualSpacing/>
      </w:pPr>
    </w:p>
    <w:p w14:paraId="411A3912" w14:textId="3B247B6D" w:rsidR="0099146A" w:rsidRPr="00896628" w:rsidRDefault="00DE56BE" w:rsidP="00C42069">
      <w:pPr>
        <w:pStyle w:val="BodyText"/>
        <w:ind w:left="734"/>
        <w:contextualSpacing/>
      </w:pPr>
      <w:r w:rsidRPr="00896628">
        <w:t>For the purpose</w:t>
      </w:r>
      <w:r w:rsidR="00125F27" w:rsidRPr="00896628">
        <w:t>s</w:t>
      </w:r>
      <w:r w:rsidRPr="00896628">
        <w:t xml:space="preserve"> of this policy, </w:t>
      </w:r>
      <w:r w:rsidR="00AA5162" w:rsidRPr="00896628">
        <w:t>“smoking” includes, but is not limited to:</w:t>
      </w:r>
    </w:p>
    <w:p w14:paraId="426269E1" w14:textId="3E210E0F" w:rsidR="00AA5162" w:rsidRPr="00896628" w:rsidRDefault="00AA5162" w:rsidP="00B72E29">
      <w:pPr>
        <w:pStyle w:val="BodyText"/>
        <w:numPr>
          <w:ilvl w:val="0"/>
          <w:numId w:val="157"/>
        </w:numPr>
        <w:ind w:left="1440"/>
        <w:contextualSpacing/>
      </w:pPr>
      <w:r w:rsidRPr="00896628">
        <w:t>Regular cigarettes</w:t>
      </w:r>
    </w:p>
    <w:p w14:paraId="2E604418" w14:textId="39D538C8" w:rsidR="00AA5162" w:rsidRPr="00896628" w:rsidRDefault="00AA5162" w:rsidP="00B72E29">
      <w:pPr>
        <w:pStyle w:val="BodyText"/>
        <w:numPr>
          <w:ilvl w:val="0"/>
          <w:numId w:val="157"/>
        </w:numPr>
        <w:ind w:left="1440"/>
        <w:contextualSpacing/>
      </w:pPr>
      <w:r w:rsidRPr="00896628">
        <w:t>Cigars</w:t>
      </w:r>
    </w:p>
    <w:p w14:paraId="152517EA" w14:textId="137A248C" w:rsidR="00AA5162" w:rsidRPr="00896628" w:rsidRDefault="00AA5162" w:rsidP="00B72E29">
      <w:pPr>
        <w:pStyle w:val="BodyText"/>
        <w:numPr>
          <w:ilvl w:val="0"/>
          <w:numId w:val="157"/>
        </w:numPr>
        <w:ind w:left="1440"/>
        <w:contextualSpacing/>
      </w:pPr>
      <w:r w:rsidRPr="00896628">
        <w:t>Pipes</w:t>
      </w:r>
    </w:p>
    <w:p w14:paraId="43F034FC" w14:textId="14EC6C6B" w:rsidR="00AA5162" w:rsidRPr="00896628" w:rsidRDefault="00AA5162" w:rsidP="00B72E29">
      <w:pPr>
        <w:pStyle w:val="BodyText"/>
        <w:numPr>
          <w:ilvl w:val="0"/>
          <w:numId w:val="157"/>
        </w:numPr>
        <w:ind w:left="1440"/>
        <w:contextualSpacing/>
      </w:pPr>
      <w:r w:rsidRPr="00896628">
        <w:t>Other smoking devices</w:t>
      </w:r>
    </w:p>
    <w:p w14:paraId="36C093A2" w14:textId="0F81FA63" w:rsidR="00AA5162" w:rsidRPr="00896628" w:rsidRDefault="00AA5162" w:rsidP="00B72E29">
      <w:pPr>
        <w:pStyle w:val="BodyText"/>
        <w:numPr>
          <w:ilvl w:val="0"/>
          <w:numId w:val="157"/>
        </w:numPr>
        <w:ind w:left="1440"/>
        <w:contextualSpacing/>
      </w:pPr>
      <w:r w:rsidRPr="00896628">
        <w:t xml:space="preserve">Medical marijuana </w:t>
      </w:r>
    </w:p>
    <w:p w14:paraId="59F512E3" w14:textId="759D48CE" w:rsidR="00AA5162" w:rsidRPr="00896628" w:rsidRDefault="00AA5162" w:rsidP="00B72E29">
      <w:pPr>
        <w:pStyle w:val="BodyText"/>
        <w:numPr>
          <w:ilvl w:val="0"/>
          <w:numId w:val="157"/>
        </w:numPr>
        <w:ind w:left="1440"/>
        <w:contextualSpacing/>
      </w:pPr>
      <w:r w:rsidRPr="00896628">
        <w:t>For a debilitating medical illness/condition provided for under Montana Code.</w:t>
      </w:r>
    </w:p>
    <w:p w14:paraId="2DFEFC06" w14:textId="77777777" w:rsidR="00AA5162" w:rsidRPr="00896628" w:rsidRDefault="00AA5162" w:rsidP="00AA5162">
      <w:pPr>
        <w:pStyle w:val="BodyText"/>
        <w:contextualSpacing/>
      </w:pPr>
    </w:p>
    <w:p w14:paraId="2A174F51" w14:textId="6A34C39E" w:rsidR="00AA5162" w:rsidRPr="00896628" w:rsidRDefault="00AA5162" w:rsidP="00AA5162">
      <w:pPr>
        <w:pStyle w:val="BodyText"/>
        <w:contextualSpacing/>
      </w:pPr>
      <w:r w:rsidRPr="00896628">
        <w:tab/>
      </w:r>
      <w:r w:rsidR="00135141" w:rsidRPr="00896628">
        <w:t xml:space="preserve">Employees may smoke during scheduled breaks or </w:t>
      </w:r>
      <w:r w:rsidR="00D8130C" w:rsidRPr="00896628">
        <w:t xml:space="preserve">meal </w:t>
      </w:r>
      <w:r w:rsidR="00D64D93" w:rsidRPr="00896628">
        <w:t>periods and</w:t>
      </w:r>
      <w:r w:rsidR="00D8130C" w:rsidRPr="00896628">
        <w:t xml:space="preserve"> must smoke in </w:t>
      </w:r>
      <w:r w:rsidR="00D8130C" w:rsidRPr="00896628">
        <w:tab/>
        <w:t>designated smoking areas outside of the buildings.</w:t>
      </w:r>
    </w:p>
    <w:p w14:paraId="74BD766E" w14:textId="77777777" w:rsidR="00D8130C" w:rsidRPr="00896628" w:rsidRDefault="00D8130C" w:rsidP="00AA5162">
      <w:pPr>
        <w:pStyle w:val="BodyText"/>
        <w:contextualSpacing/>
      </w:pPr>
    </w:p>
    <w:p w14:paraId="6855CBE6" w14:textId="1C8FD202" w:rsidR="00D8130C" w:rsidRPr="00896628" w:rsidRDefault="00D8130C" w:rsidP="00AA5162">
      <w:pPr>
        <w:pStyle w:val="BodyText"/>
        <w:contextualSpacing/>
      </w:pPr>
      <w:r w:rsidRPr="00896628">
        <w:tab/>
        <w:t xml:space="preserve">The City encourages its employees to not use tobacco products of any kind. Employees </w:t>
      </w:r>
      <w:r w:rsidRPr="00896628">
        <w:tab/>
        <w:t>wishing to quit may get free help at Montana Quit Line at 1-800-QUIT-NOW (1-800-784-</w:t>
      </w:r>
      <w:r w:rsidRPr="00896628">
        <w:tab/>
        <w:t xml:space="preserve">8669) or </w:t>
      </w:r>
      <w:hyperlink r:id="rId19" w:history="1">
        <w:r w:rsidRPr="00896628">
          <w:rPr>
            <w:rStyle w:val="Hyperlink"/>
            <w:color w:val="auto"/>
          </w:rPr>
          <w:t>https://montana.quitlogix.org/</w:t>
        </w:r>
      </w:hyperlink>
      <w:r w:rsidRPr="00896628">
        <w:t>.</w:t>
      </w:r>
    </w:p>
    <w:p w14:paraId="4896E161" w14:textId="77777777" w:rsidR="00894D51" w:rsidRPr="00896628" w:rsidRDefault="00894D51" w:rsidP="00C42069">
      <w:pPr>
        <w:tabs>
          <w:tab w:val="left" w:pos="-1440"/>
        </w:tabs>
        <w:contextualSpacing/>
        <w:outlineLvl w:val="0"/>
        <w:rPr>
          <w:b/>
        </w:rPr>
      </w:pPr>
    </w:p>
    <w:p w14:paraId="5286379A" w14:textId="0541794A" w:rsidR="0039589A" w:rsidRPr="00896628" w:rsidRDefault="00AE6E69" w:rsidP="006F64F4">
      <w:pPr>
        <w:pStyle w:val="ListParagraph"/>
        <w:numPr>
          <w:ilvl w:val="0"/>
          <w:numId w:val="12"/>
        </w:numPr>
        <w:tabs>
          <w:tab w:val="left" w:pos="-1440"/>
        </w:tabs>
        <w:contextualSpacing/>
        <w:outlineLvl w:val="1"/>
        <w:rPr>
          <w:b/>
        </w:rPr>
      </w:pPr>
      <w:bookmarkStart w:id="152" w:name="_Toc30751087"/>
      <w:r w:rsidRPr="00896628">
        <w:rPr>
          <w:b/>
        </w:rPr>
        <w:t>Vaping</w:t>
      </w:r>
      <w:bookmarkEnd w:id="152"/>
      <w:r w:rsidRPr="00896628">
        <w:rPr>
          <w:b/>
        </w:rPr>
        <w:t xml:space="preserve"> </w:t>
      </w:r>
    </w:p>
    <w:p w14:paraId="46B62A56" w14:textId="77777777" w:rsidR="0039589A" w:rsidRPr="00896628" w:rsidRDefault="0039589A" w:rsidP="0039589A">
      <w:pPr>
        <w:tabs>
          <w:tab w:val="left" w:pos="-1440"/>
        </w:tabs>
        <w:contextualSpacing/>
        <w:outlineLvl w:val="1"/>
        <w:rPr>
          <w:b/>
        </w:rPr>
      </w:pPr>
    </w:p>
    <w:p w14:paraId="54785AE9" w14:textId="3A88E64C" w:rsidR="00D8130C" w:rsidRPr="00896628" w:rsidRDefault="00150B77" w:rsidP="0039589A">
      <w:pPr>
        <w:ind w:left="720"/>
      </w:pPr>
      <w:r w:rsidRPr="00896628">
        <w:t xml:space="preserve">Using vaping products, including e-cigarettes, in enclosed public spaces and </w:t>
      </w:r>
      <w:r w:rsidR="00D64D93" w:rsidRPr="00896628">
        <w:t>workplaces</w:t>
      </w:r>
      <w:r w:rsidRPr="00896628">
        <w:t xml:space="preserve"> is not allowed. There is no vaping allowed in any City buildings or in City vehicles.</w:t>
      </w:r>
    </w:p>
    <w:p w14:paraId="1315C80B" w14:textId="77777777" w:rsidR="00150B77" w:rsidRPr="00896628" w:rsidRDefault="00150B77" w:rsidP="0039589A">
      <w:pPr>
        <w:ind w:left="720"/>
      </w:pPr>
    </w:p>
    <w:p w14:paraId="0FB44285" w14:textId="42CA2BE4" w:rsidR="00150B77" w:rsidRPr="00896628" w:rsidRDefault="00150B77" w:rsidP="0039589A">
      <w:pPr>
        <w:ind w:left="720"/>
      </w:pPr>
      <w:r w:rsidRPr="00896628">
        <w:t xml:space="preserve">Employees may </w:t>
      </w:r>
      <w:r w:rsidR="00125F27" w:rsidRPr="00896628">
        <w:t>vape</w:t>
      </w:r>
      <w:r w:rsidRPr="00896628">
        <w:t xml:space="preserve"> during scheduled breaks or </w:t>
      </w:r>
      <w:r w:rsidR="00125F27" w:rsidRPr="00896628">
        <w:t>meal periods and</w:t>
      </w:r>
      <w:r w:rsidRPr="00896628">
        <w:t xml:space="preserve"> must </w:t>
      </w:r>
      <w:r w:rsidR="00125F27" w:rsidRPr="00896628">
        <w:t>vape</w:t>
      </w:r>
      <w:r w:rsidRPr="00896628">
        <w:t xml:space="preserve"> </w:t>
      </w:r>
      <w:r w:rsidR="00125F27" w:rsidRPr="00896628">
        <w:t>outside where the vapors will not affect non-vaping employees or the public.</w:t>
      </w:r>
    </w:p>
    <w:p w14:paraId="364E451C" w14:textId="77777777" w:rsidR="0039589A" w:rsidRPr="00896628" w:rsidRDefault="0039589A" w:rsidP="0039589A">
      <w:pPr>
        <w:pStyle w:val="ListParagraph"/>
        <w:tabs>
          <w:tab w:val="left" w:pos="-1440"/>
        </w:tabs>
        <w:ind w:left="740" w:firstLine="0"/>
        <w:contextualSpacing/>
        <w:outlineLvl w:val="1"/>
        <w:rPr>
          <w:b/>
        </w:rPr>
      </w:pPr>
    </w:p>
    <w:p w14:paraId="71FD1ED6" w14:textId="020FE198" w:rsidR="00894D51" w:rsidRPr="00896628" w:rsidRDefault="00894D51" w:rsidP="006F64F4">
      <w:pPr>
        <w:pStyle w:val="ListParagraph"/>
        <w:numPr>
          <w:ilvl w:val="0"/>
          <w:numId w:val="12"/>
        </w:numPr>
        <w:tabs>
          <w:tab w:val="left" w:pos="-1440"/>
        </w:tabs>
        <w:contextualSpacing/>
        <w:outlineLvl w:val="1"/>
        <w:rPr>
          <w:b/>
        </w:rPr>
      </w:pPr>
      <w:bookmarkStart w:id="153" w:name="_Toc30751088"/>
      <w:r w:rsidRPr="00896628">
        <w:rPr>
          <w:b/>
        </w:rPr>
        <w:t>Use of Cell Phones while Driving</w:t>
      </w:r>
      <w:bookmarkEnd w:id="153"/>
    </w:p>
    <w:p w14:paraId="1694ED88" w14:textId="77777777" w:rsidR="00894D51" w:rsidRPr="00896628" w:rsidRDefault="00894D51" w:rsidP="00C42069">
      <w:pPr>
        <w:pStyle w:val="ListParagraph"/>
        <w:tabs>
          <w:tab w:val="left" w:pos="-1440"/>
        </w:tabs>
        <w:ind w:left="720" w:firstLine="0"/>
        <w:contextualSpacing/>
        <w:outlineLvl w:val="0"/>
        <w:rPr>
          <w:b/>
        </w:rPr>
      </w:pPr>
    </w:p>
    <w:p w14:paraId="61029F8B" w14:textId="157C4CAC" w:rsidR="00125F27" w:rsidRPr="00896628" w:rsidRDefault="00125F27" w:rsidP="00C42069">
      <w:pPr>
        <w:pStyle w:val="ListParagraph"/>
        <w:ind w:left="720" w:firstLine="0"/>
        <w:contextualSpacing/>
        <w:rPr>
          <w:rFonts w:eastAsia="Times New Roman"/>
        </w:rPr>
      </w:pPr>
      <w:r w:rsidRPr="00896628">
        <w:rPr>
          <w:rFonts w:eastAsia="Times New Roman"/>
        </w:rPr>
        <w:t>The City advocates safe and responsible driving habits. This includes limit</w:t>
      </w:r>
      <w:r w:rsidR="00B510FF" w:rsidRPr="00896628">
        <w:rPr>
          <w:rFonts w:eastAsia="Times New Roman"/>
        </w:rPr>
        <w:t>ing</w:t>
      </w:r>
      <w:r w:rsidRPr="00896628">
        <w:rPr>
          <w:rFonts w:eastAsia="Times New Roman"/>
        </w:rPr>
        <w:t xml:space="preserve"> distractions while </w:t>
      </w:r>
      <w:r w:rsidR="00E63F12" w:rsidRPr="00896628">
        <w:rPr>
          <w:rFonts w:eastAsia="Times New Roman"/>
        </w:rPr>
        <w:t xml:space="preserve">driving. </w:t>
      </w:r>
    </w:p>
    <w:p w14:paraId="06C88493" w14:textId="77777777" w:rsidR="00B510FF" w:rsidRDefault="00B510FF" w:rsidP="00C42069">
      <w:pPr>
        <w:pStyle w:val="ListParagraph"/>
        <w:ind w:left="720" w:firstLine="0"/>
        <w:contextualSpacing/>
        <w:rPr>
          <w:color w:val="FF0000"/>
        </w:rPr>
      </w:pPr>
    </w:p>
    <w:p w14:paraId="49A77502" w14:textId="6E318278" w:rsidR="00125F27" w:rsidRPr="00A9223C" w:rsidRDefault="001E1E5F" w:rsidP="00C42069">
      <w:pPr>
        <w:pStyle w:val="ListParagraph"/>
        <w:ind w:left="720" w:firstLine="0"/>
        <w:contextualSpacing/>
      </w:pPr>
      <w:r w:rsidRPr="00A9223C">
        <w:rPr>
          <w:rFonts w:eastAsia="Times New Roman"/>
        </w:rPr>
        <w:t xml:space="preserve">The use of cell phones and other hand-held electronic devices is discouraged while </w:t>
      </w:r>
      <w:r w:rsidR="00E63F12" w:rsidRPr="00A9223C">
        <w:rPr>
          <w:rFonts w:eastAsia="Times New Roman"/>
        </w:rPr>
        <w:t>driving</w:t>
      </w:r>
      <w:r w:rsidRPr="00A9223C">
        <w:rPr>
          <w:rFonts w:eastAsia="Times New Roman"/>
        </w:rPr>
        <w:t xml:space="preserve">. </w:t>
      </w:r>
      <w:r w:rsidR="00125F27" w:rsidRPr="00A9223C">
        <w:t>For the purposes of this policy</w:t>
      </w:r>
      <w:r w:rsidR="00B510FF" w:rsidRPr="00A9223C">
        <w:t>, “handheld electronic devices” includes but is not limited to:</w:t>
      </w:r>
    </w:p>
    <w:p w14:paraId="4086E5A0" w14:textId="4738683B" w:rsidR="00B510FF" w:rsidRPr="00A9223C" w:rsidRDefault="00896628" w:rsidP="00B72E29">
      <w:pPr>
        <w:pStyle w:val="ListParagraph"/>
        <w:numPr>
          <w:ilvl w:val="0"/>
          <w:numId w:val="158"/>
        </w:numPr>
        <w:contextualSpacing/>
        <w:rPr>
          <w:rFonts w:eastAsia="Times New Roman"/>
        </w:rPr>
      </w:pPr>
      <w:r w:rsidRPr="00A9223C">
        <w:rPr>
          <w:rFonts w:eastAsia="Times New Roman"/>
        </w:rPr>
        <w:t>Cell</w:t>
      </w:r>
      <w:r w:rsidR="00B510FF" w:rsidRPr="00A9223C">
        <w:rPr>
          <w:rFonts w:eastAsia="Times New Roman"/>
        </w:rPr>
        <w:t xml:space="preserve"> phones</w:t>
      </w:r>
    </w:p>
    <w:p w14:paraId="155F4C88" w14:textId="6F0CBAA2" w:rsidR="00B510FF" w:rsidRPr="00A9223C" w:rsidRDefault="00B510FF" w:rsidP="00B72E29">
      <w:pPr>
        <w:pStyle w:val="ListParagraph"/>
        <w:numPr>
          <w:ilvl w:val="0"/>
          <w:numId w:val="158"/>
        </w:numPr>
        <w:contextualSpacing/>
        <w:rPr>
          <w:rFonts w:eastAsia="Times New Roman"/>
        </w:rPr>
      </w:pPr>
      <w:r w:rsidRPr="00A9223C">
        <w:rPr>
          <w:rFonts w:eastAsia="Times New Roman"/>
        </w:rPr>
        <w:t xml:space="preserve">Computers </w:t>
      </w:r>
    </w:p>
    <w:p w14:paraId="1DAD12EB" w14:textId="13BB7A9F" w:rsidR="00B510FF" w:rsidRPr="00A9223C" w:rsidRDefault="00B510FF" w:rsidP="00B72E29">
      <w:pPr>
        <w:pStyle w:val="ListParagraph"/>
        <w:numPr>
          <w:ilvl w:val="0"/>
          <w:numId w:val="158"/>
        </w:numPr>
        <w:contextualSpacing/>
        <w:rPr>
          <w:rFonts w:eastAsia="Times New Roman"/>
        </w:rPr>
      </w:pPr>
      <w:r w:rsidRPr="00A9223C">
        <w:rPr>
          <w:rFonts w:eastAsia="Times New Roman"/>
        </w:rPr>
        <w:t>Pagers</w:t>
      </w:r>
    </w:p>
    <w:p w14:paraId="35909730" w14:textId="1D3F6D3D" w:rsidR="00B510FF" w:rsidRPr="00A9223C" w:rsidRDefault="00B510FF" w:rsidP="00B72E29">
      <w:pPr>
        <w:pStyle w:val="ListParagraph"/>
        <w:numPr>
          <w:ilvl w:val="0"/>
          <w:numId w:val="158"/>
        </w:numPr>
        <w:contextualSpacing/>
        <w:rPr>
          <w:rFonts w:eastAsia="Times New Roman"/>
        </w:rPr>
      </w:pPr>
      <w:r w:rsidRPr="00A9223C">
        <w:rPr>
          <w:rFonts w:eastAsia="Times New Roman"/>
        </w:rPr>
        <w:t>Palm Pilots</w:t>
      </w:r>
    </w:p>
    <w:p w14:paraId="5F961F66" w14:textId="23D05759" w:rsidR="00B510FF" w:rsidRPr="00A9223C" w:rsidRDefault="00896628" w:rsidP="00B72E29">
      <w:pPr>
        <w:pStyle w:val="ListParagraph"/>
        <w:numPr>
          <w:ilvl w:val="0"/>
          <w:numId w:val="158"/>
        </w:numPr>
        <w:contextualSpacing/>
        <w:rPr>
          <w:rFonts w:eastAsia="Times New Roman"/>
        </w:rPr>
      </w:pPr>
      <w:r w:rsidRPr="00A9223C">
        <w:rPr>
          <w:rFonts w:eastAsia="Times New Roman"/>
        </w:rPr>
        <w:t>GPS Units</w:t>
      </w:r>
    </w:p>
    <w:p w14:paraId="50A527F5" w14:textId="33C813D1" w:rsidR="00B510FF" w:rsidRPr="00A9223C" w:rsidRDefault="00B510FF" w:rsidP="00B72E29">
      <w:pPr>
        <w:pStyle w:val="ListParagraph"/>
        <w:numPr>
          <w:ilvl w:val="0"/>
          <w:numId w:val="158"/>
        </w:numPr>
        <w:contextualSpacing/>
        <w:rPr>
          <w:rFonts w:eastAsia="Times New Roman"/>
        </w:rPr>
      </w:pPr>
      <w:r w:rsidRPr="00A9223C">
        <w:rPr>
          <w:rFonts w:eastAsia="Times New Roman"/>
        </w:rPr>
        <w:t>Other Communication Devices</w:t>
      </w:r>
    </w:p>
    <w:p w14:paraId="3CAF8FE8" w14:textId="77777777" w:rsidR="00125F27" w:rsidRPr="00A9223C" w:rsidRDefault="00125F27" w:rsidP="00C42069">
      <w:pPr>
        <w:pStyle w:val="ListParagraph"/>
        <w:ind w:left="720" w:firstLine="0"/>
        <w:contextualSpacing/>
        <w:rPr>
          <w:rFonts w:eastAsia="Times New Roman"/>
        </w:rPr>
      </w:pPr>
    </w:p>
    <w:p w14:paraId="0E3A94FE" w14:textId="77777777" w:rsidR="001E1E5F" w:rsidRPr="00A9223C" w:rsidRDefault="001E1E5F" w:rsidP="001728B2">
      <w:pPr>
        <w:pStyle w:val="ListParagraph"/>
        <w:numPr>
          <w:ilvl w:val="0"/>
          <w:numId w:val="73"/>
        </w:numPr>
        <w:ind w:left="1080"/>
        <w:contextualSpacing/>
        <w:rPr>
          <w:rFonts w:eastAsia="Times New Roman"/>
          <w:i/>
        </w:rPr>
      </w:pPr>
      <w:r w:rsidRPr="00A9223C">
        <w:rPr>
          <w:rFonts w:eastAsia="Times New Roman"/>
          <w:i/>
        </w:rPr>
        <w:t>Applicability and Exceptions</w:t>
      </w:r>
    </w:p>
    <w:p w14:paraId="3B5F8C87" w14:textId="77777777" w:rsidR="001E1E5F" w:rsidRPr="00A9223C" w:rsidRDefault="001E1E5F" w:rsidP="001E1E5F">
      <w:pPr>
        <w:pStyle w:val="ListParagraph"/>
        <w:ind w:left="1080" w:firstLine="0"/>
        <w:contextualSpacing/>
      </w:pPr>
    </w:p>
    <w:p w14:paraId="7C85F485" w14:textId="64EBA78C" w:rsidR="001E1E5F" w:rsidRPr="00A9223C" w:rsidRDefault="001E1E5F" w:rsidP="001E1E5F">
      <w:pPr>
        <w:pStyle w:val="ListParagraph"/>
        <w:ind w:left="1080" w:firstLine="0"/>
        <w:contextualSpacing/>
        <w:rPr>
          <w:rFonts w:eastAsia="Times New Roman"/>
        </w:rPr>
      </w:pPr>
      <w:r w:rsidRPr="00A9223C">
        <w:t>This</w:t>
      </w:r>
      <w:r w:rsidR="001C6C11" w:rsidRPr="00A9223C">
        <w:t xml:space="preserve"> policy applies to all City employees</w:t>
      </w:r>
      <w:r w:rsidR="00E63F12" w:rsidRPr="00A9223C">
        <w:t xml:space="preserve">. The only </w:t>
      </w:r>
      <w:r w:rsidR="001C6C11" w:rsidRPr="00A9223C">
        <w:t xml:space="preserve">exception </w:t>
      </w:r>
      <w:r w:rsidR="00E63F12" w:rsidRPr="00A9223C">
        <w:t>is an</w:t>
      </w:r>
      <w:r w:rsidR="001C6C11" w:rsidRPr="00A9223C">
        <w:t xml:space="preserve"> employee who needs to call 911 for emergency situations such as fire, traffic accidents, road hazards</w:t>
      </w:r>
      <w:r w:rsidR="00E63F12" w:rsidRPr="00A9223C">
        <w:t>,</w:t>
      </w:r>
      <w:r w:rsidR="001C6C11" w:rsidRPr="00A9223C">
        <w:t xml:space="preserve"> or medical emergencies.</w:t>
      </w:r>
    </w:p>
    <w:p w14:paraId="0DADC1A9" w14:textId="77777777" w:rsidR="001E1E5F" w:rsidRPr="00A9223C" w:rsidRDefault="001E1E5F" w:rsidP="001E1E5F">
      <w:pPr>
        <w:pStyle w:val="ListParagraph"/>
        <w:ind w:left="1080" w:firstLine="0"/>
        <w:contextualSpacing/>
        <w:rPr>
          <w:rFonts w:eastAsia="Times New Roman"/>
        </w:rPr>
      </w:pPr>
    </w:p>
    <w:p w14:paraId="5078E3B1" w14:textId="79A1772A" w:rsidR="001E1E5F" w:rsidRDefault="001E1E5F" w:rsidP="001E1E5F">
      <w:pPr>
        <w:pStyle w:val="ListParagraph"/>
        <w:ind w:left="1080" w:firstLine="0"/>
        <w:contextualSpacing/>
      </w:pPr>
      <w:r w:rsidRPr="00A9223C">
        <w:t xml:space="preserve">The </w:t>
      </w:r>
      <w:r w:rsidR="00E63F12" w:rsidRPr="00A9223C">
        <w:t>call</w:t>
      </w:r>
      <w:r w:rsidRPr="00A9223C">
        <w:t xml:space="preserve"> should only take as long as necessary to communicate the type of emergency, the location, etc.</w:t>
      </w:r>
    </w:p>
    <w:p w14:paraId="42656E69" w14:textId="77777777" w:rsidR="00397935" w:rsidRPr="00A9223C" w:rsidRDefault="00397935" w:rsidP="001E1E5F">
      <w:pPr>
        <w:pStyle w:val="ListParagraph"/>
        <w:ind w:left="1080" w:firstLine="0"/>
        <w:contextualSpacing/>
        <w:rPr>
          <w:rFonts w:eastAsia="Times New Roman"/>
        </w:rPr>
      </w:pPr>
    </w:p>
    <w:p w14:paraId="38ECE8FB" w14:textId="05754113" w:rsidR="001E1E5F" w:rsidRPr="00A9223C" w:rsidRDefault="001E1E5F" w:rsidP="001728B2">
      <w:pPr>
        <w:pStyle w:val="ListParagraph"/>
        <w:numPr>
          <w:ilvl w:val="0"/>
          <w:numId w:val="74"/>
        </w:numPr>
        <w:ind w:left="1080"/>
        <w:contextualSpacing/>
        <w:rPr>
          <w:i/>
        </w:rPr>
      </w:pPr>
      <w:r w:rsidRPr="00A9223C">
        <w:rPr>
          <w:i/>
        </w:rPr>
        <w:t>Employee Expectations</w:t>
      </w:r>
    </w:p>
    <w:p w14:paraId="5E275FAB" w14:textId="77777777" w:rsidR="00E63F12" w:rsidRPr="00A9223C" w:rsidRDefault="00E63F12" w:rsidP="00A9223C">
      <w:pPr>
        <w:contextualSpacing/>
      </w:pPr>
    </w:p>
    <w:p w14:paraId="7E4E2BB3" w14:textId="76BF48F4" w:rsidR="001E1E5F" w:rsidRPr="00A9223C" w:rsidRDefault="00E63F12" w:rsidP="001E1E5F">
      <w:pPr>
        <w:pStyle w:val="ListParagraph"/>
        <w:ind w:left="1080" w:firstLine="0"/>
        <w:contextualSpacing/>
      </w:pPr>
      <w:r w:rsidRPr="00A9223C">
        <w:t xml:space="preserve">While </w:t>
      </w:r>
      <w:r w:rsidR="00E462DB" w:rsidRPr="00A9223C">
        <w:t>operating a vehicle on</w:t>
      </w:r>
      <w:r w:rsidRPr="00A9223C">
        <w:t xml:space="preserve"> City</w:t>
      </w:r>
      <w:r w:rsidR="00E462DB" w:rsidRPr="00A9223C">
        <w:t xml:space="preserve"> business</w:t>
      </w:r>
      <w:r w:rsidRPr="00A9223C">
        <w:t xml:space="preserve">, </w:t>
      </w:r>
      <w:r w:rsidR="001E1E5F" w:rsidRPr="00A9223C">
        <w:t>employees must:</w:t>
      </w:r>
    </w:p>
    <w:p w14:paraId="62A91196" w14:textId="5C232496" w:rsidR="001E1E5F" w:rsidRPr="00A9223C" w:rsidRDefault="001E1E5F" w:rsidP="001728B2">
      <w:pPr>
        <w:pStyle w:val="ListParagraph"/>
        <w:numPr>
          <w:ilvl w:val="0"/>
          <w:numId w:val="75"/>
        </w:numPr>
        <w:contextualSpacing/>
      </w:pPr>
      <w:r w:rsidRPr="00A9223C">
        <w:t>Avoid using text messaging, e-mail, or sim</w:t>
      </w:r>
      <w:r w:rsidR="00E462DB" w:rsidRPr="00A9223C">
        <w:t>ilar electronic communication.</w:t>
      </w:r>
    </w:p>
    <w:p w14:paraId="56A3167F" w14:textId="4B3F8793" w:rsidR="00E462DB" w:rsidRPr="00A9223C" w:rsidRDefault="00E63F12" w:rsidP="001728B2">
      <w:pPr>
        <w:pStyle w:val="ListParagraph"/>
        <w:numPr>
          <w:ilvl w:val="0"/>
          <w:numId w:val="75"/>
        </w:numPr>
        <w:contextualSpacing/>
      </w:pPr>
      <w:r w:rsidRPr="00A9223C">
        <w:t>Avoid using a cell phone, unless using a hands-free device</w:t>
      </w:r>
      <w:r w:rsidR="00E462DB" w:rsidRPr="00A9223C">
        <w:t>.</w:t>
      </w:r>
    </w:p>
    <w:p w14:paraId="01445D3E" w14:textId="2E5B81AB" w:rsidR="001E1E5F" w:rsidRPr="00A9223C" w:rsidRDefault="00E462DB" w:rsidP="001728B2">
      <w:pPr>
        <w:pStyle w:val="ListParagraph"/>
        <w:numPr>
          <w:ilvl w:val="0"/>
          <w:numId w:val="75"/>
        </w:numPr>
        <w:contextualSpacing/>
      </w:pPr>
      <w:r w:rsidRPr="00A9223C">
        <w:t xml:space="preserve">Pull over and park when using a cell phone, except in case of an emergency. </w:t>
      </w:r>
    </w:p>
    <w:p w14:paraId="3E042E82" w14:textId="77777777" w:rsidR="002B078C" w:rsidRPr="00EF5D58" w:rsidRDefault="002B078C" w:rsidP="00C42069">
      <w:pPr>
        <w:pStyle w:val="ListParagraph"/>
        <w:widowControl/>
        <w:autoSpaceDE/>
        <w:autoSpaceDN/>
        <w:ind w:left="1440" w:firstLine="0"/>
        <w:contextualSpacing/>
        <w:rPr>
          <w:rFonts w:eastAsia="Times New Roman"/>
        </w:rPr>
      </w:pPr>
    </w:p>
    <w:p w14:paraId="2AB73F77" w14:textId="77777777" w:rsidR="00E508E4" w:rsidRDefault="00E508E4" w:rsidP="006F64F4">
      <w:pPr>
        <w:pStyle w:val="ListParagraph"/>
        <w:widowControl/>
        <w:numPr>
          <w:ilvl w:val="0"/>
          <w:numId w:val="12"/>
        </w:numPr>
        <w:tabs>
          <w:tab w:val="left" w:pos="1080"/>
        </w:tabs>
        <w:autoSpaceDE/>
        <w:autoSpaceDN/>
        <w:spacing w:line="223" w:lineRule="auto"/>
        <w:outlineLvl w:val="1"/>
        <w:rPr>
          <w:b/>
        </w:rPr>
      </w:pPr>
      <w:bookmarkStart w:id="154" w:name="_Toc30751089"/>
      <w:r w:rsidRPr="00EF5D58">
        <w:rPr>
          <w:b/>
        </w:rPr>
        <w:t>Drugs and Alcohol</w:t>
      </w:r>
      <w:bookmarkEnd w:id="154"/>
      <w:r w:rsidRPr="00EF5D58">
        <w:rPr>
          <w:b/>
        </w:rPr>
        <w:t xml:space="preserve"> </w:t>
      </w:r>
    </w:p>
    <w:p w14:paraId="28AF0B05" w14:textId="77777777" w:rsidR="00264EC5" w:rsidRDefault="00264EC5" w:rsidP="00264EC5">
      <w:pPr>
        <w:widowControl/>
        <w:tabs>
          <w:tab w:val="left" w:pos="1080"/>
        </w:tabs>
        <w:autoSpaceDE/>
        <w:autoSpaceDN/>
        <w:spacing w:line="223" w:lineRule="auto"/>
        <w:outlineLvl w:val="1"/>
        <w:rPr>
          <w:b/>
        </w:rPr>
      </w:pPr>
    </w:p>
    <w:p w14:paraId="77DCB0B0" w14:textId="6DBAC3F6" w:rsidR="00264EC5" w:rsidRPr="00A9223C" w:rsidRDefault="00264EC5" w:rsidP="00264EC5">
      <w:pPr>
        <w:ind w:left="720"/>
      </w:pPr>
      <w:r w:rsidRPr="00A9223C">
        <w:t xml:space="preserve">The City </w:t>
      </w:r>
      <w:r w:rsidR="00B15D5B" w:rsidRPr="00A9223C">
        <w:t xml:space="preserve">is committed to providing a drug and </w:t>
      </w:r>
      <w:r w:rsidR="00D64D93" w:rsidRPr="00A9223C">
        <w:t>alcohol-free</w:t>
      </w:r>
      <w:r w:rsidR="00B15D5B" w:rsidRPr="00A9223C">
        <w:t xml:space="preserve"> workplace</w:t>
      </w:r>
      <w:r w:rsidR="00B60FA9" w:rsidRPr="00A9223C">
        <w:t>. The City will</w:t>
      </w:r>
      <w:r w:rsidR="00B15D5B" w:rsidRPr="00A9223C">
        <w:t xml:space="preserve"> </w:t>
      </w:r>
      <w:r w:rsidR="00B60FA9" w:rsidRPr="00A9223C">
        <w:t>follow</w:t>
      </w:r>
      <w:r w:rsidRPr="00A9223C">
        <w:t xml:space="preserve"> all federal and state laws to maintain a drug and </w:t>
      </w:r>
      <w:r w:rsidR="00D64D93" w:rsidRPr="00A9223C">
        <w:t>alcohol-free</w:t>
      </w:r>
      <w:r w:rsidRPr="00A9223C">
        <w:t xml:space="preserve"> workplace.</w:t>
      </w:r>
    </w:p>
    <w:p w14:paraId="12E1852D" w14:textId="77777777" w:rsidR="00264EC5" w:rsidRPr="00A9223C" w:rsidRDefault="00264EC5" w:rsidP="00264EC5">
      <w:pPr>
        <w:ind w:left="720"/>
      </w:pPr>
    </w:p>
    <w:p w14:paraId="775EC113" w14:textId="0E979575" w:rsidR="00264EC5" w:rsidRPr="00A9223C" w:rsidRDefault="00B15D5B" w:rsidP="001728B2">
      <w:pPr>
        <w:pStyle w:val="BodyText"/>
        <w:numPr>
          <w:ilvl w:val="0"/>
          <w:numId w:val="76"/>
        </w:numPr>
        <w:ind w:left="1080"/>
        <w:rPr>
          <w:i/>
        </w:rPr>
      </w:pPr>
      <w:r w:rsidRPr="00A9223C">
        <w:rPr>
          <w:i/>
        </w:rPr>
        <w:t>Drug-Free Workplace Act of 1988</w:t>
      </w:r>
    </w:p>
    <w:p w14:paraId="2FC248B3" w14:textId="4C7B59A3" w:rsidR="00CA43A5" w:rsidRPr="00A9223C" w:rsidRDefault="00B15D5B" w:rsidP="001728B2">
      <w:pPr>
        <w:pStyle w:val="BodyText"/>
        <w:numPr>
          <w:ilvl w:val="0"/>
          <w:numId w:val="77"/>
        </w:numPr>
        <w:ind w:left="1440"/>
        <w:rPr>
          <w:b/>
        </w:rPr>
      </w:pPr>
      <w:r w:rsidRPr="00A9223C">
        <w:t xml:space="preserve">City employees are not allowed to </w:t>
      </w:r>
      <w:r w:rsidR="00CA43A5" w:rsidRPr="00A9223C">
        <w:t xml:space="preserve">illegally </w:t>
      </w:r>
      <w:r w:rsidRPr="00A9223C">
        <w:t xml:space="preserve">manufacture, </w:t>
      </w:r>
      <w:r w:rsidR="008F4C97">
        <w:t xml:space="preserve">distribute, dispense, </w:t>
      </w:r>
      <w:r w:rsidR="008F4C97" w:rsidRPr="00A9223C">
        <w:t>possess</w:t>
      </w:r>
      <w:r w:rsidRPr="00A9223C">
        <w:t>, or use alcohol or a controlled substance in the</w:t>
      </w:r>
      <w:r w:rsidR="00A9223C" w:rsidRPr="00A9223C">
        <w:t xml:space="preserve"> workplace</w:t>
      </w:r>
      <w:r w:rsidR="00CA43A5" w:rsidRPr="00A9223C">
        <w:t>.</w:t>
      </w:r>
    </w:p>
    <w:p w14:paraId="42780970" w14:textId="379FE541" w:rsidR="007710B3" w:rsidRPr="00450F90" w:rsidRDefault="00CA43A5" w:rsidP="001728B2">
      <w:pPr>
        <w:pStyle w:val="BodyText"/>
        <w:numPr>
          <w:ilvl w:val="0"/>
          <w:numId w:val="77"/>
        </w:numPr>
        <w:ind w:left="1440"/>
        <w:rPr>
          <w:b/>
        </w:rPr>
      </w:pPr>
      <w:r w:rsidRPr="00450F90">
        <w:lastRenderedPageBreak/>
        <w:t>Employees must notify the Mayor</w:t>
      </w:r>
      <w:r w:rsidR="008842D6" w:rsidRPr="00450F90">
        <w:t xml:space="preserve">, in writing, </w:t>
      </w:r>
      <w:r w:rsidR="00A9223C" w:rsidRPr="00450F90">
        <w:t xml:space="preserve">within 5 calendar days, of a conviction under a criminal drug statute, if the </w:t>
      </w:r>
      <w:r w:rsidR="007710B3" w:rsidRPr="00450F90">
        <w:t>violation occurred in the workplace.</w:t>
      </w:r>
    </w:p>
    <w:p w14:paraId="78DC92D7" w14:textId="588A05A6" w:rsidR="007710B3" w:rsidRPr="00450F90" w:rsidRDefault="007710B3" w:rsidP="001728B2">
      <w:pPr>
        <w:pStyle w:val="BodyText"/>
        <w:numPr>
          <w:ilvl w:val="0"/>
          <w:numId w:val="67"/>
        </w:numPr>
        <w:ind w:left="1800"/>
        <w:rPr>
          <w:b/>
        </w:rPr>
      </w:pPr>
      <w:r w:rsidRPr="00450F90">
        <w:t>Failure to report the conviction may result in disciplinary action, up to and including termination.</w:t>
      </w:r>
    </w:p>
    <w:p w14:paraId="43EBEE1F" w14:textId="77777777" w:rsidR="00300A7B" w:rsidRPr="00300A7B" w:rsidRDefault="007710B3" w:rsidP="001728B2">
      <w:pPr>
        <w:pStyle w:val="BodyText"/>
        <w:numPr>
          <w:ilvl w:val="0"/>
          <w:numId w:val="67"/>
        </w:numPr>
        <w:ind w:left="1800"/>
        <w:rPr>
          <w:b/>
        </w:rPr>
      </w:pPr>
      <w:r w:rsidRPr="00450F90">
        <w:t>If the employee was working on a federal grant or co</w:t>
      </w:r>
      <w:r w:rsidR="00300A7B" w:rsidRPr="00450F90">
        <w:t>ntract</w:t>
      </w:r>
      <w:r w:rsidR="00300A7B">
        <w:rPr>
          <w:color w:val="FF0000"/>
        </w:rPr>
        <w:t>:</w:t>
      </w:r>
    </w:p>
    <w:p w14:paraId="420793E9" w14:textId="2289B6B0" w:rsidR="007710B3" w:rsidRPr="00450F90" w:rsidRDefault="00300A7B" w:rsidP="001728B2">
      <w:pPr>
        <w:pStyle w:val="BodyText"/>
        <w:numPr>
          <w:ilvl w:val="0"/>
          <w:numId w:val="78"/>
        </w:numPr>
        <w:ind w:left="2160"/>
        <w:rPr>
          <w:b/>
        </w:rPr>
      </w:pPr>
      <w:r w:rsidRPr="00450F90">
        <w:t>Within 10 days of being notified, T</w:t>
      </w:r>
      <w:r w:rsidR="007710B3" w:rsidRPr="00450F90">
        <w:t>he Mayor or City Clerk must notify the federal granting agency of t</w:t>
      </w:r>
      <w:r w:rsidRPr="00450F90">
        <w:t>he conviction.</w:t>
      </w:r>
    </w:p>
    <w:p w14:paraId="65175BE4" w14:textId="039C6E08" w:rsidR="007710B3" w:rsidRPr="00450F90" w:rsidRDefault="00300A7B" w:rsidP="001728B2">
      <w:pPr>
        <w:pStyle w:val="BodyText"/>
        <w:numPr>
          <w:ilvl w:val="0"/>
          <w:numId w:val="79"/>
        </w:numPr>
        <w:ind w:left="2160"/>
        <w:rPr>
          <w:b/>
        </w:rPr>
      </w:pPr>
      <w:r w:rsidRPr="00450F90">
        <w:t>Within 10 days of being notified, the City will:</w:t>
      </w:r>
    </w:p>
    <w:p w14:paraId="2335E47A" w14:textId="1463D9CC" w:rsidR="00300A7B" w:rsidRPr="00450F90" w:rsidRDefault="00300A7B" w:rsidP="001728B2">
      <w:pPr>
        <w:pStyle w:val="BodyText"/>
        <w:numPr>
          <w:ilvl w:val="0"/>
          <w:numId w:val="45"/>
        </w:numPr>
        <w:ind w:left="2520"/>
      </w:pPr>
      <w:r w:rsidRPr="00450F90">
        <w:t>Initiate disciplinary action, up to and including termination; and/or</w:t>
      </w:r>
    </w:p>
    <w:p w14:paraId="46BD7596" w14:textId="2C707830" w:rsidR="00300A7B" w:rsidRPr="00450F90" w:rsidRDefault="00300A7B" w:rsidP="001728B2">
      <w:pPr>
        <w:pStyle w:val="BodyText"/>
        <w:numPr>
          <w:ilvl w:val="0"/>
          <w:numId w:val="45"/>
        </w:numPr>
        <w:ind w:left="2520"/>
      </w:pPr>
      <w:r w:rsidRPr="00450F90">
        <w:t>Require the employee to complete a drug abuse assistance or rehabilitation program</w:t>
      </w:r>
      <w:r w:rsidR="00450F90" w:rsidRPr="00450F90">
        <w:t xml:space="preserve"> </w:t>
      </w:r>
      <w:r w:rsidRPr="00450F90">
        <w:t>approved by Federal, State, or local health, law enforcement, or another appropriate agency.</w:t>
      </w:r>
    </w:p>
    <w:p w14:paraId="2F6DF88A" w14:textId="77777777" w:rsidR="00CA43A5" w:rsidRDefault="00CA43A5" w:rsidP="00CA43A5">
      <w:pPr>
        <w:pStyle w:val="BodyText"/>
        <w:rPr>
          <w:color w:val="FF0000"/>
        </w:rPr>
      </w:pPr>
    </w:p>
    <w:p w14:paraId="1693BEAC" w14:textId="1909C56E" w:rsidR="00300A7B" w:rsidRPr="00450F90" w:rsidRDefault="00B60FA9" w:rsidP="001728B2">
      <w:pPr>
        <w:pStyle w:val="BodyText"/>
        <w:numPr>
          <w:ilvl w:val="0"/>
          <w:numId w:val="76"/>
        </w:numPr>
        <w:ind w:left="1080"/>
        <w:rPr>
          <w:i/>
        </w:rPr>
      </w:pPr>
      <w:r w:rsidRPr="00450F90">
        <w:rPr>
          <w:i/>
        </w:rPr>
        <w:t>General</w:t>
      </w:r>
    </w:p>
    <w:p w14:paraId="7DB4B828" w14:textId="77777777" w:rsidR="00B60FA9" w:rsidRPr="00450F90" w:rsidRDefault="00B60FA9" w:rsidP="001728B2">
      <w:pPr>
        <w:pStyle w:val="BodyText"/>
        <w:numPr>
          <w:ilvl w:val="0"/>
          <w:numId w:val="80"/>
        </w:numPr>
        <w:ind w:left="1440"/>
      </w:pPr>
      <w:r w:rsidRPr="00450F90">
        <w:t>The City will help any employee with a possible substance abuse problem in obtaining evaluations, treatment, and/or counselling.</w:t>
      </w:r>
    </w:p>
    <w:p w14:paraId="5B5AC0F0" w14:textId="21794E38" w:rsidR="00B60FA9" w:rsidRDefault="00B60FA9" w:rsidP="001728B2">
      <w:pPr>
        <w:pStyle w:val="BodyText"/>
        <w:numPr>
          <w:ilvl w:val="0"/>
          <w:numId w:val="81"/>
        </w:numPr>
        <w:ind w:left="1800"/>
      </w:pPr>
      <w:r w:rsidRPr="00450F90">
        <w:t>See Section M, Benefits Programs, for more information regarding available resources.</w:t>
      </w:r>
    </w:p>
    <w:p w14:paraId="45BA8B57" w14:textId="31D7C1BE" w:rsidR="00105F08" w:rsidRPr="00E51027" w:rsidRDefault="00105F08" w:rsidP="001728B2">
      <w:pPr>
        <w:pStyle w:val="BodyText"/>
        <w:numPr>
          <w:ilvl w:val="0"/>
          <w:numId w:val="81"/>
        </w:numPr>
        <w:ind w:left="1800"/>
      </w:pPr>
      <w:r w:rsidRPr="00E51027">
        <w:t xml:space="preserve">Any workplace drug or alcohol testing program will comply with federal, state, and local laws.  </w:t>
      </w:r>
    </w:p>
    <w:p w14:paraId="28E48167" w14:textId="77777777" w:rsidR="00CA43A5" w:rsidRPr="00450F90" w:rsidRDefault="00CA43A5" w:rsidP="00CA43A5">
      <w:pPr>
        <w:pStyle w:val="BodyText"/>
      </w:pPr>
    </w:p>
    <w:p w14:paraId="42A0D96F" w14:textId="186F4E6E" w:rsidR="00CA43A5" w:rsidRPr="00450F90" w:rsidRDefault="00B60FA9" w:rsidP="00CA43A5">
      <w:pPr>
        <w:pStyle w:val="BodyText"/>
      </w:pPr>
      <w:r w:rsidRPr="00450F90">
        <w:tab/>
        <w:t>For more information, contact the City Clerk or the Mayor.</w:t>
      </w:r>
    </w:p>
    <w:p w14:paraId="01209E04" w14:textId="77777777" w:rsidR="00B60FA9" w:rsidRPr="00B60FA9" w:rsidRDefault="00B60FA9" w:rsidP="00CA43A5">
      <w:pPr>
        <w:pStyle w:val="BodyText"/>
        <w:rPr>
          <w:color w:val="FF0000"/>
        </w:rPr>
      </w:pPr>
    </w:p>
    <w:p w14:paraId="016062FE" w14:textId="19158D86" w:rsidR="007A0C1D" w:rsidRPr="00847E51" w:rsidRDefault="00027631" w:rsidP="006F64F4">
      <w:pPr>
        <w:pStyle w:val="Heading2"/>
        <w:numPr>
          <w:ilvl w:val="0"/>
          <w:numId w:val="12"/>
        </w:numPr>
        <w:spacing w:before="0"/>
        <w:contextualSpacing/>
        <w:rPr>
          <w:b/>
          <w:sz w:val="22"/>
          <w:szCs w:val="22"/>
        </w:rPr>
      </w:pPr>
      <w:bookmarkStart w:id="155" w:name="_Toc30751090"/>
      <w:r w:rsidRPr="00847E51">
        <w:rPr>
          <w:b/>
          <w:sz w:val="22"/>
          <w:szCs w:val="22"/>
        </w:rPr>
        <w:t xml:space="preserve">On-the-Job </w:t>
      </w:r>
      <w:r w:rsidR="00D95D18" w:rsidRPr="00847E51">
        <w:rPr>
          <w:b/>
          <w:sz w:val="22"/>
          <w:szCs w:val="22"/>
        </w:rPr>
        <w:t>Accidents/</w:t>
      </w:r>
      <w:r w:rsidRPr="00847E51">
        <w:rPr>
          <w:b/>
          <w:sz w:val="22"/>
          <w:szCs w:val="22"/>
        </w:rPr>
        <w:t>Injuries/</w:t>
      </w:r>
      <w:r w:rsidR="00D95D18" w:rsidRPr="00847E51">
        <w:rPr>
          <w:b/>
          <w:sz w:val="22"/>
          <w:szCs w:val="22"/>
        </w:rPr>
        <w:t>Occupational Diseases</w:t>
      </w:r>
      <w:bookmarkEnd w:id="155"/>
      <w:r w:rsidRPr="00847E51">
        <w:rPr>
          <w:b/>
          <w:sz w:val="22"/>
          <w:szCs w:val="22"/>
        </w:rPr>
        <w:t xml:space="preserve"> </w:t>
      </w:r>
    </w:p>
    <w:p w14:paraId="69C26371" w14:textId="77777777" w:rsidR="007A0C1D" w:rsidRPr="00847E51" w:rsidRDefault="007A0C1D" w:rsidP="00EF5D58">
      <w:pPr>
        <w:pStyle w:val="Heading2"/>
        <w:spacing w:before="0"/>
        <w:ind w:left="740"/>
        <w:contextualSpacing/>
        <w:rPr>
          <w:b/>
          <w:sz w:val="22"/>
          <w:szCs w:val="22"/>
        </w:rPr>
      </w:pPr>
    </w:p>
    <w:p w14:paraId="78690AFB" w14:textId="12F2842F" w:rsidR="00027631" w:rsidRPr="00847E51" w:rsidRDefault="00B144E5" w:rsidP="00D64D93">
      <w:pPr>
        <w:pStyle w:val="BodyText"/>
        <w:ind w:left="720"/>
      </w:pPr>
      <w:r w:rsidRPr="00847E51">
        <w:t>Appropriate medical attention should be provided to an injured and/or exposed employee as soon as possible following an injury.</w:t>
      </w:r>
    </w:p>
    <w:p w14:paraId="70D734D2" w14:textId="77777777" w:rsidR="00027631" w:rsidRPr="00847E51" w:rsidRDefault="00027631" w:rsidP="00027631">
      <w:pPr>
        <w:pStyle w:val="BodyText"/>
        <w:ind w:left="1080"/>
      </w:pPr>
    </w:p>
    <w:p w14:paraId="1A671784" w14:textId="4E3C5981" w:rsidR="00027631" w:rsidRPr="00847E51" w:rsidRDefault="00B144E5" w:rsidP="001728B2">
      <w:pPr>
        <w:pStyle w:val="BodyText"/>
        <w:numPr>
          <w:ilvl w:val="0"/>
          <w:numId w:val="82"/>
        </w:numPr>
        <w:rPr>
          <w:i/>
        </w:rPr>
      </w:pPr>
      <w:r w:rsidRPr="00847E51">
        <w:rPr>
          <w:i/>
        </w:rPr>
        <w:t xml:space="preserve">Employee </w:t>
      </w:r>
      <w:r w:rsidR="00027631" w:rsidRPr="00847E51">
        <w:rPr>
          <w:i/>
        </w:rPr>
        <w:t>Reporting</w:t>
      </w:r>
    </w:p>
    <w:p w14:paraId="7C427730" w14:textId="1CE357AA" w:rsidR="00397935" w:rsidRPr="00847E51" w:rsidRDefault="00397935" w:rsidP="00397935">
      <w:pPr>
        <w:pStyle w:val="BodyText"/>
        <w:rPr>
          <w:i/>
        </w:rPr>
      </w:pPr>
    </w:p>
    <w:p w14:paraId="58A6C589" w14:textId="77C09B2B" w:rsidR="00397935" w:rsidRPr="00847E51" w:rsidRDefault="00397935" w:rsidP="00397935">
      <w:pPr>
        <w:pStyle w:val="BodyText"/>
        <w:ind w:left="1080"/>
        <w:rPr>
          <w:iCs/>
        </w:rPr>
      </w:pPr>
      <w:r w:rsidRPr="00847E51">
        <w:rPr>
          <w:iCs/>
        </w:rPr>
        <w:t>Under Montana law, employees have 2 reporting requirements:</w:t>
      </w:r>
    </w:p>
    <w:p w14:paraId="19E0879C" w14:textId="0293D009" w:rsidR="00B144E5" w:rsidRPr="00847E51" w:rsidRDefault="00397935" w:rsidP="001728B2">
      <w:pPr>
        <w:pStyle w:val="BodyText"/>
        <w:numPr>
          <w:ilvl w:val="0"/>
          <w:numId w:val="83"/>
        </w:numPr>
        <w:ind w:left="1440"/>
      </w:pPr>
      <w:r w:rsidRPr="00847E51">
        <w:t>Notify the City of every on-the-job accident, injury and/or occupational disease (OD) within 30 days of the occurrence.</w:t>
      </w:r>
    </w:p>
    <w:p w14:paraId="7BA08F54" w14:textId="40024A80" w:rsidR="00397935" w:rsidRPr="00847E51" w:rsidRDefault="00847E51" w:rsidP="001728B2">
      <w:pPr>
        <w:pStyle w:val="BodyText"/>
        <w:numPr>
          <w:ilvl w:val="0"/>
          <w:numId w:val="83"/>
        </w:numPr>
        <w:ind w:left="1440"/>
      </w:pPr>
      <w:r w:rsidRPr="00847E51">
        <w:t>Sign a First Report of Injury to claim Workers’ Compensation coverage.</w:t>
      </w:r>
    </w:p>
    <w:p w14:paraId="0B9C25C2" w14:textId="60327394" w:rsidR="004F02BA" w:rsidRDefault="004F02BA" w:rsidP="00847E51">
      <w:pPr>
        <w:pStyle w:val="BodyText"/>
        <w:ind w:left="1800"/>
        <w:rPr>
          <w:color w:val="FF0000"/>
        </w:rPr>
      </w:pPr>
    </w:p>
    <w:p w14:paraId="38805685" w14:textId="0A88CBFC" w:rsidR="004F02BA" w:rsidRPr="00847E51" w:rsidRDefault="004F02BA" w:rsidP="001728B2">
      <w:pPr>
        <w:pStyle w:val="BodyText"/>
        <w:numPr>
          <w:ilvl w:val="0"/>
          <w:numId w:val="82"/>
        </w:numPr>
        <w:rPr>
          <w:i/>
        </w:rPr>
      </w:pPr>
      <w:r w:rsidRPr="00847E51">
        <w:rPr>
          <w:i/>
        </w:rPr>
        <w:t>City Reporting</w:t>
      </w:r>
    </w:p>
    <w:p w14:paraId="3D064682" w14:textId="34CBB967" w:rsidR="00847E51" w:rsidRPr="00847E51" w:rsidRDefault="00847E51" w:rsidP="00847E51">
      <w:pPr>
        <w:pStyle w:val="BodyText"/>
        <w:rPr>
          <w:i/>
        </w:rPr>
      </w:pPr>
    </w:p>
    <w:p w14:paraId="6FA74064" w14:textId="77777777" w:rsidR="00847E51" w:rsidRPr="00847E51" w:rsidRDefault="00847E51" w:rsidP="00847E51">
      <w:pPr>
        <w:pStyle w:val="BodyText"/>
        <w:ind w:left="1080"/>
        <w:rPr>
          <w:iCs/>
        </w:rPr>
      </w:pPr>
      <w:r w:rsidRPr="00847E51">
        <w:rPr>
          <w:iCs/>
        </w:rPr>
        <w:t>Under Montana law, employers must complete a First Report of Injury within 6 days after notice of every on-the-job accident, injury, and/or occupational disease by a worker.</w:t>
      </w:r>
    </w:p>
    <w:p w14:paraId="7C039017" w14:textId="77777777" w:rsidR="00847E51" w:rsidRPr="00847E51" w:rsidRDefault="00847E51" w:rsidP="00847E51">
      <w:pPr>
        <w:pStyle w:val="BodyText"/>
        <w:ind w:left="1080"/>
        <w:rPr>
          <w:iCs/>
        </w:rPr>
      </w:pPr>
    </w:p>
    <w:p w14:paraId="5B1EDEBA" w14:textId="7D4EDBFE" w:rsidR="00847E51" w:rsidRPr="00847E51" w:rsidRDefault="00847E51" w:rsidP="00847E51">
      <w:pPr>
        <w:pStyle w:val="BodyText"/>
        <w:ind w:left="1080"/>
        <w:rPr>
          <w:iCs/>
        </w:rPr>
      </w:pPr>
      <w:r w:rsidRPr="00847E51">
        <w:rPr>
          <w:iCs/>
        </w:rPr>
        <w:t>In order to meet these requirements:</w:t>
      </w:r>
    </w:p>
    <w:p w14:paraId="12E5DB0D" w14:textId="3FCAB89D" w:rsidR="00847E51" w:rsidRPr="00847E51" w:rsidRDefault="00847E51" w:rsidP="00B72E29">
      <w:pPr>
        <w:pStyle w:val="BodyText"/>
        <w:numPr>
          <w:ilvl w:val="0"/>
          <w:numId w:val="147"/>
        </w:numPr>
        <w:ind w:left="1440"/>
      </w:pPr>
      <w:r w:rsidRPr="00847E51">
        <w:t>The immediate supervisor must report every on-the-job accident, injury, and/or occupational disease to the City Clerk by the end of their shift, or as soon as possible after being notified by the employee.</w:t>
      </w:r>
    </w:p>
    <w:p w14:paraId="08C5A7A1" w14:textId="32460349" w:rsidR="00847E51" w:rsidRPr="00847E51" w:rsidRDefault="00847E51" w:rsidP="001728B2">
      <w:pPr>
        <w:pStyle w:val="BodyText"/>
        <w:numPr>
          <w:ilvl w:val="0"/>
          <w:numId w:val="84"/>
        </w:numPr>
        <w:tabs>
          <w:tab w:val="left" w:pos="1620"/>
        </w:tabs>
        <w:ind w:left="1440"/>
      </w:pPr>
      <w:r w:rsidRPr="00847E51">
        <w:t>The City Clerk must complete the First Report of Injury form, obtain the employee’s dated signature, and submit the First Report of Injury form to Workers’ Compensation.</w:t>
      </w:r>
    </w:p>
    <w:p w14:paraId="486920DC" w14:textId="77777777" w:rsidR="0045121B" w:rsidRDefault="0045121B" w:rsidP="0045121B">
      <w:pPr>
        <w:pStyle w:val="BodyText"/>
        <w:rPr>
          <w:color w:val="FF0000"/>
        </w:rPr>
      </w:pPr>
    </w:p>
    <w:p w14:paraId="732AF906" w14:textId="722D2620" w:rsidR="0045121B" w:rsidRDefault="0045121B" w:rsidP="0045121B">
      <w:pPr>
        <w:ind w:left="720"/>
        <w:contextualSpacing/>
      </w:pPr>
      <w:r w:rsidRPr="00D95D18">
        <w:t>The City will not retaliate against any employee making a good faith report of an occupational disease, injury or exposure.</w:t>
      </w:r>
    </w:p>
    <w:p w14:paraId="3307E95F" w14:textId="30D40B8A" w:rsidR="007A0C1D" w:rsidRPr="0008011E" w:rsidRDefault="00166D31" w:rsidP="006F64F4">
      <w:pPr>
        <w:pStyle w:val="Heading2"/>
        <w:numPr>
          <w:ilvl w:val="0"/>
          <w:numId w:val="12"/>
        </w:numPr>
        <w:spacing w:before="0"/>
        <w:contextualSpacing/>
        <w:rPr>
          <w:b/>
          <w:sz w:val="22"/>
          <w:szCs w:val="22"/>
        </w:rPr>
      </w:pPr>
      <w:bookmarkStart w:id="156" w:name="_Toc30751091"/>
      <w:r>
        <w:rPr>
          <w:b/>
          <w:sz w:val="22"/>
          <w:szCs w:val="22"/>
        </w:rPr>
        <w:lastRenderedPageBreak/>
        <w:t>Light Duty Policy</w:t>
      </w:r>
      <w:bookmarkEnd w:id="156"/>
    </w:p>
    <w:p w14:paraId="5190A6BF" w14:textId="77777777" w:rsidR="007A0C1D" w:rsidRPr="0008011E" w:rsidRDefault="007A0C1D" w:rsidP="00C42069">
      <w:pPr>
        <w:pStyle w:val="BodyText"/>
        <w:ind w:left="1440"/>
        <w:contextualSpacing/>
        <w:outlineLvl w:val="1"/>
        <w:rPr>
          <w:b/>
        </w:rPr>
      </w:pPr>
    </w:p>
    <w:p w14:paraId="0D67CDF8" w14:textId="330B68F2" w:rsidR="0045121B" w:rsidRPr="00166D31" w:rsidRDefault="0045121B" w:rsidP="00C42069">
      <w:pPr>
        <w:pStyle w:val="BodyText"/>
        <w:ind w:left="720"/>
        <w:contextualSpacing/>
      </w:pPr>
      <w:r w:rsidRPr="00166D31">
        <w:t>The City believes employees are its most important asset. The City</w:t>
      </w:r>
      <w:r w:rsidR="00041E81" w:rsidRPr="00166D31">
        <w:t xml:space="preserve"> is committed to helping employees return to work as soon as possible after an injury or an illness. </w:t>
      </w:r>
    </w:p>
    <w:p w14:paraId="5CB93585" w14:textId="37FA1966" w:rsidR="00041E81" w:rsidRPr="00166D31" w:rsidRDefault="00041E81" w:rsidP="00C42069">
      <w:pPr>
        <w:pStyle w:val="BodyText"/>
        <w:ind w:left="720"/>
        <w:contextualSpacing/>
      </w:pPr>
      <w:r w:rsidRPr="00166D31">
        <w:t xml:space="preserve">There are many ways to implement a </w:t>
      </w:r>
      <w:r w:rsidR="00166D31" w:rsidRPr="00166D31">
        <w:t>light duty</w:t>
      </w:r>
      <w:r w:rsidRPr="00166D31">
        <w:t xml:space="preserve"> policy that will meet the needs of both the City and the </w:t>
      </w:r>
      <w:r w:rsidR="00166D31" w:rsidRPr="00166D31">
        <w:t xml:space="preserve">temporarily disabled </w:t>
      </w:r>
      <w:r w:rsidRPr="00166D31">
        <w:t xml:space="preserve">employee. </w:t>
      </w:r>
    </w:p>
    <w:p w14:paraId="6B9E0E04" w14:textId="77777777" w:rsidR="00041E81" w:rsidRPr="00166D31" w:rsidRDefault="00041E81" w:rsidP="00C42069">
      <w:pPr>
        <w:pStyle w:val="BodyText"/>
        <w:ind w:left="720"/>
        <w:contextualSpacing/>
      </w:pPr>
    </w:p>
    <w:p w14:paraId="2E0A564B" w14:textId="4545A82C" w:rsidR="005B3468" w:rsidRPr="00166D31" w:rsidRDefault="005B3468" w:rsidP="00166D31">
      <w:pPr>
        <w:pStyle w:val="BodyText"/>
        <w:ind w:left="720"/>
        <w:contextualSpacing/>
      </w:pPr>
      <w:r w:rsidRPr="00166D31">
        <w:t xml:space="preserve">If there are permanent restrictions, the City will follow </w:t>
      </w:r>
      <w:r w:rsidR="00166D31" w:rsidRPr="00166D31">
        <w:t xml:space="preserve">all applicable </w:t>
      </w:r>
      <w:r w:rsidRPr="00166D31">
        <w:t>state and federal law</w:t>
      </w:r>
      <w:r w:rsidR="00166D31" w:rsidRPr="00166D31">
        <w:t>s.</w:t>
      </w:r>
    </w:p>
    <w:p w14:paraId="625557C4" w14:textId="77777777" w:rsidR="0045121B" w:rsidRPr="00166D31" w:rsidRDefault="0045121B" w:rsidP="00C42069">
      <w:pPr>
        <w:pStyle w:val="BodyText"/>
        <w:ind w:left="720"/>
        <w:contextualSpacing/>
      </w:pPr>
    </w:p>
    <w:p w14:paraId="5348EF2A" w14:textId="60EEBC4C" w:rsidR="005B3468" w:rsidRPr="00166D31" w:rsidRDefault="0011790E" w:rsidP="00C42069">
      <w:pPr>
        <w:pStyle w:val="BodyText"/>
        <w:ind w:left="720"/>
        <w:contextualSpacing/>
      </w:pPr>
      <w:r w:rsidRPr="00166D31">
        <w:t xml:space="preserve">Employees should give a copy of their job description to their medical provider when discussing a Return-to-Work plan so the medical provider can help design a temporary transitional work assignment to help the employee to return as soon as possible. </w:t>
      </w:r>
    </w:p>
    <w:p w14:paraId="3C329557" w14:textId="77777777" w:rsidR="00CD2171" w:rsidRPr="0008011E" w:rsidRDefault="00CD2171" w:rsidP="00CD2171">
      <w:pPr>
        <w:pStyle w:val="BodyText"/>
        <w:ind w:left="720"/>
        <w:contextualSpacing/>
      </w:pPr>
    </w:p>
    <w:p w14:paraId="121A7926" w14:textId="02C169C1" w:rsidR="00CD2171" w:rsidRDefault="00CD2171" w:rsidP="00AA218A">
      <w:pPr>
        <w:pStyle w:val="Heading1"/>
        <w:numPr>
          <w:ilvl w:val="0"/>
          <w:numId w:val="1"/>
        </w:numPr>
        <w:tabs>
          <w:tab w:val="left" w:pos="1021"/>
        </w:tabs>
        <w:contextualSpacing/>
        <w:rPr>
          <w:sz w:val="22"/>
          <w:szCs w:val="22"/>
        </w:rPr>
      </w:pPr>
      <w:bookmarkStart w:id="157" w:name="_Toc30751092"/>
      <w:r w:rsidRPr="0008011E">
        <w:rPr>
          <w:sz w:val="22"/>
          <w:szCs w:val="22"/>
        </w:rPr>
        <w:t>ELECTRONIC AND INFORMATION TECHNOLOGY USE</w:t>
      </w:r>
      <w:bookmarkEnd w:id="157"/>
    </w:p>
    <w:p w14:paraId="5102B0BB" w14:textId="6F42E8CC" w:rsidR="00E920A8" w:rsidRDefault="00E920A8" w:rsidP="00E920A8">
      <w:pPr>
        <w:pStyle w:val="Heading1"/>
        <w:tabs>
          <w:tab w:val="left" w:pos="1021"/>
        </w:tabs>
        <w:contextualSpacing/>
        <w:rPr>
          <w:sz w:val="22"/>
          <w:szCs w:val="22"/>
        </w:rPr>
      </w:pPr>
    </w:p>
    <w:p w14:paraId="74E9DC68" w14:textId="13FE247D" w:rsidR="00E920A8" w:rsidRPr="00D6179F" w:rsidRDefault="00E920A8" w:rsidP="00E920A8">
      <w:pPr>
        <w:pStyle w:val="BodyText"/>
        <w:ind w:left="360"/>
      </w:pPr>
      <w:r w:rsidRPr="00D6179F">
        <w:t>City telephones</w:t>
      </w:r>
      <w:r w:rsidR="00314786" w:rsidRPr="00D6179F">
        <w:t xml:space="preserve"> (landline and cell phones)</w:t>
      </w:r>
      <w:r w:rsidRPr="00D6179F">
        <w:t xml:space="preserve">, computers, and email are provided to help employees do their jobs. </w:t>
      </w:r>
    </w:p>
    <w:p w14:paraId="0240ECEC" w14:textId="0FCDC053" w:rsidR="00E920A8" w:rsidRPr="00D6179F" w:rsidRDefault="00E920A8" w:rsidP="00E920A8">
      <w:pPr>
        <w:pStyle w:val="BodyText"/>
        <w:ind w:left="360"/>
      </w:pPr>
    </w:p>
    <w:p w14:paraId="6357F889" w14:textId="2CD4CE3E" w:rsidR="00E920A8" w:rsidRPr="00D6179F" w:rsidRDefault="00E920A8" w:rsidP="00E920A8">
      <w:pPr>
        <w:pStyle w:val="BodyText"/>
        <w:ind w:left="360"/>
      </w:pPr>
      <w:r w:rsidRPr="00D6179F">
        <w:t xml:space="preserve">Employees are not allowed to use City technology for personal reasons. </w:t>
      </w:r>
    </w:p>
    <w:p w14:paraId="7AF8EF32" w14:textId="3AFD46BA" w:rsidR="00E920A8" w:rsidRPr="00D6179F" w:rsidRDefault="00E920A8" w:rsidP="00E920A8">
      <w:pPr>
        <w:pStyle w:val="BodyText"/>
        <w:ind w:left="360"/>
      </w:pPr>
    </w:p>
    <w:p w14:paraId="370FF4BD" w14:textId="77777777" w:rsidR="00CD2171" w:rsidRPr="00D6179F" w:rsidRDefault="00CD2171" w:rsidP="006F64F4">
      <w:pPr>
        <w:pStyle w:val="ListParagraph"/>
        <w:numPr>
          <w:ilvl w:val="0"/>
          <w:numId w:val="15"/>
        </w:numPr>
        <w:contextualSpacing/>
        <w:outlineLvl w:val="1"/>
        <w:rPr>
          <w:b/>
        </w:rPr>
      </w:pPr>
      <w:bookmarkStart w:id="158" w:name="_Toc30751093"/>
      <w:r w:rsidRPr="00D6179F">
        <w:rPr>
          <w:b/>
        </w:rPr>
        <w:t>Telephone Use</w:t>
      </w:r>
      <w:bookmarkEnd w:id="158"/>
    </w:p>
    <w:p w14:paraId="758EDAC9" w14:textId="77777777" w:rsidR="00905EA8" w:rsidRPr="00D6179F" w:rsidRDefault="00905EA8" w:rsidP="00905EA8">
      <w:pPr>
        <w:pStyle w:val="BodyText"/>
      </w:pPr>
    </w:p>
    <w:p w14:paraId="046C4EDE" w14:textId="002F931A" w:rsidR="00905EA8" w:rsidRPr="00D6179F" w:rsidRDefault="00905EA8" w:rsidP="001728B2">
      <w:pPr>
        <w:pStyle w:val="BodyText"/>
        <w:numPr>
          <w:ilvl w:val="0"/>
          <w:numId w:val="86"/>
        </w:numPr>
        <w:rPr>
          <w:i/>
        </w:rPr>
      </w:pPr>
      <w:r w:rsidRPr="00D6179F">
        <w:rPr>
          <w:i/>
        </w:rPr>
        <w:t>General Phone Use</w:t>
      </w:r>
    </w:p>
    <w:p w14:paraId="15FA4519" w14:textId="77777777" w:rsidR="00905EA8" w:rsidRPr="00D6179F" w:rsidRDefault="00905EA8" w:rsidP="00905EA8">
      <w:pPr>
        <w:pStyle w:val="BodyText"/>
        <w:ind w:left="1080"/>
      </w:pPr>
    </w:p>
    <w:p w14:paraId="6078EC5F" w14:textId="39440D5D" w:rsidR="00905EA8" w:rsidRPr="00D6179F" w:rsidRDefault="006434BF" w:rsidP="00905EA8">
      <w:pPr>
        <w:pStyle w:val="BodyText"/>
        <w:ind w:left="1080"/>
      </w:pPr>
      <w:r w:rsidRPr="00D6179F">
        <w:t>Ex</w:t>
      </w:r>
      <w:r w:rsidR="00905EA8" w:rsidRPr="00D6179F">
        <w:t>cessive personal call</w:t>
      </w:r>
      <w:r w:rsidR="005A5172" w:rsidRPr="00D6179F">
        <w:t>s</w:t>
      </w:r>
      <w:r w:rsidR="00905EA8" w:rsidRPr="00D6179F">
        <w:t xml:space="preserve"> and/or texts during the workday can interfere with productivity and be distracting to others. Employees should restrict personal calls to schedule</w:t>
      </w:r>
      <w:r w:rsidR="009E1C37" w:rsidRPr="00D6179F">
        <w:t>d</w:t>
      </w:r>
      <w:r w:rsidR="00905EA8" w:rsidRPr="00D6179F">
        <w:t xml:space="preserve"> breaks and/or meal periods. Employees should be courteous of co-workers and others in the work area during personal calls. </w:t>
      </w:r>
    </w:p>
    <w:p w14:paraId="12121BFE" w14:textId="77777777" w:rsidR="00905EA8" w:rsidRPr="00D6179F" w:rsidRDefault="00905EA8" w:rsidP="00905EA8">
      <w:pPr>
        <w:pStyle w:val="BodyText"/>
        <w:ind w:left="1080"/>
      </w:pPr>
    </w:p>
    <w:p w14:paraId="560DF069" w14:textId="51D89BE3" w:rsidR="00905EA8" w:rsidRPr="00D6179F" w:rsidRDefault="00905EA8" w:rsidP="00D64D93">
      <w:pPr>
        <w:pStyle w:val="BodyText"/>
        <w:ind w:left="1080"/>
      </w:pPr>
      <w:r w:rsidRPr="00D6179F">
        <w:t>Cell phones need to be turned off, or set to silent/vibrate, during meetings, conferences or other locations where incoming calls m</w:t>
      </w:r>
      <w:r w:rsidR="005A5172" w:rsidRPr="00D6179F">
        <w:t>a</w:t>
      </w:r>
      <w:r w:rsidRPr="00D6179F">
        <w:t>y interrupt normal workflow.</w:t>
      </w:r>
      <w:r w:rsidRPr="00D6179F">
        <w:tab/>
      </w:r>
    </w:p>
    <w:p w14:paraId="524BD49C" w14:textId="77777777" w:rsidR="00847E51" w:rsidRPr="00D6179F" w:rsidRDefault="00847E51" w:rsidP="00D64D93">
      <w:pPr>
        <w:pStyle w:val="BodyText"/>
        <w:ind w:left="1080"/>
      </w:pPr>
    </w:p>
    <w:p w14:paraId="6FCCD0EC" w14:textId="20F71545" w:rsidR="00905EA8" w:rsidRPr="00D6179F" w:rsidRDefault="006434BF" w:rsidP="001728B2">
      <w:pPr>
        <w:pStyle w:val="BodyText"/>
        <w:numPr>
          <w:ilvl w:val="0"/>
          <w:numId w:val="86"/>
        </w:numPr>
        <w:rPr>
          <w:i/>
        </w:rPr>
      </w:pPr>
      <w:r w:rsidRPr="00D6179F">
        <w:rPr>
          <w:i/>
        </w:rPr>
        <w:t xml:space="preserve">City </w:t>
      </w:r>
      <w:r w:rsidR="00905EA8" w:rsidRPr="00D6179F">
        <w:rPr>
          <w:i/>
        </w:rPr>
        <w:t>Cell Phones</w:t>
      </w:r>
    </w:p>
    <w:p w14:paraId="44729B5E" w14:textId="77777777" w:rsidR="00905EA8" w:rsidRPr="00D6179F" w:rsidRDefault="00905EA8" w:rsidP="00905EA8">
      <w:pPr>
        <w:pStyle w:val="BodyText"/>
        <w:ind w:left="1080"/>
      </w:pPr>
    </w:p>
    <w:p w14:paraId="639FF02D" w14:textId="156F29AD" w:rsidR="00905EA8" w:rsidRPr="00D6179F" w:rsidRDefault="00186B5F" w:rsidP="00905EA8">
      <w:pPr>
        <w:pStyle w:val="BodyText"/>
        <w:ind w:left="1080"/>
      </w:pPr>
      <w:r w:rsidRPr="00D6179F">
        <w:t>Reserved for future use.</w:t>
      </w:r>
    </w:p>
    <w:p w14:paraId="1C1A042B" w14:textId="77777777" w:rsidR="00A856A5" w:rsidRPr="00D6179F" w:rsidRDefault="00D917CA" w:rsidP="00A856A5">
      <w:pPr>
        <w:pStyle w:val="BodyText"/>
      </w:pPr>
      <w:r w:rsidRPr="00D6179F">
        <w:tab/>
      </w:r>
      <w:r w:rsidRPr="00D6179F">
        <w:tab/>
      </w:r>
    </w:p>
    <w:p w14:paraId="020E2B25" w14:textId="77777777" w:rsidR="00CD2171" w:rsidRPr="00D6179F" w:rsidRDefault="00CD2171" w:rsidP="006F64F4">
      <w:pPr>
        <w:pStyle w:val="ListParagraph"/>
        <w:numPr>
          <w:ilvl w:val="0"/>
          <w:numId w:val="15"/>
        </w:numPr>
        <w:contextualSpacing/>
        <w:outlineLvl w:val="1"/>
        <w:rPr>
          <w:b/>
        </w:rPr>
      </w:pPr>
      <w:bookmarkStart w:id="159" w:name="_Toc30751094"/>
      <w:r w:rsidRPr="00D6179F">
        <w:rPr>
          <w:b/>
        </w:rPr>
        <w:t>Computer Use</w:t>
      </w:r>
      <w:bookmarkEnd w:id="159"/>
    </w:p>
    <w:p w14:paraId="7499D646" w14:textId="77777777" w:rsidR="00CD2171" w:rsidRPr="00D6179F" w:rsidRDefault="00CD2171" w:rsidP="00CD2171">
      <w:pPr>
        <w:pStyle w:val="ListParagraph"/>
        <w:ind w:left="740" w:firstLine="0"/>
        <w:contextualSpacing/>
        <w:outlineLvl w:val="1"/>
        <w:rPr>
          <w:b/>
        </w:rPr>
      </w:pPr>
    </w:p>
    <w:p w14:paraId="21D40E35" w14:textId="7451FDF6" w:rsidR="00314786" w:rsidRPr="00D6179F" w:rsidRDefault="00314786" w:rsidP="00CD2171">
      <w:pPr>
        <w:pStyle w:val="BodyText"/>
        <w:ind w:left="740"/>
        <w:contextualSpacing/>
      </w:pPr>
      <w:r w:rsidRPr="00D6179F">
        <w:t>Employees are not allowed to download or install programs on City computers without prior authorization.</w:t>
      </w:r>
    </w:p>
    <w:p w14:paraId="0888BB1C" w14:textId="007ED4A7" w:rsidR="00314786" w:rsidRDefault="00314786" w:rsidP="00CD2171">
      <w:pPr>
        <w:pStyle w:val="BodyText"/>
        <w:ind w:left="740"/>
        <w:contextualSpacing/>
      </w:pPr>
    </w:p>
    <w:p w14:paraId="724C8CAC" w14:textId="77777777" w:rsidR="00CD2171" w:rsidRPr="0008011E" w:rsidRDefault="00CD2171" w:rsidP="006F64F4">
      <w:pPr>
        <w:pStyle w:val="ListParagraph"/>
        <w:numPr>
          <w:ilvl w:val="0"/>
          <w:numId w:val="15"/>
        </w:numPr>
        <w:contextualSpacing/>
        <w:outlineLvl w:val="1"/>
        <w:rPr>
          <w:b/>
          <w:i/>
        </w:rPr>
      </w:pPr>
      <w:bookmarkStart w:id="160" w:name="_Toc30751095"/>
      <w:r w:rsidRPr="0008011E">
        <w:rPr>
          <w:b/>
        </w:rPr>
        <w:t>Email</w:t>
      </w:r>
      <w:bookmarkEnd w:id="160"/>
    </w:p>
    <w:p w14:paraId="7DBD9F3D" w14:textId="77777777" w:rsidR="00CD2171" w:rsidRPr="0008011E" w:rsidRDefault="00CD2171" w:rsidP="00CD2171">
      <w:pPr>
        <w:pStyle w:val="BodyText"/>
        <w:ind w:left="740"/>
        <w:contextualSpacing/>
      </w:pPr>
    </w:p>
    <w:p w14:paraId="5B693875" w14:textId="5BB9AA04" w:rsidR="00ED54D9" w:rsidRPr="009E1C37" w:rsidRDefault="00ED54D9" w:rsidP="00CD2171">
      <w:pPr>
        <w:pStyle w:val="BodyText"/>
        <w:ind w:left="740"/>
        <w:contextualSpacing/>
      </w:pPr>
      <w:r w:rsidRPr="009E1C37">
        <w:t xml:space="preserve">Employees are responsible for the content and distribution of their messages. This includes ensuring that any messages are accurate, courteous, and do not violate privacy or confidentiality. </w:t>
      </w:r>
    </w:p>
    <w:p w14:paraId="17E588B1" w14:textId="77777777" w:rsidR="00ED54D9" w:rsidRPr="009E1C37" w:rsidRDefault="00ED54D9" w:rsidP="00CD2171">
      <w:pPr>
        <w:pStyle w:val="BodyText"/>
        <w:ind w:left="740"/>
        <w:contextualSpacing/>
      </w:pPr>
    </w:p>
    <w:p w14:paraId="3EF7C7F9" w14:textId="2B91B026" w:rsidR="005E2636" w:rsidRPr="009E1C37" w:rsidRDefault="005E2636" w:rsidP="00CD2171">
      <w:pPr>
        <w:pStyle w:val="BodyText"/>
        <w:ind w:left="740"/>
        <w:contextualSpacing/>
      </w:pPr>
      <w:r w:rsidRPr="009E1C37">
        <w:t>City resources may not be used to threated, stalk, or harass anyone at or outside of the workplace.</w:t>
      </w:r>
    </w:p>
    <w:p w14:paraId="42BF6470" w14:textId="77777777" w:rsidR="005E2636" w:rsidRPr="009E1C37" w:rsidRDefault="005E2636" w:rsidP="00CD2171">
      <w:pPr>
        <w:pStyle w:val="BodyText"/>
        <w:ind w:left="740"/>
        <w:contextualSpacing/>
      </w:pPr>
    </w:p>
    <w:p w14:paraId="184D8259" w14:textId="124A1441" w:rsidR="005E2636" w:rsidRPr="009E1C37" w:rsidRDefault="005E2636" w:rsidP="00CD2171">
      <w:pPr>
        <w:pStyle w:val="BodyText"/>
        <w:ind w:left="740"/>
        <w:contextualSpacing/>
      </w:pPr>
      <w:r w:rsidRPr="009E1C37">
        <w:t xml:space="preserve">Email sent, received, created, or stored on the City’s computer system belong to the City </w:t>
      </w:r>
      <w:r w:rsidRPr="009E1C37">
        <w:lastRenderedPageBreak/>
        <w:t>and may be reviewed to ensure no policies are being violated.</w:t>
      </w:r>
    </w:p>
    <w:p w14:paraId="708E5663" w14:textId="77777777" w:rsidR="005E2636" w:rsidRPr="009E1C37" w:rsidRDefault="005E2636" w:rsidP="00CD2171">
      <w:pPr>
        <w:pStyle w:val="BodyText"/>
        <w:ind w:left="740"/>
        <w:contextualSpacing/>
      </w:pPr>
    </w:p>
    <w:p w14:paraId="7CBC52BC" w14:textId="62BB6BF5" w:rsidR="00ED54D9" w:rsidRPr="009E1C37" w:rsidRDefault="005E2636" w:rsidP="00CD2171">
      <w:pPr>
        <w:pStyle w:val="BodyText"/>
        <w:ind w:left="740"/>
        <w:contextualSpacing/>
      </w:pPr>
      <w:r w:rsidRPr="009E1C37">
        <w:t>Any violation of the email policies may result in disciplinary action, up to and including termination.</w:t>
      </w:r>
    </w:p>
    <w:p w14:paraId="51E3E92C" w14:textId="77777777" w:rsidR="00566D35" w:rsidRPr="009E1C37" w:rsidRDefault="00566D35" w:rsidP="00CD2171">
      <w:pPr>
        <w:pStyle w:val="BodyText"/>
        <w:ind w:left="740"/>
        <w:contextualSpacing/>
      </w:pPr>
    </w:p>
    <w:p w14:paraId="2F75219D" w14:textId="71338EA1" w:rsidR="00566D35" w:rsidRPr="00ED54D9" w:rsidRDefault="00566D35" w:rsidP="00CD2171">
      <w:pPr>
        <w:pStyle w:val="BodyText"/>
        <w:ind w:left="740"/>
        <w:contextualSpacing/>
        <w:rPr>
          <w:color w:val="FF0000"/>
        </w:rPr>
      </w:pPr>
      <w:r w:rsidRPr="009E1C37">
        <w:t>If any employee has a question about acceptable email content, the</w:t>
      </w:r>
      <w:r w:rsidR="00085220" w:rsidRPr="009E1C37">
        <w:t>y should ask their supervisor</w:t>
      </w:r>
      <w:r w:rsidR="00085220">
        <w:rPr>
          <w:color w:val="FF0000"/>
        </w:rPr>
        <w:t>.</w:t>
      </w:r>
      <w:r>
        <w:rPr>
          <w:color w:val="FF0000"/>
        </w:rPr>
        <w:t xml:space="preserve"> </w:t>
      </w:r>
    </w:p>
    <w:p w14:paraId="018FCED0" w14:textId="77777777" w:rsidR="00CD2171" w:rsidRPr="0008011E" w:rsidRDefault="00CD2171" w:rsidP="00CD2171">
      <w:pPr>
        <w:pStyle w:val="ListParagraph"/>
        <w:ind w:left="740" w:firstLine="0"/>
        <w:contextualSpacing/>
        <w:outlineLvl w:val="1"/>
        <w:rPr>
          <w:b/>
        </w:rPr>
      </w:pPr>
    </w:p>
    <w:p w14:paraId="04FDB4D1" w14:textId="77777777" w:rsidR="00CD2171" w:rsidRPr="0008011E" w:rsidRDefault="00CD2171" w:rsidP="006F64F4">
      <w:pPr>
        <w:pStyle w:val="ListParagraph"/>
        <w:numPr>
          <w:ilvl w:val="0"/>
          <w:numId w:val="15"/>
        </w:numPr>
        <w:contextualSpacing/>
        <w:outlineLvl w:val="1"/>
        <w:rPr>
          <w:b/>
          <w:i/>
        </w:rPr>
      </w:pPr>
      <w:bookmarkStart w:id="161" w:name="_Toc30751096"/>
      <w:r w:rsidRPr="0008011E">
        <w:rPr>
          <w:b/>
        </w:rPr>
        <w:t>Security</w:t>
      </w:r>
      <w:bookmarkEnd w:id="161"/>
    </w:p>
    <w:p w14:paraId="140E72B2" w14:textId="77777777" w:rsidR="00CD2171" w:rsidRPr="0008011E" w:rsidRDefault="00CD2171" w:rsidP="00CD2171">
      <w:pPr>
        <w:pStyle w:val="BodyText"/>
        <w:ind w:left="740"/>
        <w:contextualSpacing/>
        <w:rPr>
          <w:b/>
          <w:i/>
        </w:rPr>
      </w:pPr>
    </w:p>
    <w:p w14:paraId="7F87DC95" w14:textId="0F27AD52" w:rsidR="00606810" w:rsidRPr="00186B5F" w:rsidRDefault="00606810" w:rsidP="00CD2171">
      <w:pPr>
        <w:pStyle w:val="BodyText"/>
        <w:ind w:left="740"/>
        <w:contextualSpacing/>
      </w:pPr>
      <w:r w:rsidRPr="00186B5F">
        <w:t>The City owns the content of all files stored on its information technology systems as well as al</w:t>
      </w:r>
      <w:r w:rsidR="002275E1" w:rsidRPr="00186B5F">
        <w:t>l messages transmitted using its systems and reserves the right to access the files and/or messages</w:t>
      </w:r>
      <w:r w:rsidR="00186B5F" w:rsidRPr="00186B5F">
        <w:t xml:space="preserve"> stored on the system. This includes all email messages.</w:t>
      </w:r>
    </w:p>
    <w:p w14:paraId="790DFCCF" w14:textId="77777777" w:rsidR="002275E1" w:rsidRDefault="002275E1" w:rsidP="00CD2171">
      <w:pPr>
        <w:pStyle w:val="BodyText"/>
        <w:ind w:left="740"/>
        <w:contextualSpacing/>
        <w:rPr>
          <w:color w:val="FF0000"/>
        </w:rPr>
      </w:pPr>
    </w:p>
    <w:p w14:paraId="015A5618" w14:textId="0494785C" w:rsidR="002275E1" w:rsidRPr="009E1C37" w:rsidRDefault="002275E1" w:rsidP="00CD2171">
      <w:pPr>
        <w:pStyle w:val="BodyText"/>
        <w:ind w:left="740"/>
        <w:contextualSpacing/>
      </w:pPr>
      <w:r w:rsidRPr="009E1C37">
        <w:t xml:space="preserve">The City </w:t>
      </w:r>
      <w:r w:rsidR="009E1C37" w:rsidRPr="009E1C37">
        <w:t xml:space="preserve">also </w:t>
      </w:r>
      <w:r w:rsidRPr="009E1C37">
        <w:t>expressly reserves the right to monitor use of the internet by City employees.</w:t>
      </w:r>
    </w:p>
    <w:p w14:paraId="01A580D5" w14:textId="77777777" w:rsidR="002275E1" w:rsidRPr="009E1C37" w:rsidRDefault="002275E1" w:rsidP="00CD2171">
      <w:pPr>
        <w:pStyle w:val="BodyText"/>
        <w:ind w:left="740"/>
        <w:contextualSpacing/>
      </w:pPr>
    </w:p>
    <w:p w14:paraId="14C14F4D" w14:textId="01928C41" w:rsidR="002275E1" w:rsidRPr="009E1C37" w:rsidRDefault="002275E1" w:rsidP="00CD2171">
      <w:pPr>
        <w:pStyle w:val="BodyText"/>
        <w:ind w:left="740"/>
        <w:contextualSpacing/>
      </w:pPr>
      <w:r w:rsidRPr="009E1C37">
        <w:t>City employees are not allowed to share work-related passwords with anyone who does not have a need to know.</w:t>
      </w:r>
    </w:p>
    <w:p w14:paraId="63BAD74A" w14:textId="77777777" w:rsidR="00CD2171" w:rsidRDefault="00CD2171" w:rsidP="00CD2171">
      <w:pPr>
        <w:pStyle w:val="Heading1"/>
        <w:tabs>
          <w:tab w:val="left" w:pos="1021"/>
        </w:tabs>
        <w:ind w:left="360" w:firstLine="0"/>
        <w:contextualSpacing/>
        <w:rPr>
          <w:sz w:val="22"/>
          <w:szCs w:val="22"/>
        </w:rPr>
      </w:pPr>
    </w:p>
    <w:p w14:paraId="46F85310" w14:textId="6FEBAEB1" w:rsidR="00291783" w:rsidRPr="0008011E" w:rsidRDefault="00D87576" w:rsidP="00AA218A">
      <w:pPr>
        <w:pStyle w:val="Heading1"/>
        <w:numPr>
          <w:ilvl w:val="0"/>
          <w:numId w:val="1"/>
        </w:numPr>
        <w:tabs>
          <w:tab w:val="left" w:pos="1021"/>
        </w:tabs>
        <w:contextualSpacing/>
        <w:rPr>
          <w:sz w:val="22"/>
          <w:szCs w:val="22"/>
        </w:rPr>
      </w:pPr>
      <w:bookmarkStart w:id="162" w:name="_Toc30751097"/>
      <w:r w:rsidRPr="0008011E">
        <w:rPr>
          <w:sz w:val="22"/>
          <w:szCs w:val="22"/>
        </w:rPr>
        <w:t>PERFORMANCE AND CONDUCT EXPECTATIONS</w:t>
      </w:r>
      <w:bookmarkEnd w:id="162"/>
      <w:r w:rsidRPr="0008011E">
        <w:rPr>
          <w:sz w:val="22"/>
          <w:szCs w:val="22"/>
        </w:rPr>
        <w:t xml:space="preserve"> </w:t>
      </w:r>
      <w:bookmarkStart w:id="163" w:name="_Toc406253306"/>
      <w:bookmarkStart w:id="164" w:name="_Toc406253920"/>
      <w:bookmarkStart w:id="165" w:name="_Toc439145012"/>
      <w:bookmarkStart w:id="166" w:name="_Toc499284371"/>
    </w:p>
    <w:p w14:paraId="7E05836D" w14:textId="77777777" w:rsidR="00E634E1" w:rsidRPr="0008011E" w:rsidRDefault="00E634E1" w:rsidP="00C42069">
      <w:pPr>
        <w:pStyle w:val="Heading1"/>
        <w:tabs>
          <w:tab w:val="left" w:pos="1021"/>
        </w:tabs>
        <w:ind w:left="360" w:firstLine="0"/>
        <w:contextualSpacing/>
        <w:rPr>
          <w:sz w:val="22"/>
          <w:szCs w:val="22"/>
        </w:rPr>
      </w:pPr>
    </w:p>
    <w:p w14:paraId="348FE60F" w14:textId="3941F7E3" w:rsidR="00E634E1" w:rsidRPr="009E1C37" w:rsidRDefault="009739D5" w:rsidP="00AA218A">
      <w:pPr>
        <w:pStyle w:val="Heading2"/>
        <w:numPr>
          <w:ilvl w:val="0"/>
          <w:numId w:val="4"/>
        </w:numPr>
        <w:spacing w:before="0"/>
        <w:contextualSpacing/>
        <w:rPr>
          <w:b/>
          <w:sz w:val="22"/>
          <w:szCs w:val="22"/>
        </w:rPr>
      </w:pPr>
      <w:bookmarkStart w:id="167" w:name="_Toc30751098"/>
      <w:r w:rsidRPr="009E1C37">
        <w:rPr>
          <w:b/>
          <w:sz w:val="22"/>
          <w:szCs w:val="22"/>
        </w:rPr>
        <w:t>Employee Expectations</w:t>
      </w:r>
      <w:bookmarkEnd w:id="167"/>
    </w:p>
    <w:p w14:paraId="0F799D67" w14:textId="77777777" w:rsidR="00E634E1" w:rsidRPr="009E1C37" w:rsidRDefault="00E634E1" w:rsidP="00A360A0">
      <w:pPr>
        <w:pStyle w:val="BodyText"/>
      </w:pPr>
    </w:p>
    <w:p w14:paraId="4DC9990F" w14:textId="1F267416" w:rsidR="009739D5" w:rsidRPr="009E1C37" w:rsidRDefault="009739D5" w:rsidP="009739D5">
      <w:pPr>
        <w:pStyle w:val="BodyText"/>
      </w:pPr>
      <w:r w:rsidRPr="009E1C37">
        <w:tab/>
        <w:t>City employees are expected to:</w:t>
      </w:r>
      <w:r w:rsidRPr="009E1C37">
        <w:tab/>
      </w:r>
    </w:p>
    <w:p w14:paraId="4F24DD0B" w14:textId="46E01DED" w:rsidR="009739D5" w:rsidRPr="009E1C37" w:rsidRDefault="009739D5" w:rsidP="00B72E29">
      <w:pPr>
        <w:pStyle w:val="BodyText"/>
        <w:numPr>
          <w:ilvl w:val="0"/>
          <w:numId w:val="159"/>
        </w:numPr>
      </w:pPr>
      <w:r w:rsidRPr="009E1C37">
        <w:t>Treat everyone with respect and dignity.</w:t>
      </w:r>
    </w:p>
    <w:p w14:paraId="42155163" w14:textId="0864F821" w:rsidR="009739D5" w:rsidRPr="009E1C37" w:rsidRDefault="00122B2C" w:rsidP="00B72E29">
      <w:pPr>
        <w:pStyle w:val="BodyText"/>
        <w:numPr>
          <w:ilvl w:val="0"/>
          <w:numId w:val="159"/>
        </w:numPr>
      </w:pPr>
      <w:r w:rsidRPr="009E1C37">
        <w:t>Communicate effectively</w:t>
      </w:r>
      <w:r w:rsidR="009739D5" w:rsidRPr="009E1C37">
        <w:t xml:space="preserve"> inside and outside the organization.</w:t>
      </w:r>
    </w:p>
    <w:p w14:paraId="6AE174F9" w14:textId="3002B32F" w:rsidR="009739D5" w:rsidRPr="009E1C37" w:rsidRDefault="009739D5" w:rsidP="00B72E29">
      <w:pPr>
        <w:pStyle w:val="BodyText"/>
        <w:numPr>
          <w:ilvl w:val="0"/>
          <w:numId w:val="159"/>
        </w:numPr>
      </w:pPr>
      <w:r w:rsidRPr="009E1C37">
        <w:t xml:space="preserve">Perform all job duties in a professional manner. </w:t>
      </w:r>
    </w:p>
    <w:p w14:paraId="7247F34C" w14:textId="6CC75EFB" w:rsidR="009739D5" w:rsidRPr="009E1C37" w:rsidRDefault="00122B2C" w:rsidP="00B72E29">
      <w:pPr>
        <w:pStyle w:val="BodyText"/>
        <w:numPr>
          <w:ilvl w:val="0"/>
          <w:numId w:val="159"/>
        </w:numPr>
      </w:pPr>
      <w:r w:rsidRPr="009E1C37">
        <w:t>P</w:t>
      </w:r>
      <w:r w:rsidR="009739D5" w:rsidRPr="009E1C37">
        <w:t xml:space="preserve">ay constant and consistent attention to </w:t>
      </w:r>
      <w:r w:rsidRPr="009E1C37">
        <w:t>job duties.</w:t>
      </w:r>
    </w:p>
    <w:p w14:paraId="0B4B1B43" w14:textId="152C830C" w:rsidR="009739D5" w:rsidRPr="009E1C37" w:rsidRDefault="009739D5" w:rsidP="00B72E29">
      <w:pPr>
        <w:pStyle w:val="BodyText"/>
        <w:numPr>
          <w:ilvl w:val="0"/>
          <w:numId w:val="159"/>
        </w:numPr>
      </w:pPr>
      <w:r w:rsidRPr="009E1C37">
        <w:t>Work in an efficient and productive manner</w:t>
      </w:r>
    </w:p>
    <w:p w14:paraId="4545787F" w14:textId="3B5E1921" w:rsidR="009739D5" w:rsidRPr="009E1C37" w:rsidRDefault="009739D5" w:rsidP="00B72E29">
      <w:pPr>
        <w:pStyle w:val="BodyText"/>
        <w:numPr>
          <w:ilvl w:val="0"/>
          <w:numId w:val="159"/>
        </w:numPr>
      </w:pPr>
      <w:r w:rsidRPr="009E1C37">
        <w:t>Work as a team with other City employees</w:t>
      </w:r>
    </w:p>
    <w:p w14:paraId="1CFD4573" w14:textId="51A3109C" w:rsidR="009739D5" w:rsidRPr="009E1C37" w:rsidRDefault="009739D5" w:rsidP="00B72E29">
      <w:pPr>
        <w:pStyle w:val="BodyText"/>
        <w:numPr>
          <w:ilvl w:val="0"/>
          <w:numId w:val="159"/>
        </w:numPr>
      </w:pPr>
      <w:r w:rsidRPr="009E1C37">
        <w:t>Keep personal distractions and visitors to a minimum.</w:t>
      </w:r>
    </w:p>
    <w:p w14:paraId="23F6E45A" w14:textId="40327DA1" w:rsidR="009739D5" w:rsidRPr="009E1C37" w:rsidRDefault="00122B2C" w:rsidP="00B72E29">
      <w:pPr>
        <w:pStyle w:val="BodyText"/>
        <w:numPr>
          <w:ilvl w:val="0"/>
          <w:numId w:val="159"/>
        </w:numPr>
      </w:pPr>
      <w:r w:rsidRPr="009E1C37">
        <w:t>Be aware of work locations where visitors are not allowed, either for safety or other reasons.</w:t>
      </w:r>
    </w:p>
    <w:p w14:paraId="2C547C54" w14:textId="0B287F02" w:rsidR="00122B2C" w:rsidRPr="009E1C37" w:rsidRDefault="00122B2C" w:rsidP="00B72E29">
      <w:pPr>
        <w:pStyle w:val="BodyText"/>
        <w:numPr>
          <w:ilvl w:val="0"/>
          <w:numId w:val="159"/>
        </w:numPr>
      </w:pPr>
      <w:r w:rsidRPr="009E1C37">
        <w:t>Be respectful to co-workers and allow them to focus and their job duties.</w:t>
      </w:r>
    </w:p>
    <w:p w14:paraId="6C0A5E88" w14:textId="036314FA" w:rsidR="00122B2C" w:rsidRPr="009E1C37" w:rsidRDefault="00122B2C" w:rsidP="00B72E29">
      <w:pPr>
        <w:pStyle w:val="BodyText"/>
        <w:numPr>
          <w:ilvl w:val="0"/>
          <w:numId w:val="159"/>
        </w:numPr>
      </w:pPr>
      <w:r w:rsidRPr="009E1C37">
        <w:t>Respect privacy rights and keep all legally protected information confidential.</w:t>
      </w:r>
    </w:p>
    <w:p w14:paraId="378F1AE0" w14:textId="77777777" w:rsidR="00E634E1" w:rsidRPr="0008011E" w:rsidRDefault="00E634E1" w:rsidP="00A360A0">
      <w:pPr>
        <w:pStyle w:val="BodyText"/>
      </w:pPr>
    </w:p>
    <w:p w14:paraId="0806E7B6" w14:textId="48201BCA" w:rsidR="00E634E1" w:rsidRPr="00152AC6" w:rsidRDefault="00E634E1" w:rsidP="00AA218A">
      <w:pPr>
        <w:pStyle w:val="Heading2"/>
        <w:numPr>
          <w:ilvl w:val="0"/>
          <w:numId w:val="4"/>
        </w:numPr>
        <w:spacing w:before="0"/>
        <w:contextualSpacing/>
        <w:rPr>
          <w:b/>
          <w:sz w:val="22"/>
          <w:szCs w:val="22"/>
        </w:rPr>
      </w:pPr>
      <w:bookmarkStart w:id="168" w:name="_Toc30751099"/>
      <w:r w:rsidRPr="00152AC6">
        <w:rPr>
          <w:b/>
          <w:sz w:val="22"/>
          <w:szCs w:val="22"/>
        </w:rPr>
        <w:t>Non-Discrimination</w:t>
      </w:r>
      <w:bookmarkEnd w:id="168"/>
      <w:r w:rsidR="000B2022" w:rsidRPr="00152AC6">
        <w:rPr>
          <w:b/>
          <w:sz w:val="22"/>
          <w:szCs w:val="22"/>
        </w:rPr>
        <w:t xml:space="preserve"> </w:t>
      </w:r>
    </w:p>
    <w:p w14:paraId="0BF3DD8E" w14:textId="77777777" w:rsidR="00E634E1" w:rsidRDefault="00E634E1" w:rsidP="00C42069">
      <w:pPr>
        <w:pStyle w:val="Heading2"/>
        <w:spacing w:before="0"/>
        <w:ind w:left="740"/>
        <w:contextualSpacing/>
        <w:rPr>
          <w:b/>
          <w:sz w:val="22"/>
          <w:szCs w:val="22"/>
        </w:rPr>
      </w:pPr>
    </w:p>
    <w:p w14:paraId="0060167D" w14:textId="0F18057B" w:rsidR="000B2022" w:rsidRPr="009E1C37" w:rsidRDefault="000B2022" w:rsidP="00A643AC">
      <w:pPr>
        <w:pStyle w:val="BodyText"/>
      </w:pPr>
      <w:r>
        <w:tab/>
      </w:r>
      <w:r w:rsidRPr="009E1C37">
        <w:t xml:space="preserve">The City does not allow any conduct that constitutes discrimination and will discipline </w:t>
      </w:r>
      <w:r w:rsidRPr="009E1C37">
        <w:tab/>
        <w:t xml:space="preserve">any employee that commits discriminatory acts. For purposes of this policy, </w:t>
      </w:r>
      <w:r w:rsidRPr="009E1C37">
        <w:tab/>
        <w:t xml:space="preserve">harassment is included in the types of discriminatory </w:t>
      </w:r>
      <w:r w:rsidR="00153408">
        <w:t>conduct</w:t>
      </w:r>
      <w:r w:rsidRPr="009E1C37">
        <w:t>.</w:t>
      </w:r>
    </w:p>
    <w:p w14:paraId="1A31B4DA" w14:textId="77777777" w:rsidR="00A643AC" w:rsidRPr="009E1C37" w:rsidRDefault="00A643AC" w:rsidP="00A643AC">
      <w:pPr>
        <w:pStyle w:val="BodyText"/>
      </w:pPr>
    </w:p>
    <w:p w14:paraId="7FF3D746" w14:textId="6F450F11" w:rsidR="00A643AC" w:rsidRPr="009E1C37" w:rsidRDefault="00A643AC" w:rsidP="001B0170">
      <w:pPr>
        <w:pStyle w:val="BodyText"/>
        <w:ind w:left="720"/>
      </w:pPr>
      <w:r w:rsidRPr="009E1C37">
        <w:t xml:space="preserve">The City prohibits discrimination </w:t>
      </w:r>
      <w:r w:rsidR="001B0170" w:rsidRPr="009E1C37">
        <w:t>based on</w:t>
      </w:r>
      <w:r w:rsidRPr="009E1C37">
        <w:t xml:space="preserve"> </w:t>
      </w:r>
      <w:r w:rsidR="009E1C37" w:rsidRPr="009E1C37">
        <w:t>race, color, religion, national origin, creed, sex, physical/mental disability, veteran/military status, genetic information, political beliefs, age, or marital status.</w:t>
      </w:r>
    </w:p>
    <w:p w14:paraId="0235734A" w14:textId="59B8BDEB" w:rsidR="00A643AC" w:rsidRPr="009E1C37" w:rsidRDefault="009E1C37" w:rsidP="001728B2">
      <w:pPr>
        <w:pStyle w:val="BodyText"/>
        <w:numPr>
          <w:ilvl w:val="0"/>
          <w:numId w:val="87"/>
        </w:numPr>
        <w:ind w:left="1440"/>
      </w:pPr>
      <w:r w:rsidRPr="009E1C37">
        <w:t>Discrimination</w:t>
      </w:r>
      <w:r w:rsidR="00A643AC" w:rsidRPr="009E1C37">
        <w:t xml:space="preserve"> is not allowed in any aspect of employment, the use of City facilities, and/or participation in City sponsored events.</w:t>
      </w:r>
    </w:p>
    <w:p w14:paraId="13FEF97E" w14:textId="77777777" w:rsidR="00A643AC" w:rsidRPr="009E1C37" w:rsidRDefault="00A643AC" w:rsidP="00A643AC">
      <w:pPr>
        <w:pStyle w:val="BodyText"/>
      </w:pPr>
    </w:p>
    <w:p w14:paraId="37B61CAF" w14:textId="16C1ACF9" w:rsidR="00A643AC" w:rsidRPr="009E1C37" w:rsidRDefault="00A643AC" w:rsidP="00A643AC">
      <w:pPr>
        <w:pStyle w:val="BodyText"/>
      </w:pPr>
      <w:r w:rsidRPr="009E1C37">
        <w:tab/>
        <w:t xml:space="preserve">It is the responsibility of each supervisor to support and encourage the City’s </w:t>
      </w:r>
      <w:r w:rsidR="006456DF" w:rsidRPr="009E1C37">
        <w:t>non</w:t>
      </w:r>
      <w:r w:rsidRPr="009E1C37">
        <w:t>-</w:t>
      </w:r>
      <w:r w:rsidR="007735E4" w:rsidRPr="009E1C37">
        <w:tab/>
      </w:r>
      <w:r w:rsidRPr="009E1C37">
        <w:t xml:space="preserve">discrimination policies. Each supervisor must also be aware of, and take </w:t>
      </w:r>
      <w:r w:rsidR="007735E4" w:rsidRPr="009E1C37">
        <w:t xml:space="preserve">the appropriate </w:t>
      </w:r>
      <w:r w:rsidR="007735E4" w:rsidRPr="009E1C37">
        <w:lastRenderedPageBreak/>
        <w:tab/>
        <w:t>steps to correct, any improper employee actions.</w:t>
      </w:r>
    </w:p>
    <w:p w14:paraId="014B58BC" w14:textId="77777777" w:rsidR="000B2022" w:rsidRPr="009E1C37" w:rsidRDefault="000B2022" w:rsidP="000B2022">
      <w:pPr>
        <w:pStyle w:val="BodyText"/>
      </w:pPr>
    </w:p>
    <w:p w14:paraId="7C587329" w14:textId="7DD1B516" w:rsidR="000B2022" w:rsidRPr="009E1C37" w:rsidRDefault="00256013" w:rsidP="000B2022">
      <w:pPr>
        <w:pStyle w:val="BodyText"/>
      </w:pPr>
      <w:r w:rsidRPr="009E1C37">
        <w:tab/>
        <w:t xml:space="preserve">It is the responsibility of each employee </w:t>
      </w:r>
      <w:r w:rsidR="00781C8D">
        <w:t xml:space="preserve">to </w:t>
      </w:r>
      <w:r w:rsidRPr="009E1C37">
        <w:t xml:space="preserve">respect the rights of others, and to create an </w:t>
      </w:r>
      <w:r w:rsidRPr="009E1C37">
        <w:tab/>
        <w:t>atmosphere free of harassing conduct.</w:t>
      </w:r>
    </w:p>
    <w:p w14:paraId="6E1170C2" w14:textId="77777777" w:rsidR="00256013" w:rsidRPr="009E1C37" w:rsidRDefault="00256013" w:rsidP="000B2022">
      <w:pPr>
        <w:pStyle w:val="BodyText"/>
      </w:pPr>
    </w:p>
    <w:p w14:paraId="2E1FA5D5" w14:textId="4F03B6FD" w:rsidR="00256013" w:rsidRPr="009E1C37" w:rsidRDefault="00256013" w:rsidP="00B43197">
      <w:pPr>
        <w:ind w:left="720"/>
        <w:contextualSpacing/>
      </w:pPr>
      <w:r w:rsidRPr="009E1C37">
        <w:t xml:space="preserve">The City will not retaliate against any employee making a good faith report of </w:t>
      </w:r>
      <w:r w:rsidR="00B43197" w:rsidRPr="009E1C37">
        <w:t>discrimination or harassment, or who participates in the investigation of a complaint or report.</w:t>
      </w:r>
    </w:p>
    <w:p w14:paraId="5C8FF54E" w14:textId="606D994D" w:rsidR="00B43197" w:rsidRPr="009E1C37" w:rsidRDefault="00B43197" w:rsidP="001728B2">
      <w:pPr>
        <w:pStyle w:val="ListParagraph"/>
        <w:numPr>
          <w:ilvl w:val="0"/>
          <w:numId w:val="87"/>
        </w:numPr>
        <w:ind w:left="1440"/>
        <w:contextualSpacing/>
      </w:pPr>
      <w:r w:rsidRPr="009E1C37">
        <w:t xml:space="preserve">Discrimination or retaliation against an employee making a </w:t>
      </w:r>
      <w:r w:rsidR="001B0170" w:rsidRPr="009E1C37">
        <w:t>claim or</w:t>
      </w:r>
      <w:r w:rsidRPr="009E1C37">
        <w:t xml:space="preserve"> cooperating in an investigation will not be tolerated and may result in disciplinary action, up to and including termination.</w:t>
      </w:r>
    </w:p>
    <w:p w14:paraId="65AD8AAC" w14:textId="77777777" w:rsidR="00B43197" w:rsidRPr="009E1C37" w:rsidRDefault="00B43197" w:rsidP="00B43197">
      <w:pPr>
        <w:contextualSpacing/>
      </w:pPr>
    </w:p>
    <w:p w14:paraId="08B751A6" w14:textId="44CBCC36" w:rsidR="00B43197" w:rsidRPr="009E1C37" w:rsidRDefault="00B43197" w:rsidP="00B43197">
      <w:pPr>
        <w:contextualSpacing/>
      </w:pPr>
      <w:r w:rsidRPr="009E1C37">
        <w:tab/>
      </w:r>
      <w:r w:rsidR="00152AC6" w:rsidRPr="009E1C37">
        <w:t>Appendix B contains the City’s non</w:t>
      </w:r>
      <w:r w:rsidRPr="009E1C37">
        <w:t>-discrimination policies and complaint procedure.</w:t>
      </w:r>
    </w:p>
    <w:p w14:paraId="613A1E1C" w14:textId="77777777" w:rsidR="00E634E1" w:rsidRPr="0008011E" w:rsidRDefault="00E634E1" w:rsidP="001B0170">
      <w:pPr>
        <w:pStyle w:val="BodyText"/>
      </w:pPr>
    </w:p>
    <w:p w14:paraId="0DA1EFB1" w14:textId="77777777" w:rsidR="00E634E1" w:rsidRPr="0008011E" w:rsidRDefault="00E634E1" w:rsidP="00AA218A">
      <w:pPr>
        <w:pStyle w:val="Heading2"/>
        <w:numPr>
          <w:ilvl w:val="0"/>
          <w:numId w:val="4"/>
        </w:numPr>
        <w:spacing w:before="0"/>
        <w:contextualSpacing/>
        <w:rPr>
          <w:b/>
          <w:sz w:val="22"/>
          <w:szCs w:val="22"/>
        </w:rPr>
      </w:pPr>
      <w:bookmarkStart w:id="169" w:name="_Toc30751100"/>
      <w:r w:rsidRPr="0008011E">
        <w:rPr>
          <w:b/>
          <w:sz w:val="22"/>
          <w:szCs w:val="22"/>
        </w:rPr>
        <w:t>Outside Employment</w:t>
      </w:r>
      <w:bookmarkEnd w:id="169"/>
    </w:p>
    <w:p w14:paraId="187512C6" w14:textId="77777777" w:rsidR="00E634E1" w:rsidRPr="0008011E" w:rsidRDefault="00E634E1" w:rsidP="00C42069">
      <w:pPr>
        <w:ind w:left="720"/>
        <w:contextualSpacing/>
        <w:rPr>
          <w:b/>
        </w:rPr>
      </w:pPr>
    </w:p>
    <w:p w14:paraId="61A633A3" w14:textId="77ED3779" w:rsidR="006838E8" w:rsidRPr="004B1DAE" w:rsidRDefault="006838E8" w:rsidP="00C42069">
      <w:pPr>
        <w:ind w:left="740"/>
        <w:contextualSpacing/>
      </w:pPr>
      <w:r w:rsidRPr="004B1DAE">
        <w:t xml:space="preserve">Employees may have outside employment, but </w:t>
      </w:r>
      <w:r w:rsidR="004B1DAE" w:rsidRPr="004B1DAE">
        <w:t>employees are expected to treat their position with the City as their primary job</w:t>
      </w:r>
      <w:r w:rsidRPr="004B1DAE">
        <w:t xml:space="preserve">. Outside employment </w:t>
      </w:r>
      <w:r w:rsidR="004B1DAE" w:rsidRPr="004B1DAE">
        <w:t>may</w:t>
      </w:r>
      <w:r w:rsidRPr="004B1DAE">
        <w:t xml:space="preserve"> not conflict with the employee’s position with the City.</w:t>
      </w:r>
    </w:p>
    <w:p w14:paraId="7F135BF0" w14:textId="77777777" w:rsidR="006838E8" w:rsidRDefault="006838E8" w:rsidP="00C42069">
      <w:pPr>
        <w:ind w:left="740"/>
        <w:contextualSpacing/>
        <w:rPr>
          <w:color w:val="FF0000"/>
        </w:rPr>
      </w:pPr>
    </w:p>
    <w:p w14:paraId="387ED596" w14:textId="693F63F1" w:rsidR="006838E8" w:rsidRPr="004B1DAE" w:rsidRDefault="006838E8" w:rsidP="00C42069">
      <w:pPr>
        <w:ind w:left="740"/>
        <w:contextualSpacing/>
      </w:pPr>
      <w:r w:rsidRPr="004B1DAE">
        <w:t xml:space="preserve">An employee who wishes to </w:t>
      </w:r>
      <w:r w:rsidR="004B1DAE" w:rsidRPr="004B1DAE">
        <w:t>hold</w:t>
      </w:r>
      <w:r w:rsidRPr="004B1DAE">
        <w:t xml:space="preserve"> outside employment must have prior approval of the supervisor and the Mayor. The circumstances of the outside employment will be reviewed to make sure there is no conflict with the employee’s position with the City.</w:t>
      </w:r>
    </w:p>
    <w:p w14:paraId="204B8365" w14:textId="77777777" w:rsidR="006838E8" w:rsidRDefault="006838E8" w:rsidP="00C42069">
      <w:pPr>
        <w:ind w:left="740"/>
        <w:contextualSpacing/>
        <w:rPr>
          <w:color w:val="FF0000"/>
        </w:rPr>
      </w:pPr>
    </w:p>
    <w:p w14:paraId="107EB50F" w14:textId="55954628" w:rsidR="004B1DAE" w:rsidRPr="00101F67" w:rsidRDefault="00397935" w:rsidP="00C42069">
      <w:pPr>
        <w:ind w:left="740"/>
        <w:contextualSpacing/>
      </w:pPr>
      <w:r w:rsidRPr="00101F67">
        <w:t xml:space="preserve">If an employee is unable to work because of an injury received on their second job </w:t>
      </w:r>
      <w:r w:rsidR="00101F67" w:rsidRPr="00101F67">
        <w:t>and</w:t>
      </w:r>
      <w:r w:rsidRPr="00101F67">
        <w:t xml:space="preserve"> is receiving temporary total disability benefits from Workers’ Compensation, then the employee will not be allowed to claim sick leave from the City. </w:t>
      </w:r>
    </w:p>
    <w:p w14:paraId="319EBD29" w14:textId="77777777" w:rsidR="004B1DAE" w:rsidRDefault="004B1DAE" w:rsidP="00C42069">
      <w:pPr>
        <w:ind w:left="740"/>
        <w:contextualSpacing/>
        <w:rPr>
          <w:color w:val="FF0000"/>
        </w:rPr>
      </w:pPr>
    </w:p>
    <w:p w14:paraId="6E8A86C3" w14:textId="2F376EA8" w:rsidR="006838E8" w:rsidRPr="004B1DAE" w:rsidRDefault="00174A78" w:rsidP="00C42069">
      <w:pPr>
        <w:ind w:left="740"/>
        <w:contextualSpacing/>
      </w:pPr>
      <w:r w:rsidRPr="004B1DAE">
        <w:t>If the outside employment interferes with the employee’s ability to satisfactorily complete the employee’s job duties for the City, the employee may be subject to disciplinary action, up to and including termination.</w:t>
      </w:r>
    </w:p>
    <w:p w14:paraId="0A712A24" w14:textId="77777777" w:rsidR="00EF5D58" w:rsidRDefault="00EF5D58" w:rsidP="00EF5D58">
      <w:pPr>
        <w:ind w:left="740"/>
        <w:contextualSpacing/>
      </w:pPr>
    </w:p>
    <w:p w14:paraId="1D19E542" w14:textId="77777777" w:rsidR="00E634E1" w:rsidRPr="0008011E" w:rsidRDefault="00E634E1" w:rsidP="00B72E29">
      <w:pPr>
        <w:pStyle w:val="BodyText"/>
        <w:numPr>
          <w:ilvl w:val="0"/>
          <w:numId w:val="146"/>
        </w:numPr>
        <w:contextualSpacing/>
        <w:outlineLvl w:val="1"/>
        <w:rPr>
          <w:b/>
        </w:rPr>
      </w:pPr>
      <w:bookmarkStart w:id="170" w:name="_Toc30751101"/>
      <w:r w:rsidRPr="0008011E">
        <w:rPr>
          <w:b/>
        </w:rPr>
        <w:t>Employee Misconduct</w:t>
      </w:r>
      <w:bookmarkEnd w:id="170"/>
    </w:p>
    <w:p w14:paraId="057CD618" w14:textId="77777777" w:rsidR="00E634E1" w:rsidRPr="0008011E" w:rsidRDefault="00E634E1" w:rsidP="00C42069">
      <w:pPr>
        <w:pStyle w:val="BodyText"/>
        <w:ind w:left="720"/>
        <w:contextualSpacing/>
        <w:outlineLvl w:val="1"/>
        <w:rPr>
          <w:b/>
        </w:rPr>
      </w:pPr>
    </w:p>
    <w:p w14:paraId="77437116" w14:textId="6EDC4E68" w:rsidR="004C287E" w:rsidRPr="007E6B66" w:rsidRDefault="004C287E" w:rsidP="00C42069">
      <w:pPr>
        <w:pStyle w:val="ListParagraph"/>
        <w:ind w:left="740" w:firstLine="0"/>
        <w:contextualSpacing/>
      </w:pPr>
      <w:bookmarkStart w:id="171" w:name="_Toc406253307"/>
      <w:bookmarkStart w:id="172" w:name="_Toc406253921"/>
      <w:r w:rsidRPr="007E6B66">
        <w:t>Employees are expected to perform their job duties in a satisfactory manner and to avoid engaging in misconduct.</w:t>
      </w:r>
    </w:p>
    <w:p w14:paraId="7E2F1241" w14:textId="77777777" w:rsidR="004C287E" w:rsidRPr="007E6B66" w:rsidRDefault="004C287E" w:rsidP="00C42069">
      <w:pPr>
        <w:pStyle w:val="ListParagraph"/>
        <w:ind w:left="740" w:firstLine="0"/>
        <w:contextualSpacing/>
      </w:pPr>
    </w:p>
    <w:p w14:paraId="6E0A5866" w14:textId="653D5A97" w:rsidR="00E634E1" w:rsidRPr="007E6B66" w:rsidRDefault="004C287E" w:rsidP="0000422D">
      <w:pPr>
        <w:pStyle w:val="ListParagraph"/>
        <w:ind w:left="740" w:firstLine="0"/>
        <w:contextualSpacing/>
        <w:rPr>
          <w:b/>
          <w:u w:val="single"/>
        </w:rPr>
      </w:pPr>
      <w:r w:rsidRPr="007E6B66">
        <w:t xml:space="preserve">Misconduct means, but is not limited to, any conduct on or off the job not in keeping with generally accepted professional and/or personal standards of </w:t>
      </w:r>
      <w:r w:rsidR="00153408">
        <w:t>conduct</w:t>
      </w:r>
      <w:r w:rsidRPr="007E6B66">
        <w:t xml:space="preserve"> associated with employment, as well as other activities that might affect the confidence of the public, and serious violations of federal and/or state law.  </w:t>
      </w:r>
      <w:bookmarkEnd w:id="171"/>
      <w:bookmarkEnd w:id="172"/>
    </w:p>
    <w:p w14:paraId="5B28F94C" w14:textId="77777777" w:rsidR="001B0170" w:rsidRPr="001B0170" w:rsidRDefault="001B0170" w:rsidP="001B0170">
      <w:pPr>
        <w:pStyle w:val="BodyText"/>
      </w:pPr>
    </w:p>
    <w:p w14:paraId="1DEE4634" w14:textId="77777777" w:rsidR="00E634E1" w:rsidRPr="0008011E" w:rsidRDefault="00E634E1" w:rsidP="00B72E29">
      <w:pPr>
        <w:pStyle w:val="BodyText"/>
        <w:numPr>
          <w:ilvl w:val="0"/>
          <w:numId w:val="146"/>
        </w:numPr>
        <w:contextualSpacing/>
        <w:outlineLvl w:val="1"/>
        <w:rPr>
          <w:b/>
        </w:rPr>
      </w:pPr>
      <w:bookmarkStart w:id="173" w:name="_Toc439145013"/>
      <w:bookmarkStart w:id="174" w:name="_Toc30751102"/>
      <w:r w:rsidRPr="0008011E">
        <w:rPr>
          <w:b/>
        </w:rPr>
        <w:t>Attendance/Absenteeism</w:t>
      </w:r>
      <w:bookmarkEnd w:id="173"/>
      <w:bookmarkEnd w:id="174"/>
    </w:p>
    <w:p w14:paraId="59080A30" w14:textId="77777777" w:rsidR="00E634E1" w:rsidRPr="0008011E" w:rsidRDefault="00E634E1" w:rsidP="00C42069">
      <w:pPr>
        <w:ind w:left="380"/>
        <w:contextualSpacing/>
      </w:pPr>
    </w:p>
    <w:p w14:paraId="79C59F48" w14:textId="755D7DCC" w:rsidR="00E97F9D" w:rsidRPr="007E6B66" w:rsidRDefault="00E97F9D" w:rsidP="00C42069">
      <w:pPr>
        <w:ind w:left="720"/>
        <w:contextualSpacing/>
      </w:pPr>
      <w:r w:rsidRPr="007E6B66">
        <w:t>Being on time and working assigned shifts is an essential task for every employee of the City and is needed to operate efficiently. Tardiness, unexcused and/or unauthorized absences are not allowed.</w:t>
      </w:r>
    </w:p>
    <w:p w14:paraId="69D6ED60" w14:textId="77777777" w:rsidR="00E97F9D" w:rsidRPr="007E6B66" w:rsidRDefault="00E97F9D" w:rsidP="00C42069">
      <w:pPr>
        <w:ind w:left="720"/>
        <w:contextualSpacing/>
      </w:pPr>
    </w:p>
    <w:p w14:paraId="418F6D2C" w14:textId="59BDAF77" w:rsidR="00662B7C" w:rsidRPr="007E6B66" w:rsidRDefault="00E97F9D" w:rsidP="00662B7C">
      <w:pPr>
        <w:pStyle w:val="BodyText"/>
        <w:ind w:left="720"/>
        <w:contextualSpacing/>
      </w:pPr>
      <w:r w:rsidRPr="007E6B66">
        <w:t>If an em</w:t>
      </w:r>
      <w:r w:rsidR="00662B7C" w:rsidRPr="007E6B66">
        <w:t>ployee doesn’t know in advance that they will be absent, or unavoidably late, the employee should call their supervisor, or the supervisor’s designee before the start of the employee’s shift. The supervisor is responsible for informing their employee(s) of the individuals designated to receive employee notifications.</w:t>
      </w:r>
    </w:p>
    <w:p w14:paraId="365C0C3F" w14:textId="77777777" w:rsidR="00662B7C" w:rsidRPr="007E6B66" w:rsidRDefault="00662B7C" w:rsidP="00662B7C">
      <w:pPr>
        <w:pStyle w:val="BodyText"/>
        <w:ind w:left="720"/>
        <w:contextualSpacing/>
      </w:pPr>
    </w:p>
    <w:p w14:paraId="044EAFDF" w14:textId="77777777" w:rsidR="00662B7C" w:rsidRPr="007E6B66" w:rsidRDefault="00662B7C" w:rsidP="00662B7C">
      <w:pPr>
        <w:pStyle w:val="BodyText"/>
        <w:ind w:left="720"/>
        <w:contextualSpacing/>
      </w:pPr>
      <w:r w:rsidRPr="007E6B66">
        <w:t>The supervisor may grant permission for alternative notification methods to be used or may have additional requirements for notification.</w:t>
      </w:r>
    </w:p>
    <w:p w14:paraId="17AC4818" w14:textId="35D4D8D6" w:rsidR="00662B7C" w:rsidRPr="007E6B66" w:rsidRDefault="00662B7C" w:rsidP="00C42069">
      <w:pPr>
        <w:ind w:left="720"/>
        <w:contextualSpacing/>
      </w:pPr>
    </w:p>
    <w:p w14:paraId="565847D9" w14:textId="77777777" w:rsidR="00742D2D" w:rsidRPr="007E6B66" w:rsidRDefault="00662B7C" w:rsidP="00C42069">
      <w:pPr>
        <w:ind w:left="720"/>
        <w:contextualSpacing/>
      </w:pPr>
      <w:r w:rsidRPr="007E6B66">
        <w:t>If the employee fails to notify the City</w:t>
      </w:r>
      <w:r w:rsidR="00742D2D" w:rsidRPr="007E6B66">
        <w:t xml:space="preserve">, </w:t>
      </w:r>
      <w:r w:rsidRPr="007E6B66">
        <w:t xml:space="preserve">the absence may be charged to leave without pay. </w:t>
      </w:r>
    </w:p>
    <w:p w14:paraId="28B20D40" w14:textId="748529E1" w:rsidR="00742D2D" w:rsidRPr="007E6B66" w:rsidRDefault="00742D2D" w:rsidP="00C42069">
      <w:pPr>
        <w:ind w:left="720"/>
        <w:contextualSpacing/>
      </w:pPr>
      <w:r w:rsidRPr="007E6B66">
        <w:t>Failure to notify the city of an absence, or a tardiness and/or absence that is found unreasonable, may result in disciplinary action, up to and including termination.</w:t>
      </w:r>
    </w:p>
    <w:p w14:paraId="51B32179" w14:textId="77777777" w:rsidR="00742D2D" w:rsidRDefault="00742D2D" w:rsidP="00C42069">
      <w:pPr>
        <w:ind w:left="720"/>
        <w:contextualSpacing/>
        <w:rPr>
          <w:color w:val="FF0000"/>
        </w:rPr>
      </w:pPr>
    </w:p>
    <w:p w14:paraId="7878BD5A" w14:textId="3B6649B4" w:rsidR="00FB5786" w:rsidRPr="007E6B66" w:rsidRDefault="00742D2D" w:rsidP="00FB5786">
      <w:pPr>
        <w:ind w:left="720"/>
        <w:contextualSpacing/>
      </w:pPr>
      <w:r w:rsidRPr="007E6B66">
        <w:t>Absence</w:t>
      </w:r>
      <w:r w:rsidR="00662B7C" w:rsidRPr="007E6B66">
        <w:t xml:space="preserve"> for more than 1 shift without properly notifying a supervisor, may result in disciplinary action, up to and including termination, unless the failure to notify the supervisor was due to circumstances beyond the control of the employee</w:t>
      </w:r>
      <w:r w:rsidR="007E6B66" w:rsidRPr="007E6B66">
        <w:t>.</w:t>
      </w:r>
    </w:p>
    <w:p w14:paraId="1D22E070" w14:textId="77777777" w:rsidR="00FB5786" w:rsidRPr="007E6B66" w:rsidRDefault="00742D2D" w:rsidP="001728B2">
      <w:pPr>
        <w:pStyle w:val="ListParagraph"/>
        <w:numPr>
          <w:ilvl w:val="0"/>
          <w:numId w:val="87"/>
        </w:numPr>
        <w:ind w:left="1080" w:firstLine="0"/>
        <w:contextualSpacing/>
      </w:pPr>
      <w:r w:rsidRPr="007E6B66">
        <w:t xml:space="preserve">When an employee fails to report to work, the supervisor may try to call and/or </w:t>
      </w:r>
    </w:p>
    <w:p w14:paraId="02D96DDE" w14:textId="310CFA7D" w:rsidR="00742D2D" w:rsidRPr="007E6B66" w:rsidRDefault="00FB5786" w:rsidP="00FB5786">
      <w:pPr>
        <w:pStyle w:val="ListParagraph"/>
        <w:ind w:left="1080" w:firstLine="0"/>
        <w:contextualSpacing/>
      </w:pPr>
      <w:r w:rsidRPr="007E6B66">
        <w:tab/>
        <w:t>t</w:t>
      </w:r>
      <w:r w:rsidR="00742D2D" w:rsidRPr="007E6B66">
        <w:t xml:space="preserve">ext the employee. If the employee doesn’t answer, the supervisor may try to </w:t>
      </w:r>
      <w:r w:rsidRPr="007E6B66">
        <w:tab/>
      </w:r>
      <w:r w:rsidR="00742D2D" w:rsidRPr="007E6B66">
        <w:t>contact the employee’s emergency contact and/or request a welfare check.</w:t>
      </w:r>
    </w:p>
    <w:p w14:paraId="0B9589F0" w14:textId="77777777" w:rsidR="00742D2D" w:rsidRDefault="00742D2D" w:rsidP="00C42069">
      <w:pPr>
        <w:ind w:left="720"/>
        <w:contextualSpacing/>
        <w:rPr>
          <w:color w:val="FF0000"/>
        </w:rPr>
      </w:pPr>
    </w:p>
    <w:p w14:paraId="428AA3F7" w14:textId="06C27F02" w:rsidR="00662B7C" w:rsidRPr="007E6B66" w:rsidRDefault="00742D2D" w:rsidP="00C42069">
      <w:pPr>
        <w:ind w:left="720"/>
        <w:contextualSpacing/>
      </w:pPr>
      <w:r w:rsidRPr="007E6B66">
        <w:t>An employee with above average absenteeism may be required document the reasons for the absence, including a doctor’s certificate or other evidence and or verification requested.</w:t>
      </w:r>
    </w:p>
    <w:p w14:paraId="26D2F9B6" w14:textId="77777777" w:rsidR="00742D2D" w:rsidRPr="007E6B66" w:rsidRDefault="00742D2D" w:rsidP="00C42069">
      <w:pPr>
        <w:ind w:left="720"/>
        <w:contextualSpacing/>
      </w:pPr>
    </w:p>
    <w:p w14:paraId="6E8F1291" w14:textId="1B5F4B50" w:rsidR="00742D2D" w:rsidRPr="007E6B66" w:rsidRDefault="00742D2D" w:rsidP="00C42069">
      <w:pPr>
        <w:ind w:left="720"/>
        <w:contextualSpacing/>
      </w:pPr>
      <w:r w:rsidRPr="007E6B66">
        <w:t xml:space="preserve">Unreasonable and/or excessive absenteeism may result </w:t>
      </w:r>
      <w:r w:rsidR="00EF6A27" w:rsidRPr="007E6B66">
        <w:t>in disciplinary action, up to and including termination.</w:t>
      </w:r>
    </w:p>
    <w:p w14:paraId="76CF816F" w14:textId="77777777" w:rsidR="003E5A6F" w:rsidRPr="007E6B66" w:rsidRDefault="003E5A6F" w:rsidP="00C42069">
      <w:pPr>
        <w:ind w:left="720"/>
        <w:contextualSpacing/>
      </w:pPr>
    </w:p>
    <w:p w14:paraId="5D3FD97D" w14:textId="77777777" w:rsidR="00E634E1" w:rsidRPr="007E6B66" w:rsidRDefault="00E634E1" w:rsidP="00B72E29">
      <w:pPr>
        <w:pStyle w:val="BodyText"/>
        <w:numPr>
          <w:ilvl w:val="0"/>
          <w:numId w:val="146"/>
        </w:numPr>
        <w:contextualSpacing/>
        <w:outlineLvl w:val="1"/>
        <w:rPr>
          <w:b/>
        </w:rPr>
      </w:pPr>
      <w:bookmarkStart w:id="175" w:name="_Toc30751103"/>
      <w:r w:rsidRPr="007E6B66">
        <w:rPr>
          <w:b/>
        </w:rPr>
        <w:t>Customer Relations</w:t>
      </w:r>
      <w:bookmarkEnd w:id="175"/>
    </w:p>
    <w:p w14:paraId="758785AC" w14:textId="77777777" w:rsidR="00E634E1" w:rsidRPr="007E6B66" w:rsidRDefault="00E634E1" w:rsidP="00C42069">
      <w:pPr>
        <w:pStyle w:val="BodyText"/>
        <w:ind w:left="720"/>
        <w:contextualSpacing/>
        <w:outlineLvl w:val="1"/>
        <w:rPr>
          <w:b/>
        </w:rPr>
      </w:pPr>
    </w:p>
    <w:p w14:paraId="4AE3D622" w14:textId="4B227F85" w:rsidR="00CA0018" w:rsidRPr="007E6B66" w:rsidRDefault="00CA0018" w:rsidP="00C42069">
      <w:pPr>
        <w:pStyle w:val="ListParagraph"/>
        <w:ind w:left="740" w:firstLine="0"/>
        <w:contextualSpacing/>
      </w:pPr>
      <w:r w:rsidRPr="007E6B66">
        <w:t>To preserve and foster the public’s trust and confidence in the City, it is imperative that all employees act with complete honesty and fairness.</w:t>
      </w:r>
    </w:p>
    <w:p w14:paraId="74B7D2E5" w14:textId="77777777" w:rsidR="00CA0018" w:rsidRPr="007E6B66" w:rsidRDefault="00CA0018" w:rsidP="00C42069">
      <w:pPr>
        <w:pStyle w:val="ListParagraph"/>
        <w:ind w:left="740" w:firstLine="0"/>
        <w:contextualSpacing/>
      </w:pPr>
    </w:p>
    <w:p w14:paraId="0582F38D" w14:textId="592D5016" w:rsidR="00CA0018" w:rsidRPr="007E6B66" w:rsidRDefault="00CA0018" w:rsidP="00C42069">
      <w:pPr>
        <w:pStyle w:val="ListParagraph"/>
        <w:ind w:left="740" w:firstLine="0"/>
        <w:contextualSpacing/>
      </w:pPr>
      <w:r w:rsidRPr="007E6B66">
        <w:t>Employees are expected to be knowledgeable about their jobs and any laws or regulations that apply to their jobs. If an employee has a</w:t>
      </w:r>
      <w:r w:rsidR="001B0170" w:rsidRPr="007E6B66">
        <w:t>ny</w:t>
      </w:r>
      <w:r w:rsidRPr="007E6B66">
        <w:t xml:space="preserve"> questions about their job, or the laws and regulations applying to their job, the employee should seek advice before acting. </w:t>
      </w:r>
    </w:p>
    <w:p w14:paraId="4AE20B09" w14:textId="77777777" w:rsidR="00CA0018" w:rsidRPr="007E6B66" w:rsidRDefault="00CA0018" w:rsidP="00C42069">
      <w:pPr>
        <w:pStyle w:val="ListParagraph"/>
        <w:ind w:left="740" w:firstLine="0"/>
        <w:contextualSpacing/>
      </w:pPr>
    </w:p>
    <w:p w14:paraId="6C319BAE" w14:textId="7F906E03" w:rsidR="00CA0018" w:rsidRPr="007E6B66" w:rsidRDefault="00CA0018" w:rsidP="00C42069">
      <w:pPr>
        <w:pStyle w:val="ListParagraph"/>
        <w:ind w:left="740" w:firstLine="0"/>
        <w:contextualSpacing/>
      </w:pPr>
      <w:r w:rsidRPr="007E6B66">
        <w:t xml:space="preserve">City employees are expected to use good judgement and common sense </w:t>
      </w:r>
      <w:r w:rsidR="009C2001" w:rsidRPr="007E6B66">
        <w:t xml:space="preserve">in </w:t>
      </w:r>
      <w:r w:rsidR="001B0170" w:rsidRPr="007E6B66">
        <w:t>all</w:t>
      </w:r>
      <w:r w:rsidR="009C2001" w:rsidRPr="007E6B66">
        <w:t xml:space="preserve"> their contact with other people. City employees should never make commitments or guarantees unless they can realistically be met.</w:t>
      </w:r>
    </w:p>
    <w:p w14:paraId="2BEBB941" w14:textId="77777777" w:rsidR="009C2001" w:rsidRPr="007E6B66" w:rsidRDefault="009C2001" w:rsidP="00C42069">
      <w:pPr>
        <w:pStyle w:val="ListParagraph"/>
        <w:ind w:left="740" w:firstLine="0"/>
        <w:contextualSpacing/>
      </w:pPr>
    </w:p>
    <w:p w14:paraId="30BC68A2" w14:textId="77777777" w:rsidR="009C2001" w:rsidRPr="007E6B66" w:rsidRDefault="009C2001" w:rsidP="00C42069">
      <w:pPr>
        <w:pStyle w:val="ListParagraph"/>
        <w:ind w:left="740" w:firstLine="0"/>
        <w:contextualSpacing/>
      </w:pPr>
      <w:r w:rsidRPr="007E6B66">
        <w:t xml:space="preserve">Employees are expected to inform their supervisor of any problems, actual or potential, in any aspect of the City’s operations. </w:t>
      </w:r>
    </w:p>
    <w:p w14:paraId="6E8FBD2E" w14:textId="77777777" w:rsidR="009C2001" w:rsidRPr="007E6B66" w:rsidRDefault="009C2001" w:rsidP="00C42069">
      <w:pPr>
        <w:pStyle w:val="ListParagraph"/>
        <w:ind w:left="740" w:firstLine="0"/>
        <w:contextualSpacing/>
      </w:pPr>
    </w:p>
    <w:p w14:paraId="52DFE3EE" w14:textId="1B598A65" w:rsidR="009C2001" w:rsidRPr="007E6B66" w:rsidRDefault="009C2001" w:rsidP="00C42069">
      <w:pPr>
        <w:pStyle w:val="ListParagraph"/>
        <w:ind w:left="740" w:firstLine="0"/>
        <w:contextualSpacing/>
      </w:pPr>
      <w:r w:rsidRPr="007E6B66">
        <w:t xml:space="preserve">Employees are encouraged to bring suggestions to their supervisor or the Mayor for improvements to policies, procedures, and services that will contribute to customer satisfaction and enhance the services the City provides. </w:t>
      </w:r>
    </w:p>
    <w:p w14:paraId="5597CD7A" w14:textId="77777777" w:rsidR="00E634E1" w:rsidRPr="007E6B66" w:rsidRDefault="00E634E1" w:rsidP="00C42069">
      <w:pPr>
        <w:pStyle w:val="ListParagraph"/>
        <w:ind w:left="740" w:firstLine="0"/>
        <w:contextualSpacing/>
      </w:pPr>
    </w:p>
    <w:p w14:paraId="3BB29C5C" w14:textId="77777777" w:rsidR="00E634E1" w:rsidRPr="007E6B66" w:rsidRDefault="00E634E1" w:rsidP="00B72E29">
      <w:pPr>
        <w:pStyle w:val="BodyText"/>
        <w:numPr>
          <w:ilvl w:val="0"/>
          <w:numId w:val="146"/>
        </w:numPr>
        <w:ind w:left="734"/>
        <w:contextualSpacing/>
        <w:outlineLvl w:val="1"/>
        <w:rPr>
          <w:b/>
        </w:rPr>
      </w:pPr>
      <w:bookmarkStart w:id="176" w:name="_Toc30751104"/>
      <w:r w:rsidRPr="007E6B66">
        <w:rPr>
          <w:b/>
        </w:rPr>
        <w:t>Dress Code/Personal Appearance</w:t>
      </w:r>
      <w:bookmarkEnd w:id="176"/>
    </w:p>
    <w:p w14:paraId="6BCF0A42" w14:textId="77777777" w:rsidR="003E5A6F" w:rsidRPr="007E6B66" w:rsidRDefault="003E5A6F" w:rsidP="00C42069">
      <w:pPr>
        <w:pStyle w:val="BodyText"/>
        <w:ind w:left="734"/>
        <w:contextualSpacing/>
        <w:outlineLvl w:val="1"/>
        <w:rPr>
          <w:b/>
        </w:rPr>
      </w:pPr>
    </w:p>
    <w:p w14:paraId="551F01C2" w14:textId="47C089FA" w:rsidR="009C2001" w:rsidRPr="007E6B66" w:rsidRDefault="00334642" w:rsidP="00C42069">
      <w:pPr>
        <w:pStyle w:val="BodyText"/>
        <w:ind w:left="734"/>
        <w:contextualSpacing/>
      </w:pPr>
      <w:r w:rsidRPr="007E6B66">
        <w:t xml:space="preserve">The City work environment is a casual </w:t>
      </w:r>
      <w:r w:rsidR="001B0170" w:rsidRPr="007E6B66">
        <w:t>atmosphere;</w:t>
      </w:r>
      <w:r w:rsidRPr="007E6B66">
        <w:t xml:space="preserve"> however, e</w:t>
      </w:r>
      <w:r w:rsidR="009C2001" w:rsidRPr="007E6B66">
        <w:t xml:space="preserve">mployees must dress appropriately for their position, daily activities, and expected public contact. </w:t>
      </w:r>
    </w:p>
    <w:p w14:paraId="21934ABE" w14:textId="77777777" w:rsidR="009C2001" w:rsidRPr="007E6B66" w:rsidRDefault="009C2001" w:rsidP="00C42069">
      <w:pPr>
        <w:pStyle w:val="BodyText"/>
        <w:ind w:left="734"/>
        <w:contextualSpacing/>
      </w:pPr>
    </w:p>
    <w:p w14:paraId="64664417" w14:textId="62FF4195" w:rsidR="009C2001" w:rsidRPr="007E6B66" w:rsidRDefault="00334642" w:rsidP="00C42069">
      <w:pPr>
        <w:pStyle w:val="BodyText"/>
        <w:ind w:left="734"/>
        <w:contextualSpacing/>
      </w:pPr>
      <w:r w:rsidRPr="007E6B66">
        <w:t xml:space="preserve">Any part of an employee’s appearance (clothing, hair, or hygiene) that is deemed unprofessional or that may endanger the employee and/or the staff may be prohibited by the supervisor or the Mayor. The supervisor or the Mayor may order an employee to take unpaid time to go home and change if their clothing is </w:t>
      </w:r>
      <w:r w:rsidR="00895688" w:rsidRPr="007E6B66">
        <w:t xml:space="preserve">not </w:t>
      </w:r>
      <w:r w:rsidRPr="007E6B66">
        <w:t>appropriate.</w:t>
      </w:r>
    </w:p>
    <w:p w14:paraId="1B14D071" w14:textId="77777777" w:rsidR="00334642" w:rsidRPr="007E6B66" w:rsidRDefault="00334642" w:rsidP="00C42069">
      <w:pPr>
        <w:pStyle w:val="BodyText"/>
        <w:ind w:left="734"/>
        <w:contextualSpacing/>
      </w:pPr>
    </w:p>
    <w:p w14:paraId="78BC40E1" w14:textId="17C4820D" w:rsidR="00334642" w:rsidRPr="007E6B66" w:rsidRDefault="00334642" w:rsidP="00C42069">
      <w:pPr>
        <w:pStyle w:val="BodyText"/>
        <w:ind w:left="734"/>
        <w:contextualSpacing/>
      </w:pPr>
      <w:r w:rsidRPr="007E6B66">
        <w:t xml:space="preserve">Employees attending business meetings or other related functions should dress professionally in business attire. </w:t>
      </w:r>
    </w:p>
    <w:p w14:paraId="424F0597" w14:textId="77777777" w:rsidR="009C2001" w:rsidRPr="007E6B66" w:rsidRDefault="009C2001" w:rsidP="00C42069">
      <w:pPr>
        <w:pStyle w:val="BodyText"/>
        <w:ind w:left="734"/>
        <w:contextualSpacing/>
      </w:pPr>
    </w:p>
    <w:p w14:paraId="6C964686" w14:textId="43F2AF68" w:rsidR="009C2001" w:rsidRPr="007E6B66" w:rsidRDefault="00895688" w:rsidP="00C42069">
      <w:pPr>
        <w:pStyle w:val="BodyText"/>
        <w:ind w:left="734"/>
        <w:contextualSpacing/>
      </w:pPr>
      <w:r w:rsidRPr="007E6B66">
        <w:t>Employees may be issued clothing with a City logo, or other items that identify the employee as a City employee. These items should only be worn while conduc</w:t>
      </w:r>
      <w:r w:rsidR="006259BC">
        <w:t>t</w:t>
      </w:r>
      <w:r w:rsidRPr="007E6B66">
        <w:t>ing City business. The employees must remember that they are representing the City when they are wearing these items and must use common sense as to when, where, and under what circumstances these items should be worn when not on City business.</w:t>
      </w:r>
    </w:p>
    <w:p w14:paraId="753FF012" w14:textId="77777777" w:rsidR="00E634E1" w:rsidRPr="007E6B66" w:rsidRDefault="00E634E1" w:rsidP="00C42069">
      <w:pPr>
        <w:pStyle w:val="Default"/>
        <w:ind w:left="740"/>
        <w:contextualSpacing/>
        <w:rPr>
          <w:rFonts w:ascii="Arial" w:hAnsi="Arial" w:cs="Arial"/>
          <w:color w:val="auto"/>
          <w:sz w:val="22"/>
          <w:szCs w:val="22"/>
        </w:rPr>
      </w:pPr>
    </w:p>
    <w:p w14:paraId="339D3ED1" w14:textId="74C5F597" w:rsidR="00B450F3" w:rsidRDefault="00B450F3" w:rsidP="00B72E29">
      <w:pPr>
        <w:pStyle w:val="BodyText"/>
        <w:numPr>
          <w:ilvl w:val="0"/>
          <w:numId w:val="146"/>
        </w:numPr>
        <w:contextualSpacing/>
        <w:outlineLvl w:val="1"/>
        <w:rPr>
          <w:b/>
        </w:rPr>
      </w:pPr>
      <w:bookmarkStart w:id="177" w:name="_Toc30751105"/>
      <w:r>
        <w:rPr>
          <w:b/>
        </w:rPr>
        <w:t>Consensual Relationships/Dating</w:t>
      </w:r>
      <w:bookmarkEnd w:id="177"/>
    </w:p>
    <w:p w14:paraId="696B8C7A" w14:textId="5FBB5BD7" w:rsidR="00B450F3" w:rsidRDefault="00B450F3" w:rsidP="00B450F3">
      <w:pPr>
        <w:pStyle w:val="BodyText"/>
        <w:ind w:left="720"/>
      </w:pPr>
    </w:p>
    <w:p w14:paraId="38B6971C" w14:textId="76E1A9BB" w:rsidR="00B450F3" w:rsidRPr="00B450F3" w:rsidRDefault="0018045A" w:rsidP="00B450F3">
      <w:pPr>
        <w:pStyle w:val="BodyText"/>
        <w:ind w:left="720"/>
      </w:pPr>
      <w:r>
        <w:t xml:space="preserve">The City </w:t>
      </w:r>
      <w:r w:rsidR="00B450F3" w:rsidRPr="00B450F3">
        <w:t xml:space="preserve">strongly believes that a work environment where employees maintain clear boundaries between employee personal and business interactions is most effective for conducting business and enhancing productivity.  </w:t>
      </w:r>
    </w:p>
    <w:p w14:paraId="4FCFED61" w14:textId="77777777" w:rsidR="00B450F3" w:rsidRPr="00B450F3" w:rsidRDefault="00B450F3" w:rsidP="00B450F3">
      <w:pPr>
        <w:ind w:left="720"/>
      </w:pPr>
    </w:p>
    <w:p w14:paraId="49F3B1D4" w14:textId="0789837C" w:rsidR="0018045A" w:rsidRDefault="0018045A" w:rsidP="00B450F3">
      <w:pPr>
        <w:ind w:left="720"/>
      </w:pPr>
      <w:r>
        <w:t>They City must address potential conflicts of interest and potential acts of discrimination in employment. These can happen any time one party in a personal relationship is able to affect the wages, hours, or working conditions of another party in the relationship.</w:t>
      </w:r>
    </w:p>
    <w:p w14:paraId="2369BBC4" w14:textId="77777777" w:rsidR="0018045A" w:rsidRDefault="0018045A" w:rsidP="00B450F3">
      <w:pPr>
        <w:ind w:left="720"/>
      </w:pPr>
    </w:p>
    <w:p w14:paraId="7586B80A" w14:textId="00D2BB7B" w:rsidR="00B450F3" w:rsidRPr="00B450F3" w:rsidRDefault="0018045A" w:rsidP="00B450F3">
      <w:pPr>
        <w:ind w:left="720"/>
      </w:pPr>
      <w:r>
        <w:t>To</w:t>
      </w:r>
      <w:r w:rsidR="00B450F3" w:rsidRPr="00B450F3">
        <w:t xml:space="preserve"> maintain a professional work environment and address any potential conflicts of interest:</w:t>
      </w:r>
    </w:p>
    <w:p w14:paraId="1C0611C3" w14:textId="0A96CD44" w:rsidR="00B450F3" w:rsidRPr="00B450F3" w:rsidRDefault="00B450F3" w:rsidP="00B72E29">
      <w:pPr>
        <w:pStyle w:val="ListParagraph"/>
        <w:widowControl/>
        <w:numPr>
          <w:ilvl w:val="0"/>
          <w:numId w:val="180"/>
        </w:numPr>
        <w:autoSpaceDE/>
        <w:ind w:left="1440"/>
      </w:pPr>
      <w:r w:rsidRPr="00B450F3">
        <w:t xml:space="preserve">All consensual romantic relationships between City employees </w:t>
      </w:r>
      <w:r w:rsidR="0018045A">
        <w:t>will</w:t>
      </w:r>
      <w:r w:rsidRPr="00B450F3">
        <w:t xml:space="preserve"> be disclosed to the Mayor. </w:t>
      </w:r>
    </w:p>
    <w:p w14:paraId="2FE434D1" w14:textId="77777777" w:rsidR="00B450F3" w:rsidRPr="00B450F3" w:rsidRDefault="00B450F3" w:rsidP="00B72E29">
      <w:pPr>
        <w:pStyle w:val="ListParagraph"/>
        <w:widowControl/>
        <w:numPr>
          <w:ilvl w:val="0"/>
          <w:numId w:val="180"/>
        </w:numPr>
        <w:autoSpaceDE/>
        <w:ind w:left="1440"/>
      </w:pPr>
      <w:r w:rsidRPr="00B450F3">
        <w:t xml:space="preserve">The Mayor will assess the circumstances of each relationship and determine the appropriate steps to be taken, if any. </w:t>
      </w:r>
    </w:p>
    <w:p w14:paraId="60CAFAA2" w14:textId="77777777" w:rsidR="00B450F3" w:rsidRPr="00B450F3" w:rsidRDefault="00B450F3" w:rsidP="00B450F3">
      <w:pPr>
        <w:pStyle w:val="ListParagraph"/>
        <w:ind w:left="720" w:firstLine="0"/>
      </w:pPr>
    </w:p>
    <w:p w14:paraId="65FE0858" w14:textId="39226F2A" w:rsidR="00B450F3" w:rsidRPr="00B450F3" w:rsidRDefault="0018045A" w:rsidP="0018045A">
      <w:pPr>
        <w:ind w:firstLine="720"/>
      </w:pPr>
      <w:r>
        <w:t xml:space="preserve">Failing to disclose the romantic relationship </w:t>
      </w:r>
      <w:r w:rsidR="00B450F3" w:rsidRPr="00B450F3">
        <w:t>may result in disciplinary action.</w:t>
      </w:r>
    </w:p>
    <w:p w14:paraId="31BF2631" w14:textId="0D28EC89" w:rsidR="00B450F3" w:rsidRDefault="00B450F3" w:rsidP="00B450F3">
      <w:pPr>
        <w:pStyle w:val="BodyText"/>
        <w:ind w:left="720"/>
      </w:pPr>
    </w:p>
    <w:p w14:paraId="30E9E477" w14:textId="5107CF01" w:rsidR="00E634E1" w:rsidRPr="007E6B66" w:rsidRDefault="00E634E1" w:rsidP="00B72E29">
      <w:pPr>
        <w:pStyle w:val="BodyText"/>
        <w:numPr>
          <w:ilvl w:val="0"/>
          <w:numId w:val="146"/>
        </w:numPr>
        <w:contextualSpacing/>
        <w:outlineLvl w:val="1"/>
        <w:rPr>
          <w:b/>
        </w:rPr>
      </w:pPr>
      <w:bookmarkStart w:id="178" w:name="_Toc30751106"/>
      <w:r w:rsidRPr="007E6B66">
        <w:rPr>
          <w:b/>
        </w:rPr>
        <w:t>Loss of Drivers’ License</w:t>
      </w:r>
      <w:bookmarkEnd w:id="178"/>
    </w:p>
    <w:p w14:paraId="17EE81E0" w14:textId="77777777" w:rsidR="00E634E1" w:rsidRPr="007E6B66" w:rsidRDefault="00E634E1" w:rsidP="00C42069">
      <w:pPr>
        <w:pStyle w:val="BodyText"/>
        <w:ind w:left="720"/>
        <w:contextualSpacing/>
        <w:outlineLvl w:val="1"/>
        <w:rPr>
          <w:b/>
        </w:rPr>
      </w:pPr>
    </w:p>
    <w:p w14:paraId="19E7A6C2" w14:textId="3594596C" w:rsidR="002E7E57" w:rsidRPr="007E6B66" w:rsidRDefault="003726E5" w:rsidP="00C42069">
      <w:pPr>
        <w:pStyle w:val="ListParagraph"/>
        <w:ind w:left="740" w:firstLine="0"/>
        <w:contextualSpacing/>
      </w:pPr>
      <w:r w:rsidRPr="007E6B66">
        <w:t>Any employee who drives a Ci</w:t>
      </w:r>
      <w:r w:rsidR="00113F1A" w:rsidRPr="007E6B66">
        <w:t xml:space="preserve">ty or personal vehicle for City </w:t>
      </w:r>
      <w:r w:rsidRPr="007E6B66">
        <w:t xml:space="preserve">related business must have a valid license. </w:t>
      </w:r>
    </w:p>
    <w:p w14:paraId="62F44A58" w14:textId="77777777" w:rsidR="002E7E57" w:rsidRPr="007E6B66" w:rsidRDefault="002E7E57" w:rsidP="00C42069">
      <w:pPr>
        <w:pStyle w:val="ListParagraph"/>
        <w:ind w:left="740" w:firstLine="0"/>
        <w:contextualSpacing/>
      </w:pPr>
    </w:p>
    <w:p w14:paraId="514132DB" w14:textId="66F5135A" w:rsidR="003726E5" w:rsidRPr="007E6B66" w:rsidRDefault="003726E5" w:rsidP="00C42069">
      <w:pPr>
        <w:pStyle w:val="ListParagraph"/>
        <w:ind w:left="740" w:firstLine="0"/>
        <w:contextualSpacing/>
      </w:pPr>
      <w:r w:rsidRPr="007E6B66">
        <w:t>Any employee whose driver’s license is suspended or revoked must report the suspension or revocation to their supervisor and the City Clerk as soon as possible.</w:t>
      </w:r>
    </w:p>
    <w:p w14:paraId="4F81A753" w14:textId="77777777" w:rsidR="003726E5" w:rsidRPr="007E6B66" w:rsidRDefault="003726E5" w:rsidP="00C42069">
      <w:pPr>
        <w:pStyle w:val="ListParagraph"/>
        <w:ind w:left="740" w:firstLine="0"/>
        <w:contextualSpacing/>
      </w:pPr>
    </w:p>
    <w:p w14:paraId="4D48D16D" w14:textId="18846447" w:rsidR="003726E5" w:rsidRPr="007E6B66" w:rsidRDefault="00113F1A" w:rsidP="00C42069">
      <w:pPr>
        <w:pStyle w:val="ListParagraph"/>
        <w:ind w:left="740" w:firstLine="0"/>
        <w:contextualSpacing/>
      </w:pPr>
      <w:r w:rsidRPr="007E6B66">
        <w:t>An employee with a suspended or revoked driver’s license is not allowed to operate a City vehicle or any other vehicle for City related business.</w:t>
      </w:r>
    </w:p>
    <w:p w14:paraId="1A335CF2" w14:textId="77777777" w:rsidR="008916C9" w:rsidRPr="0008011E" w:rsidRDefault="008916C9" w:rsidP="00C42069">
      <w:pPr>
        <w:pStyle w:val="ListParagraph"/>
        <w:ind w:left="740" w:firstLine="0"/>
        <w:contextualSpacing/>
      </w:pPr>
    </w:p>
    <w:p w14:paraId="4F44562A" w14:textId="77777777" w:rsidR="00E634E1" w:rsidRPr="0008011E" w:rsidRDefault="00E634E1" w:rsidP="00B72E29">
      <w:pPr>
        <w:pStyle w:val="ListParagraph"/>
        <w:numPr>
          <w:ilvl w:val="0"/>
          <w:numId w:val="146"/>
        </w:numPr>
        <w:contextualSpacing/>
        <w:outlineLvl w:val="1"/>
        <w:rPr>
          <w:b/>
        </w:rPr>
      </w:pPr>
      <w:bookmarkStart w:id="179" w:name="_Toc30751107"/>
      <w:r w:rsidRPr="0008011E">
        <w:rPr>
          <w:b/>
        </w:rPr>
        <w:t>Reporting of Offenses</w:t>
      </w:r>
      <w:bookmarkEnd w:id="179"/>
    </w:p>
    <w:p w14:paraId="0BAA7289" w14:textId="77777777" w:rsidR="00E634E1" w:rsidRDefault="00E634E1" w:rsidP="00C42069">
      <w:pPr>
        <w:widowControl/>
        <w:autoSpaceDE/>
        <w:autoSpaceDN/>
        <w:ind w:left="360"/>
        <w:contextualSpacing/>
      </w:pPr>
    </w:p>
    <w:p w14:paraId="3C3681BC" w14:textId="42A7E991" w:rsidR="00A53A64" w:rsidRPr="007E6B66" w:rsidRDefault="00A53A64" w:rsidP="00C42069">
      <w:pPr>
        <w:widowControl/>
        <w:autoSpaceDE/>
        <w:autoSpaceDN/>
        <w:ind w:left="360"/>
        <w:contextualSpacing/>
      </w:pPr>
      <w:r w:rsidRPr="007E6B66">
        <w:tab/>
        <w:t xml:space="preserve">Any employee charged with any of the following offenses, either on or off duty, must </w:t>
      </w:r>
      <w:r w:rsidRPr="007E6B66">
        <w:tab/>
        <w:t>promptly report the charges to their supervisor and the Mayor</w:t>
      </w:r>
      <w:r w:rsidR="00AE41F7" w:rsidRPr="007E6B66">
        <w:t xml:space="preserve"> as soon as possible</w:t>
      </w:r>
      <w:r w:rsidRPr="007E6B66">
        <w:t>.</w:t>
      </w:r>
    </w:p>
    <w:p w14:paraId="673E16B3" w14:textId="77777777" w:rsidR="00A53A64" w:rsidRDefault="00A53A64" w:rsidP="00C42069">
      <w:pPr>
        <w:widowControl/>
        <w:autoSpaceDE/>
        <w:autoSpaceDN/>
        <w:ind w:left="360"/>
        <w:contextualSpacing/>
        <w:rPr>
          <w:color w:val="FF0000"/>
        </w:rPr>
      </w:pPr>
    </w:p>
    <w:p w14:paraId="53F9B7C1" w14:textId="43467A84" w:rsidR="00A53A64" w:rsidRPr="007E6B66" w:rsidRDefault="00A53A64" w:rsidP="001728B2">
      <w:pPr>
        <w:pStyle w:val="ListParagraph"/>
        <w:widowControl/>
        <w:numPr>
          <w:ilvl w:val="0"/>
          <w:numId w:val="88"/>
        </w:numPr>
        <w:autoSpaceDE/>
        <w:autoSpaceDN/>
        <w:ind w:left="1080"/>
        <w:contextualSpacing/>
      </w:pPr>
      <w:r w:rsidRPr="007E6B66">
        <w:rPr>
          <w:i/>
        </w:rPr>
        <w:t>Driving</w:t>
      </w:r>
      <w:r w:rsidR="00D67B90" w:rsidRPr="007E6B66">
        <w:rPr>
          <w:i/>
        </w:rPr>
        <w:t xml:space="preserve">/traffic </w:t>
      </w:r>
      <w:r w:rsidRPr="007E6B66">
        <w:rPr>
          <w:i/>
        </w:rPr>
        <w:t>offenses</w:t>
      </w:r>
      <w:r w:rsidR="00AE41F7" w:rsidRPr="007E6B66">
        <w:t xml:space="preserve"> (City or Personal Vehicle)</w:t>
      </w:r>
    </w:p>
    <w:p w14:paraId="191D494D" w14:textId="222CB1D9" w:rsidR="00A53A64" w:rsidRPr="007E6B66" w:rsidRDefault="00A53A64" w:rsidP="001728B2">
      <w:pPr>
        <w:pStyle w:val="ListParagraph"/>
        <w:widowControl/>
        <w:numPr>
          <w:ilvl w:val="0"/>
          <w:numId w:val="89"/>
        </w:numPr>
        <w:autoSpaceDE/>
        <w:autoSpaceDN/>
        <w:ind w:left="1440"/>
        <w:contextualSpacing/>
      </w:pPr>
      <w:r w:rsidRPr="007E6B66">
        <w:t>Driving under the influence of alcohol and/or drugs</w:t>
      </w:r>
      <w:r w:rsidR="00D67B90" w:rsidRPr="007E6B66">
        <w:t>, driving while impaired by alcohol and/or drugs, driving with excessive alcohol content, or driving with ability impaired.</w:t>
      </w:r>
    </w:p>
    <w:p w14:paraId="24D98143" w14:textId="0A12F729" w:rsidR="00A53A64" w:rsidRPr="007E6B66" w:rsidRDefault="00A53A64" w:rsidP="001728B2">
      <w:pPr>
        <w:pStyle w:val="ListParagraph"/>
        <w:widowControl/>
        <w:numPr>
          <w:ilvl w:val="0"/>
          <w:numId w:val="89"/>
        </w:numPr>
        <w:autoSpaceDE/>
        <w:autoSpaceDN/>
        <w:ind w:left="1440"/>
        <w:contextualSpacing/>
      </w:pPr>
      <w:r w:rsidRPr="007E6B66">
        <w:t>Speeding tickets</w:t>
      </w:r>
    </w:p>
    <w:p w14:paraId="25961792" w14:textId="41450A68" w:rsidR="00A53A64" w:rsidRPr="007E6B66" w:rsidRDefault="00A53A64" w:rsidP="001728B2">
      <w:pPr>
        <w:pStyle w:val="ListParagraph"/>
        <w:widowControl/>
        <w:numPr>
          <w:ilvl w:val="0"/>
          <w:numId w:val="89"/>
        </w:numPr>
        <w:autoSpaceDE/>
        <w:autoSpaceDN/>
        <w:ind w:left="1440"/>
        <w:contextualSpacing/>
      </w:pPr>
      <w:r w:rsidRPr="007E6B66">
        <w:t>Speed contest</w:t>
      </w:r>
    </w:p>
    <w:p w14:paraId="2EBDC541" w14:textId="1EC0CAEA" w:rsidR="00A53A64" w:rsidRPr="007E6B66" w:rsidRDefault="00A53A64" w:rsidP="001728B2">
      <w:pPr>
        <w:pStyle w:val="ListParagraph"/>
        <w:widowControl/>
        <w:numPr>
          <w:ilvl w:val="0"/>
          <w:numId w:val="89"/>
        </w:numPr>
        <w:autoSpaceDE/>
        <w:autoSpaceDN/>
        <w:ind w:left="1440"/>
        <w:contextualSpacing/>
      </w:pPr>
      <w:r w:rsidRPr="007E6B66">
        <w:t>Reckless driving</w:t>
      </w:r>
    </w:p>
    <w:p w14:paraId="17FB06F0" w14:textId="1445DC43" w:rsidR="00D67B90" w:rsidRPr="007E6B66" w:rsidRDefault="00D67B90" w:rsidP="001728B2">
      <w:pPr>
        <w:pStyle w:val="ListParagraph"/>
        <w:widowControl/>
        <w:numPr>
          <w:ilvl w:val="0"/>
          <w:numId w:val="89"/>
        </w:numPr>
        <w:autoSpaceDE/>
        <w:autoSpaceDN/>
        <w:ind w:left="1440"/>
        <w:contextualSpacing/>
      </w:pPr>
      <w:r w:rsidRPr="007E6B66">
        <w:lastRenderedPageBreak/>
        <w:t>A traffic offense of driving while license is denied, suspended, or revoked.</w:t>
      </w:r>
    </w:p>
    <w:p w14:paraId="039FA670" w14:textId="5998AAAD" w:rsidR="00A53A64" w:rsidRPr="007E6B66" w:rsidRDefault="00A53A64" w:rsidP="001728B2">
      <w:pPr>
        <w:pStyle w:val="ListParagraph"/>
        <w:widowControl/>
        <w:numPr>
          <w:ilvl w:val="0"/>
          <w:numId w:val="89"/>
        </w:numPr>
        <w:autoSpaceDE/>
        <w:autoSpaceDN/>
        <w:ind w:left="1440"/>
        <w:contextualSpacing/>
      </w:pPr>
      <w:r w:rsidRPr="007E6B66">
        <w:t>A traffic offense of eluding or attempting to elude a police officer</w:t>
      </w:r>
    </w:p>
    <w:p w14:paraId="1C9B256F" w14:textId="5AB13FC6" w:rsidR="00D67B90" w:rsidRDefault="00D67B90" w:rsidP="001728B2">
      <w:pPr>
        <w:pStyle w:val="ListParagraph"/>
        <w:widowControl/>
        <w:numPr>
          <w:ilvl w:val="0"/>
          <w:numId w:val="89"/>
        </w:numPr>
        <w:autoSpaceDE/>
        <w:autoSpaceDN/>
        <w:ind w:left="1440"/>
        <w:contextualSpacing/>
      </w:pPr>
      <w:r w:rsidRPr="007E6B66">
        <w:t xml:space="preserve">A traffic offense of hit and run, or leaving the scene of an accident, or failure to give notice, information, aid and/or report to police when involved in an accident resulting in injury to, serious bodily injury to or death of any person or damage to a vehicle. </w:t>
      </w:r>
    </w:p>
    <w:p w14:paraId="5CE88790" w14:textId="77777777" w:rsidR="00101F67" w:rsidRPr="007E6B66" w:rsidRDefault="00101F67" w:rsidP="00101F67">
      <w:pPr>
        <w:pStyle w:val="ListParagraph"/>
        <w:widowControl/>
        <w:autoSpaceDE/>
        <w:autoSpaceDN/>
        <w:ind w:left="1440" w:firstLine="0"/>
        <w:contextualSpacing/>
      </w:pPr>
    </w:p>
    <w:p w14:paraId="6F1ED892" w14:textId="700A44C7" w:rsidR="00D67B90" w:rsidRPr="007E6B66" w:rsidRDefault="00D67B90" w:rsidP="001728B2">
      <w:pPr>
        <w:pStyle w:val="ListParagraph"/>
        <w:widowControl/>
        <w:numPr>
          <w:ilvl w:val="0"/>
          <w:numId w:val="88"/>
        </w:numPr>
        <w:autoSpaceDE/>
        <w:autoSpaceDN/>
        <w:ind w:left="1080"/>
        <w:contextualSpacing/>
        <w:rPr>
          <w:i/>
        </w:rPr>
      </w:pPr>
      <w:r w:rsidRPr="007E6B66">
        <w:rPr>
          <w:i/>
        </w:rPr>
        <w:t>Other offenses</w:t>
      </w:r>
    </w:p>
    <w:p w14:paraId="765683C6" w14:textId="67EA07BC" w:rsidR="00D67B90" w:rsidRPr="007E6B66" w:rsidRDefault="00D67B90" w:rsidP="001728B2">
      <w:pPr>
        <w:pStyle w:val="ListParagraph"/>
        <w:widowControl/>
        <w:numPr>
          <w:ilvl w:val="0"/>
          <w:numId w:val="90"/>
        </w:numPr>
        <w:tabs>
          <w:tab w:val="left" w:pos="1440"/>
        </w:tabs>
        <w:autoSpaceDE/>
        <w:autoSpaceDN/>
        <w:ind w:left="1440"/>
        <w:contextualSpacing/>
      </w:pPr>
      <w:r w:rsidRPr="007E6B66">
        <w:t>Any offense included in Montana Code Annotated, Title 45. Crimes</w:t>
      </w:r>
    </w:p>
    <w:p w14:paraId="588B0274" w14:textId="2B960609" w:rsidR="00D67B90" w:rsidRPr="007E6B66" w:rsidRDefault="00D67B90" w:rsidP="001728B2">
      <w:pPr>
        <w:pStyle w:val="ListParagraph"/>
        <w:widowControl/>
        <w:numPr>
          <w:ilvl w:val="0"/>
          <w:numId w:val="90"/>
        </w:numPr>
        <w:tabs>
          <w:tab w:val="left" w:pos="1440"/>
        </w:tabs>
        <w:autoSpaceDE/>
        <w:autoSpaceDN/>
        <w:ind w:left="1440"/>
        <w:contextualSpacing/>
      </w:pPr>
      <w:r w:rsidRPr="007E6B66">
        <w:t>Any non-traffic misdemeanor</w:t>
      </w:r>
    </w:p>
    <w:p w14:paraId="1837B135" w14:textId="00158012" w:rsidR="00D67B90" w:rsidRPr="007E6B66" w:rsidRDefault="00D67B90" w:rsidP="001728B2">
      <w:pPr>
        <w:pStyle w:val="ListParagraph"/>
        <w:widowControl/>
        <w:numPr>
          <w:ilvl w:val="0"/>
          <w:numId w:val="90"/>
        </w:numPr>
        <w:tabs>
          <w:tab w:val="left" w:pos="1440"/>
        </w:tabs>
        <w:autoSpaceDE/>
        <w:autoSpaceDN/>
        <w:ind w:left="1440"/>
        <w:contextualSpacing/>
      </w:pPr>
      <w:r w:rsidRPr="007E6B66">
        <w:t>Any felony</w:t>
      </w:r>
    </w:p>
    <w:p w14:paraId="62CA8494" w14:textId="77777777" w:rsidR="00D67B90" w:rsidRDefault="00D67B90" w:rsidP="00D67B90">
      <w:pPr>
        <w:pStyle w:val="ListParagraph"/>
        <w:widowControl/>
        <w:tabs>
          <w:tab w:val="left" w:pos="1440"/>
        </w:tabs>
        <w:autoSpaceDE/>
        <w:autoSpaceDN/>
        <w:ind w:left="1440" w:firstLine="0"/>
        <w:contextualSpacing/>
        <w:rPr>
          <w:color w:val="FF0000"/>
        </w:rPr>
      </w:pPr>
    </w:p>
    <w:p w14:paraId="04B9EB5C" w14:textId="78BE35D8" w:rsidR="00D67B90" w:rsidRPr="00101F67" w:rsidRDefault="00D67B90" w:rsidP="00D67B90">
      <w:pPr>
        <w:widowControl/>
        <w:tabs>
          <w:tab w:val="left" w:pos="720"/>
        </w:tabs>
        <w:autoSpaceDE/>
        <w:autoSpaceDN/>
        <w:contextualSpacing/>
      </w:pPr>
      <w:r>
        <w:rPr>
          <w:color w:val="FF0000"/>
        </w:rPr>
        <w:tab/>
      </w:r>
      <w:r w:rsidRPr="007E6B66">
        <w:t xml:space="preserve">The supervisor and the Mayor will review each reported charge and determine if there </w:t>
      </w:r>
      <w:r w:rsidRPr="007E6B66">
        <w:tab/>
        <w:t xml:space="preserve">are any job-related impacts. </w:t>
      </w:r>
      <w:r w:rsidRPr="00101F67">
        <w:t xml:space="preserve">The charges may result in disciplinary action, up to and </w:t>
      </w:r>
      <w:r w:rsidRPr="00101F67">
        <w:tab/>
        <w:t>including termination</w:t>
      </w:r>
      <w:r w:rsidR="00397935" w:rsidRPr="00101F67">
        <w:t>.</w:t>
      </w:r>
    </w:p>
    <w:p w14:paraId="543EA692" w14:textId="02890F7A" w:rsidR="00D67B90" w:rsidRPr="00D67B90" w:rsidRDefault="00D67B90" w:rsidP="00D67B90">
      <w:pPr>
        <w:widowControl/>
        <w:tabs>
          <w:tab w:val="left" w:pos="1440"/>
        </w:tabs>
        <w:autoSpaceDE/>
        <w:autoSpaceDN/>
        <w:ind w:left="720"/>
        <w:contextualSpacing/>
        <w:rPr>
          <w:color w:val="FF0000"/>
        </w:rPr>
      </w:pPr>
      <w:r>
        <w:rPr>
          <w:color w:val="FF0000"/>
        </w:rPr>
        <w:tab/>
      </w:r>
    </w:p>
    <w:p w14:paraId="658C60F1" w14:textId="31A8223C" w:rsidR="00E634E1" w:rsidRPr="0008011E" w:rsidRDefault="00E634E1" w:rsidP="00B72E29">
      <w:pPr>
        <w:pStyle w:val="BodyText"/>
        <w:numPr>
          <w:ilvl w:val="0"/>
          <w:numId w:val="146"/>
        </w:numPr>
        <w:contextualSpacing/>
        <w:outlineLvl w:val="1"/>
        <w:rPr>
          <w:b/>
        </w:rPr>
      </w:pPr>
      <w:bookmarkStart w:id="180" w:name="_Toc30751108"/>
      <w:r w:rsidRPr="0008011E">
        <w:rPr>
          <w:b/>
        </w:rPr>
        <w:t>Use of Tools</w:t>
      </w:r>
      <w:r w:rsidR="00A4392D" w:rsidRPr="0008011E">
        <w:rPr>
          <w:b/>
        </w:rPr>
        <w:t xml:space="preserve"> and Equipment</w:t>
      </w:r>
      <w:bookmarkEnd w:id="180"/>
    </w:p>
    <w:p w14:paraId="556FDDAF" w14:textId="77777777" w:rsidR="00E634E1" w:rsidRDefault="00E634E1" w:rsidP="00C42069">
      <w:pPr>
        <w:pStyle w:val="BodyText"/>
        <w:ind w:left="740"/>
        <w:contextualSpacing/>
        <w:outlineLvl w:val="1"/>
        <w:rPr>
          <w:b/>
        </w:rPr>
      </w:pPr>
    </w:p>
    <w:p w14:paraId="23343BDD" w14:textId="42283525" w:rsidR="00D97EE6" w:rsidRDefault="00D97EE6" w:rsidP="00BB561D">
      <w:pPr>
        <w:pStyle w:val="BodyText"/>
        <w:ind w:left="720"/>
      </w:pPr>
      <w:r w:rsidRPr="007E6B66">
        <w:t>Improper or negligent use of City tools and/or equipment may result in disciplinary action, up to and including termination.</w:t>
      </w:r>
    </w:p>
    <w:p w14:paraId="53603D34" w14:textId="77777777" w:rsidR="00E634E1" w:rsidRPr="007E6B66" w:rsidRDefault="00E634E1" w:rsidP="00101F67">
      <w:pPr>
        <w:pStyle w:val="BodyText"/>
        <w:contextualSpacing/>
        <w:outlineLvl w:val="1"/>
        <w:rPr>
          <w:b/>
        </w:rPr>
      </w:pPr>
    </w:p>
    <w:p w14:paraId="2E18E196" w14:textId="77777777" w:rsidR="00E634E1" w:rsidRPr="007E6B66" w:rsidRDefault="00E634E1" w:rsidP="00B72E29">
      <w:pPr>
        <w:pStyle w:val="BodyText"/>
        <w:numPr>
          <w:ilvl w:val="0"/>
          <w:numId w:val="146"/>
        </w:numPr>
        <w:contextualSpacing/>
        <w:outlineLvl w:val="1"/>
        <w:rPr>
          <w:b/>
        </w:rPr>
      </w:pPr>
      <w:bookmarkStart w:id="181" w:name="_Toc30751109"/>
      <w:r w:rsidRPr="007E6B66">
        <w:rPr>
          <w:b/>
        </w:rPr>
        <w:t>Sales Calls and Fundraising Efforts</w:t>
      </w:r>
      <w:bookmarkEnd w:id="181"/>
    </w:p>
    <w:p w14:paraId="7F84313F" w14:textId="77777777" w:rsidR="007568A3" w:rsidRPr="007E6B66" w:rsidRDefault="007568A3" w:rsidP="00C42069">
      <w:pPr>
        <w:pStyle w:val="BodyText"/>
        <w:ind w:left="740"/>
        <w:contextualSpacing/>
        <w:outlineLvl w:val="1"/>
        <w:rPr>
          <w:b/>
        </w:rPr>
      </w:pPr>
    </w:p>
    <w:p w14:paraId="5A8C1DA4" w14:textId="408DBD67" w:rsidR="00D97EE6" w:rsidRPr="007E6B66" w:rsidRDefault="00D97EE6" w:rsidP="00C42069">
      <w:pPr>
        <w:pStyle w:val="BodyText"/>
        <w:ind w:left="720"/>
        <w:contextualSpacing/>
      </w:pPr>
      <w:r w:rsidRPr="007E6B66">
        <w:t xml:space="preserve">The Mayor may allow sales calls from professional </w:t>
      </w:r>
      <w:r w:rsidR="001B0170" w:rsidRPr="007E6B66">
        <w:t>salespeople</w:t>
      </w:r>
      <w:r w:rsidRPr="007E6B66">
        <w:t>, if done in a fair and consistent manner.</w:t>
      </w:r>
    </w:p>
    <w:p w14:paraId="5D52AD72" w14:textId="77777777" w:rsidR="00D97EE6" w:rsidRPr="007E6B66" w:rsidRDefault="00D97EE6" w:rsidP="00C42069">
      <w:pPr>
        <w:pStyle w:val="BodyText"/>
        <w:ind w:left="720"/>
        <w:contextualSpacing/>
      </w:pPr>
    </w:p>
    <w:p w14:paraId="4D4EE687" w14:textId="52FD5E38" w:rsidR="00D97EE6" w:rsidRPr="007E6B66" w:rsidRDefault="00D97EE6" w:rsidP="00C42069">
      <w:pPr>
        <w:pStyle w:val="BodyText"/>
        <w:ind w:left="720"/>
        <w:contextualSpacing/>
      </w:pPr>
      <w:r w:rsidRPr="007E6B66">
        <w:t xml:space="preserve">An employee requesting a charitable contribution, or selling products, may visit with other employees before or after work, during lunch hour, or during breaks. Catalogs and/or order forms can be passed </w:t>
      </w:r>
      <w:r w:rsidR="00F95692" w:rsidRPr="007E6B66">
        <w:t>around for co-workers to order at their convenience.</w:t>
      </w:r>
    </w:p>
    <w:p w14:paraId="5D147F3B" w14:textId="77777777" w:rsidR="00F95692" w:rsidRPr="007E6B66" w:rsidRDefault="00F95692" w:rsidP="00C42069">
      <w:pPr>
        <w:pStyle w:val="BodyText"/>
        <w:ind w:left="720"/>
        <w:contextualSpacing/>
      </w:pPr>
    </w:p>
    <w:p w14:paraId="7661E20E" w14:textId="220E31E1" w:rsidR="00F95692" w:rsidRDefault="00F95692" w:rsidP="00C42069">
      <w:pPr>
        <w:pStyle w:val="BodyText"/>
        <w:ind w:left="720"/>
        <w:contextualSpacing/>
        <w:rPr>
          <w:color w:val="FF0000"/>
        </w:rPr>
      </w:pPr>
      <w:r w:rsidRPr="007E6B66">
        <w:t xml:space="preserve">Employees </w:t>
      </w:r>
      <w:r w:rsidR="007E6B66" w:rsidRPr="007E6B66">
        <w:t>are not required</w:t>
      </w:r>
      <w:r w:rsidRPr="007E6B66">
        <w:t xml:space="preserve"> to participate in </w:t>
      </w:r>
      <w:r w:rsidR="002A0718" w:rsidRPr="007E6B66">
        <w:t xml:space="preserve">a </w:t>
      </w:r>
      <w:r w:rsidRPr="007E6B66">
        <w:t>co-worker’s fundraising activities</w:t>
      </w:r>
      <w:r>
        <w:rPr>
          <w:color w:val="FF0000"/>
        </w:rPr>
        <w:t>.</w:t>
      </w:r>
    </w:p>
    <w:p w14:paraId="2399C0BA" w14:textId="77777777" w:rsidR="00E634E1" w:rsidRPr="001B0170" w:rsidRDefault="00E634E1" w:rsidP="001B0170">
      <w:pPr>
        <w:pStyle w:val="BodyText"/>
      </w:pPr>
    </w:p>
    <w:p w14:paraId="5C835DFC" w14:textId="00DF497C" w:rsidR="00E634E1" w:rsidRPr="0008011E" w:rsidRDefault="00B0410B" w:rsidP="00B72E29">
      <w:pPr>
        <w:pStyle w:val="BodyText"/>
        <w:numPr>
          <w:ilvl w:val="0"/>
          <w:numId w:val="146"/>
        </w:numPr>
        <w:contextualSpacing/>
        <w:outlineLvl w:val="1"/>
        <w:rPr>
          <w:b/>
        </w:rPr>
      </w:pPr>
      <w:bookmarkStart w:id="182" w:name="_Toc30751110"/>
      <w:r w:rsidRPr="0008011E">
        <w:rPr>
          <w:b/>
        </w:rPr>
        <w:t>Laws</w:t>
      </w:r>
      <w:r w:rsidR="00E634E1" w:rsidRPr="0008011E">
        <w:rPr>
          <w:b/>
        </w:rPr>
        <w:t xml:space="preserve">uits Against the City of </w:t>
      </w:r>
      <w:r w:rsidR="00F71CD9" w:rsidRPr="0008011E">
        <w:rPr>
          <w:b/>
        </w:rPr>
        <w:t>White Sulphur Springs</w:t>
      </w:r>
      <w:bookmarkEnd w:id="182"/>
    </w:p>
    <w:p w14:paraId="283BBB48" w14:textId="77777777" w:rsidR="00AC5331" w:rsidRPr="0008011E" w:rsidRDefault="00AC5331" w:rsidP="00C42069">
      <w:pPr>
        <w:pStyle w:val="BodyText"/>
        <w:ind w:left="740"/>
        <w:contextualSpacing/>
        <w:outlineLvl w:val="1"/>
        <w:rPr>
          <w:b/>
        </w:rPr>
      </w:pPr>
    </w:p>
    <w:p w14:paraId="3AAC99FE" w14:textId="74F2DE04" w:rsidR="00FD24F8" w:rsidRPr="007E6B66" w:rsidRDefault="00FD24F8" w:rsidP="00FD24F8">
      <w:pPr>
        <w:pStyle w:val="BodyText"/>
        <w:ind w:left="720"/>
        <w:contextualSpacing/>
      </w:pPr>
      <w:r w:rsidRPr="007E6B66">
        <w:t xml:space="preserve">If an employee is approached by a legal process server, the employee should refer the server to the Mayor or in the Mayor’s absence to </w:t>
      </w:r>
      <w:r w:rsidR="007E6B66" w:rsidRPr="007E6B66">
        <w:t>the President of the City Council, or</w:t>
      </w:r>
      <w:r w:rsidRPr="007E6B66">
        <w:t xml:space="preserve"> to the City’s legal counsel.</w:t>
      </w:r>
    </w:p>
    <w:p w14:paraId="1176F6EE" w14:textId="77777777" w:rsidR="00FD24F8" w:rsidRPr="007E6B66" w:rsidRDefault="00FD24F8" w:rsidP="00FD24F8">
      <w:pPr>
        <w:pStyle w:val="BodyText"/>
        <w:ind w:left="720"/>
        <w:contextualSpacing/>
      </w:pPr>
    </w:p>
    <w:p w14:paraId="1BEBBE90" w14:textId="0E6A4C68" w:rsidR="00FD24F8" w:rsidRPr="007E6B66" w:rsidRDefault="00FD24F8" w:rsidP="00FD24F8">
      <w:pPr>
        <w:pStyle w:val="BodyText"/>
        <w:ind w:left="720"/>
        <w:contextualSpacing/>
      </w:pPr>
      <w:r w:rsidRPr="007E6B66">
        <w:t>If any of the above authorities are not available and the employee is required to accept the served papers, it is the employee’s responsibility to locate one of the authorities and give them the information without opening or reading the documents.</w:t>
      </w:r>
    </w:p>
    <w:p w14:paraId="2611A817" w14:textId="77777777" w:rsidR="00FD24F8" w:rsidRPr="007E6B66" w:rsidRDefault="00FD24F8" w:rsidP="00FD24F8">
      <w:pPr>
        <w:pStyle w:val="BodyText"/>
        <w:ind w:left="720"/>
        <w:contextualSpacing/>
      </w:pPr>
    </w:p>
    <w:p w14:paraId="1F01E14A" w14:textId="1511F21D" w:rsidR="00FD24F8" w:rsidRPr="007E6B66" w:rsidRDefault="00FD24F8" w:rsidP="00FD24F8">
      <w:pPr>
        <w:pStyle w:val="BodyText"/>
        <w:ind w:left="720"/>
        <w:contextualSpacing/>
      </w:pPr>
      <w:r w:rsidRPr="007E6B66">
        <w:t>Employees shall not discuss any aspect of any legal situation the City is subject to or involved in without consulting and receiving direction from the Mayor and the City’s legal counsel. This includes, but isn’t limited to, lawsuits or hearings.</w:t>
      </w:r>
    </w:p>
    <w:p w14:paraId="1022E7E7" w14:textId="77777777" w:rsidR="001B6251" w:rsidRPr="007E6B66" w:rsidRDefault="001B6251" w:rsidP="00FD24F8">
      <w:pPr>
        <w:pStyle w:val="BodyText"/>
        <w:ind w:left="720"/>
        <w:contextualSpacing/>
      </w:pPr>
    </w:p>
    <w:p w14:paraId="26275173" w14:textId="623FCDA8" w:rsidR="001B6251" w:rsidRDefault="007E6B66" w:rsidP="00FD24F8">
      <w:pPr>
        <w:pStyle w:val="BodyText"/>
        <w:ind w:left="720"/>
        <w:contextualSpacing/>
      </w:pPr>
      <w:r w:rsidRPr="007E6B66">
        <w:t>All requests</w:t>
      </w:r>
      <w:r w:rsidR="001B6251" w:rsidRPr="007E6B66">
        <w:t xml:space="preserve"> for a press release or a news quote</w:t>
      </w:r>
      <w:r w:rsidRPr="007E6B66">
        <w:t xml:space="preserve"> shall </w:t>
      </w:r>
      <w:r w:rsidR="001B6251" w:rsidRPr="007E6B66">
        <w:t>be referred to the Mayor.</w:t>
      </w:r>
    </w:p>
    <w:p w14:paraId="44C1A423" w14:textId="6EEF9518" w:rsidR="00777208" w:rsidRDefault="00777208" w:rsidP="00FD24F8">
      <w:pPr>
        <w:pStyle w:val="BodyText"/>
        <w:ind w:left="720"/>
        <w:contextualSpacing/>
      </w:pPr>
    </w:p>
    <w:p w14:paraId="78379B59" w14:textId="084F9940" w:rsidR="00777208" w:rsidRDefault="00777208" w:rsidP="00FD24F8">
      <w:pPr>
        <w:pStyle w:val="BodyText"/>
        <w:ind w:left="720"/>
        <w:contextualSpacing/>
      </w:pPr>
    </w:p>
    <w:p w14:paraId="70B6DFB9" w14:textId="32B1B43E" w:rsidR="00777208" w:rsidRDefault="00777208" w:rsidP="00FD24F8">
      <w:pPr>
        <w:pStyle w:val="BodyText"/>
        <w:ind w:left="720"/>
        <w:contextualSpacing/>
      </w:pPr>
    </w:p>
    <w:p w14:paraId="665C8810" w14:textId="77777777" w:rsidR="00777208" w:rsidRPr="007E6B66" w:rsidRDefault="00777208" w:rsidP="00FD24F8">
      <w:pPr>
        <w:pStyle w:val="BodyText"/>
        <w:ind w:left="720"/>
        <w:contextualSpacing/>
      </w:pPr>
    </w:p>
    <w:p w14:paraId="3D62C839" w14:textId="77777777" w:rsidR="00FD24F8" w:rsidRPr="007E6B66" w:rsidRDefault="00FD24F8" w:rsidP="00C42069">
      <w:pPr>
        <w:pStyle w:val="BodyText"/>
        <w:ind w:left="720"/>
        <w:contextualSpacing/>
      </w:pPr>
    </w:p>
    <w:p w14:paraId="711D2EB7" w14:textId="377E537C" w:rsidR="00BE7FF2" w:rsidRPr="007E6B66" w:rsidRDefault="005B4B3F" w:rsidP="00AA218A">
      <w:pPr>
        <w:pStyle w:val="Heading1"/>
        <w:numPr>
          <w:ilvl w:val="0"/>
          <w:numId w:val="1"/>
        </w:numPr>
        <w:contextualSpacing/>
        <w:rPr>
          <w:sz w:val="22"/>
          <w:szCs w:val="22"/>
        </w:rPr>
      </w:pPr>
      <w:bookmarkStart w:id="183" w:name="_Toc499284377"/>
      <w:bookmarkStart w:id="184" w:name="_Toc30751111"/>
      <w:bookmarkEnd w:id="163"/>
      <w:bookmarkEnd w:id="164"/>
      <w:bookmarkEnd w:id="165"/>
      <w:bookmarkEnd w:id="166"/>
      <w:r w:rsidRPr="007E6B66">
        <w:rPr>
          <w:sz w:val="22"/>
          <w:szCs w:val="22"/>
        </w:rPr>
        <w:lastRenderedPageBreak/>
        <w:t>DISCIPLINE AND DUE PROCESS</w:t>
      </w:r>
      <w:bookmarkEnd w:id="184"/>
    </w:p>
    <w:p w14:paraId="07960829" w14:textId="77777777" w:rsidR="00BE7FF2" w:rsidRPr="007E6B66" w:rsidRDefault="00BE7FF2" w:rsidP="00C42069">
      <w:pPr>
        <w:contextualSpacing/>
        <w:rPr>
          <w:b/>
        </w:rPr>
      </w:pPr>
      <w:r w:rsidRPr="007E6B66">
        <w:rPr>
          <w:b/>
        </w:rPr>
        <w:tab/>
      </w:r>
    </w:p>
    <w:p w14:paraId="21C3D31B" w14:textId="65B72701" w:rsidR="00BE7FF2" w:rsidRPr="007E6B66" w:rsidRDefault="00A80E65" w:rsidP="006F64F4">
      <w:pPr>
        <w:pStyle w:val="Heading2"/>
        <w:numPr>
          <w:ilvl w:val="0"/>
          <w:numId w:val="16"/>
        </w:numPr>
        <w:spacing w:before="0"/>
        <w:ind w:left="720"/>
        <w:contextualSpacing/>
        <w:rPr>
          <w:b/>
          <w:sz w:val="22"/>
          <w:szCs w:val="22"/>
        </w:rPr>
      </w:pPr>
      <w:bookmarkStart w:id="185" w:name="_Toc30751112"/>
      <w:r w:rsidRPr="007E6B66">
        <w:rPr>
          <w:b/>
          <w:sz w:val="22"/>
          <w:szCs w:val="22"/>
        </w:rPr>
        <w:t>Applicability</w:t>
      </w:r>
      <w:bookmarkEnd w:id="185"/>
      <w:r w:rsidRPr="007E6B66">
        <w:rPr>
          <w:b/>
          <w:sz w:val="22"/>
          <w:szCs w:val="22"/>
        </w:rPr>
        <w:t xml:space="preserve"> </w:t>
      </w:r>
    </w:p>
    <w:p w14:paraId="3CAA1762" w14:textId="77777777" w:rsidR="006822C5" w:rsidRPr="007E6B66" w:rsidRDefault="006822C5" w:rsidP="00C42069">
      <w:pPr>
        <w:pStyle w:val="Heading2"/>
        <w:spacing w:before="0"/>
        <w:ind w:left="720"/>
        <w:contextualSpacing/>
        <w:rPr>
          <w:b/>
          <w:sz w:val="22"/>
          <w:szCs w:val="22"/>
        </w:rPr>
      </w:pPr>
    </w:p>
    <w:p w14:paraId="6BE4523D" w14:textId="4B11F6AE" w:rsidR="002F10FB" w:rsidRPr="007E6B66" w:rsidRDefault="002F10FB" w:rsidP="00C42069">
      <w:pPr>
        <w:ind w:left="720"/>
        <w:contextualSpacing/>
      </w:pPr>
      <w:r w:rsidRPr="007E6B66">
        <w:t>An employee may be subject to disciplinary action, up to an</w:t>
      </w:r>
      <w:r w:rsidR="00C32512">
        <w:t>d</w:t>
      </w:r>
      <w:r w:rsidRPr="007E6B66">
        <w:t xml:space="preserve"> including termination, for a violation of the following:</w:t>
      </w:r>
    </w:p>
    <w:p w14:paraId="5D5BD3A6" w14:textId="1861B402" w:rsidR="002F10FB" w:rsidRPr="007E6B66" w:rsidRDefault="002F10FB" w:rsidP="00B72E29">
      <w:pPr>
        <w:pStyle w:val="ListParagraph"/>
        <w:numPr>
          <w:ilvl w:val="0"/>
          <w:numId w:val="160"/>
        </w:numPr>
        <w:contextualSpacing/>
      </w:pPr>
      <w:r w:rsidRPr="007E6B66">
        <w:t>Federal, state</w:t>
      </w:r>
      <w:r w:rsidR="004C287E" w:rsidRPr="007E6B66">
        <w:t>,</w:t>
      </w:r>
      <w:r w:rsidRPr="007E6B66">
        <w:t xml:space="preserve"> or local laws.</w:t>
      </w:r>
    </w:p>
    <w:p w14:paraId="6AEDF5AF" w14:textId="6892138F" w:rsidR="002F10FB" w:rsidRPr="007E6B66" w:rsidRDefault="002F10FB" w:rsidP="00B72E29">
      <w:pPr>
        <w:pStyle w:val="ListParagraph"/>
        <w:numPr>
          <w:ilvl w:val="0"/>
          <w:numId w:val="160"/>
        </w:numPr>
        <w:contextualSpacing/>
      </w:pPr>
      <w:r w:rsidRPr="007E6B66">
        <w:t>City rules and/or regulations</w:t>
      </w:r>
      <w:r w:rsidR="00E004F3" w:rsidRPr="007E6B66">
        <w:t>.</w:t>
      </w:r>
    </w:p>
    <w:p w14:paraId="335E1241" w14:textId="7DC9408C" w:rsidR="002F10FB" w:rsidRPr="007E6B66" w:rsidRDefault="00E004F3" w:rsidP="00B72E29">
      <w:pPr>
        <w:pStyle w:val="ListParagraph"/>
        <w:numPr>
          <w:ilvl w:val="0"/>
          <w:numId w:val="160"/>
        </w:numPr>
        <w:contextualSpacing/>
      </w:pPr>
      <w:r w:rsidRPr="007E6B66">
        <w:t>City e</w:t>
      </w:r>
      <w:r w:rsidR="002F10FB" w:rsidRPr="007E6B66">
        <w:t xml:space="preserve">mployee conduct </w:t>
      </w:r>
      <w:r w:rsidRPr="007E6B66">
        <w:t>and/or performance standards.</w:t>
      </w:r>
    </w:p>
    <w:p w14:paraId="7ED13570" w14:textId="48497834" w:rsidR="00E004F3" w:rsidRDefault="00E004F3" w:rsidP="00B72E29">
      <w:pPr>
        <w:pStyle w:val="ListParagraph"/>
        <w:numPr>
          <w:ilvl w:val="0"/>
          <w:numId w:val="160"/>
        </w:numPr>
        <w:contextualSpacing/>
      </w:pPr>
      <w:r w:rsidRPr="007E6B66">
        <w:t>City policies and/or procedures.</w:t>
      </w:r>
    </w:p>
    <w:p w14:paraId="4595365C" w14:textId="5A479A45" w:rsidR="00397935" w:rsidRDefault="00397935" w:rsidP="00397935">
      <w:pPr>
        <w:contextualSpacing/>
      </w:pPr>
    </w:p>
    <w:p w14:paraId="50361F87" w14:textId="46B14E01" w:rsidR="006822C5" w:rsidRPr="007E6B66" w:rsidRDefault="006822C5" w:rsidP="006F64F4">
      <w:pPr>
        <w:pStyle w:val="Heading2"/>
        <w:numPr>
          <w:ilvl w:val="0"/>
          <w:numId w:val="16"/>
        </w:numPr>
        <w:spacing w:before="0"/>
        <w:ind w:left="720"/>
        <w:contextualSpacing/>
        <w:rPr>
          <w:b/>
          <w:sz w:val="22"/>
          <w:szCs w:val="22"/>
        </w:rPr>
      </w:pPr>
      <w:bookmarkStart w:id="186" w:name="_Toc30751113"/>
      <w:r w:rsidRPr="007E6B66">
        <w:rPr>
          <w:b/>
          <w:sz w:val="22"/>
          <w:szCs w:val="22"/>
        </w:rPr>
        <w:t>Employee Rights</w:t>
      </w:r>
      <w:bookmarkEnd w:id="186"/>
    </w:p>
    <w:p w14:paraId="4F32B476" w14:textId="77777777" w:rsidR="006822C5" w:rsidRPr="007E6B66" w:rsidRDefault="006822C5" w:rsidP="00C42069">
      <w:pPr>
        <w:contextualSpacing/>
      </w:pPr>
    </w:p>
    <w:p w14:paraId="635D4693" w14:textId="71ACE385" w:rsidR="00E004F3" w:rsidRDefault="00E004F3" w:rsidP="00C42069">
      <w:pPr>
        <w:ind w:left="720"/>
        <w:contextualSpacing/>
      </w:pPr>
      <w:r w:rsidRPr="007E6B66">
        <w:t xml:space="preserve">An employee who has received </w:t>
      </w:r>
      <w:r w:rsidR="00AB0ACD" w:rsidRPr="007E6B66">
        <w:t>formal discipline and believes the discipline was too severe or was issued without good cause, may follow the grievance procedure outlined in Section Y, Grievances.</w:t>
      </w:r>
    </w:p>
    <w:p w14:paraId="10A15CFB" w14:textId="1F8DD1FA" w:rsidR="00847E51" w:rsidRDefault="00847E51" w:rsidP="00C42069">
      <w:pPr>
        <w:ind w:left="720"/>
        <w:contextualSpacing/>
      </w:pPr>
    </w:p>
    <w:p w14:paraId="4774B71E" w14:textId="531C61A2" w:rsidR="006822C5" w:rsidRPr="0008011E" w:rsidRDefault="006822C5" w:rsidP="006F64F4">
      <w:pPr>
        <w:pStyle w:val="Heading2"/>
        <w:numPr>
          <w:ilvl w:val="0"/>
          <w:numId w:val="16"/>
        </w:numPr>
        <w:spacing w:before="0"/>
        <w:ind w:left="720"/>
        <w:contextualSpacing/>
        <w:rPr>
          <w:b/>
          <w:sz w:val="22"/>
          <w:szCs w:val="22"/>
        </w:rPr>
      </w:pPr>
      <w:bookmarkStart w:id="187" w:name="_Toc30751114"/>
      <w:r w:rsidRPr="0008011E">
        <w:rPr>
          <w:b/>
          <w:sz w:val="22"/>
          <w:szCs w:val="22"/>
        </w:rPr>
        <w:t>Reasons for Disciplinary Action</w:t>
      </w:r>
      <w:bookmarkEnd w:id="187"/>
      <w:r w:rsidRPr="0008011E">
        <w:rPr>
          <w:b/>
          <w:sz w:val="22"/>
          <w:szCs w:val="22"/>
        </w:rPr>
        <w:t xml:space="preserve"> </w:t>
      </w:r>
    </w:p>
    <w:p w14:paraId="38A57587" w14:textId="77777777" w:rsidR="00A80E65" w:rsidRPr="007E6B66" w:rsidRDefault="00A80E65" w:rsidP="00C42069">
      <w:pPr>
        <w:pStyle w:val="Heading2"/>
        <w:spacing w:before="0"/>
        <w:ind w:left="720"/>
        <w:contextualSpacing/>
        <w:rPr>
          <w:b/>
          <w:sz w:val="22"/>
          <w:szCs w:val="22"/>
        </w:rPr>
      </w:pPr>
    </w:p>
    <w:p w14:paraId="799C7440" w14:textId="159A87CC" w:rsidR="00AB0ACD" w:rsidRPr="007E6B66" w:rsidRDefault="00AB0ACD" w:rsidP="00C42069">
      <w:pPr>
        <w:widowControl/>
        <w:autoSpaceDE/>
        <w:autoSpaceDN/>
        <w:ind w:left="720"/>
        <w:contextualSpacing/>
      </w:pPr>
      <w:r w:rsidRPr="007E6B66">
        <w:t xml:space="preserve">The following list is an example of some of the types of offenses that could lead to disciplinary action, up to and including termination. This list </w:t>
      </w:r>
      <w:r w:rsidR="00BA67FC" w:rsidRPr="007E6B66">
        <w:t xml:space="preserve">is not in order of </w:t>
      </w:r>
      <w:r w:rsidR="00276262" w:rsidRPr="007E6B66">
        <w:t>seriousness</w:t>
      </w:r>
      <w:r w:rsidR="00BA67FC" w:rsidRPr="007E6B66">
        <w:t xml:space="preserve">, and it </w:t>
      </w:r>
      <w:r w:rsidRPr="007E6B66">
        <w:t xml:space="preserve">does not include </w:t>
      </w:r>
      <w:r w:rsidR="00BA67FC" w:rsidRPr="007E6B66">
        <w:t xml:space="preserve">everything that may result in disciplinary action. </w:t>
      </w:r>
    </w:p>
    <w:p w14:paraId="724FBBD4" w14:textId="77E59964" w:rsidR="00276262" w:rsidRPr="007E6B66" w:rsidRDefault="00276262" w:rsidP="00C42069">
      <w:pPr>
        <w:widowControl/>
        <w:autoSpaceDE/>
        <w:autoSpaceDN/>
        <w:ind w:left="720"/>
        <w:contextualSpacing/>
      </w:pPr>
    </w:p>
    <w:p w14:paraId="3E3A8864" w14:textId="38DC813A" w:rsidR="00276262" w:rsidRPr="007E6B66" w:rsidRDefault="00276262" w:rsidP="00B72E29">
      <w:pPr>
        <w:pStyle w:val="ListParagraph"/>
        <w:widowControl/>
        <w:numPr>
          <w:ilvl w:val="0"/>
          <w:numId w:val="161"/>
        </w:numPr>
        <w:autoSpaceDE/>
        <w:autoSpaceDN/>
        <w:ind w:left="1440"/>
        <w:contextualSpacing/>
      </w:pPr>
      <w:r w:rsidRPr="007E6B66">
        <w:t>Violations of the Code of Conduct</w:t>
      </w:r>
    </w:p>
    <w:p w14:paraId="0EFCBA1A" w14:textId="7E564D88" w:rsidR="00276262" w:rsidRPr="007E6B66" w:rsidRDefault="00276262" w:rsidP="00B72E29">
      <w:pPr>
        <w:pStyle w:val="ListParagraph"/>
        <w:widowControl/>
        <w:numPr>
          <w:ilvl w:val="0"/>
          <w:numId w:val="161"/>
        </w:numPr>
        <w:autoSpaceDE/>
        <w:autoSpaceDN/>
        <w:ind w:left="1440"/>
        <w:contextualSpacing/>
      </w:pPr>
      <w:r w:rsidRPr="007E6B66">
        <w:t>Excessive absenteeism or tardiness</w:t>
      </w:r>
    </w:p>
    <w:p w14:paraId="6F4A3884" w14:textId="426982A7" w:rsidR="00276262" w:rsidRPr="007E6B66" w:rsidRDefault="00276262" w:rsidP="00B72E29">
      <w:pPr>
        <w:pStyle w:val="ListParagraph"/>
        <w:widowControl/>
        <w:numPr>
          <w:ilvl w:val="0"/>
          <w:numId w:val="161"/>
        </w:numPr>
        <w:autoSpaceDE/>
        <w:autoSpaceDN/>
        <w:ind w:left="1440"/>
        <w:contextualSpacing/>
      </w:pPr>
      <w:r w:rsidRPr="007E6B66">
        <w:t>Job abandonment</w:t>
      </w:r>
    </w:p>
    <w:p w14:paraId="64C61CD4" w14:textId="5387033D" w:rsidR="00276262" w:rsidRPr="007E6B66" w:rsidRDefault="00276262" w:rsidP="00B72E29">
      <w:pPr>
        <w:pStyle w:val="ListParagraph"/>
        <w:widowControl/>
        <w:numPr>
          <w:ilvl w:val="0"/>
          <w:numId w:val="161"/>
        </w:numPr>
        <w:autoSpaceDE/>
        <w:autoSpaceDN/>
        <w:ind w:left="1440"/>
        <w:contextualSpacing/>
      </w:pPr>
      <w:r w:rsidRPr="007E6B66">
        <w:t>Failure to maintain required licenses and/or certifications</w:t>
      </w:r>
    </w:p>
    <w:p w14:paraId="7D940C61" w14:textId="4FE954D7" w:rsidR="00276262" w:rsidRPr="007E6B66" w:rsidRDefault="00276262" w:rsidP="00B72E29">
      <w:pPr>
        <w:pStyle w:val="ListParagraph"/>
        <w:widowControl/>
        <w:numPr>
          <w:ilvl w:val="0"/>
          <w:numId w:val="161"/>
        </w:numPr>
        <w:autoSpaceDE/>
        <w:autoSpaceDN/>
        <w:ind w:left="1440"/>
        <w:contextualSpacing/>
      </w:pPr>
      <w:r w:rsidRPr="007E6B66">
        <w:t>Failure to attend required training</w:t>
      </w:r>
    </w:p>
    <w:p w14:paraId="6EEC94FD" w14:textId="45688E74" w:rsidR="00276262" w:rsidRPr="007E6B66" w:rsidRDefault="00276262" w:rsidP="00B72E29">
      <w:pPr>
        <w:pStyle w:val="ListParagraph"/>
        <w:widowControl/>
        <w:numPr>
          <w:ilvl w:val="0"/>
          <w:numId w:val="161"/>
        </w:numPr>
        <w:autoSpaceDE/>
        <w:autoSpaceDN/>
        <w:ind w:left="1440"/>
        <w:contextualSpacing/>
      </w:pPr>
      <w:r w:rsidRPr="007E6B66">
        <w:t>Poor job performance</w:t>
      </w:r>
    </w:p>
    <w:p w14:paraId="65BAFD05" w14:textId="35ADED09" w:rsidR="00276262" w:rsidRPr="007E6B66" w:rsidRDefault="00276262" w:rsidP="00B72E29">
      <w:pPr>
        <w:pStyle w:val="ListParagraph"/>
        <w:widowControl/>
        <w:numPr>
          <w:ilvl w:val="0"/>
          <w:numId w:val="161"/>
        </w:numPr>
        <w:autoSpaceDE/>
        <w:autoSpaceDN/>
        <w:ind w:left="1440"/>
        <w:contextualSpacing/>
      </w:pPr>
      <w:r w:rsidRPr="007E6B66">
        <w:t xml:space="preserve">Abusive, threatening, or obscene language or </w:t>
      </w:r>
      <w:r w:rsidR="007E6B66" w:rsidRPr="007E6B66">
        <w:t>conduct</w:t>
      </w:r>
    </w:p>
    <w:p w14:paraId="5A3C0EED" w14:textId="4D7D275F" w:rsidR="00276262" w:rsidRPr="007E6B66" w:rsidRDefault="00276262" w:rsidP="00B72E29">
      <w:pPr>
        <w:pStyle w:val="ListParagraph"/>
        <w:widowControl/>
        <w:numPr>
          <w:ilvl w:val="0"/>
          <w:numId w:val="161"/>
        </w:numPr>
        <w:autoSpaceDE/>
        <w:autoSpaceDN/>
        <w:ind w:left="1440"/>
        <w:contextualSpacing/>
      </w:pPr>
      <w:r w:rsidRPr="007E6B66">
        <w:t xml:space="preserve">Fighting, “horseplay”, </w:t>
      </w:r>
      <w:r w:rsidR="007E6B66" w:rsidRPr="007E6B66">
        <w:t>and</w:t>
      </w:r>
      <w:r w:rsidRPr="007E6B66">
        <w:t xml:space="preserve"> other conduct that may be dangerous to others</w:t>
      </w:r>
    </w:p>
    <w:p w14:paraId="129FC967" w14:textId="0B03E50E" w:rsidR="00276262" w:rsidRPr="007E6B66" w:rsidRDefault="00276262" w:rsidP="00B72E29">
      <w:pPr>
        <w:pStyle w:val="ListParagraph"/>
        <w:widowControl/>
        <w:numPr>
          <w:ilvl w:val="0"/>
          <w:numId w:val="161"/>
        </w:numPr>
        <w:autoSpaceDE/>
        <w:autoSpaceDN/>
        <w:ind w:left="1440"/>
        <w:contextualSpacing/>
      </w:pPr>
      <w:r w:rsidRPr="007E6B66">
        <w:t>Filing false complaints</w:t>
      </w:r>
    </w:p>
    <w:p w14:paraId="6F605D2B" w14:textId="2F76F65F" w:rsidR="00276262" w:rsidRPr="007E6B66" w:rsidRDefault="00276262" w:rsidP="00B72E29">
      <w:pPr>
        <w:pStyle w:val="ListParagraph"/>
        <w:widowControl/>
        <w:numPr>
          <w:ilvl w:val="0"/>
          <w:numId w:val="161"/>
        </w:numPr>
        <w:autoSpaceDE/>
        <w:autoSpaceDN/>
        <w:ind w:left="1440"/>
        <w:contextualSpacing/>
      </w:pPr>
      <w:r w:rsidRPr="007E6B66">
        <w:t>Using, consuming, possessing, or distributing alcohol or controlled substances during working hours or while operating a City vehicle, or any other vehicle for City-related business</w:t>
      </w:r>
    </w:p>
    <w:p w14:paraId="7A41A17F" w14:textId="0BCA9DBA" w:rsidR="00276262" w:rsidRPr="007E6B66" w:rsidRDefault="00276262" w:rsidP="00B72E29">
      <w:pPr>
        <w:pStyle w:val="ListParagraph"/>
        <w:widowControl/>
        <w:numPr>
          <w:ilvl w:val="0"/>
          <w:numId w:val="161"/>
        </w:numPr>
        <w:autoSpaceDE/>
        <w:autoSpaceDN/>
        <w:ind w:left="1440"/>
        <w:contextualSpacing/>
      </w:pPr>
      <w:r w:rsidRPr="007E6B66">
        <w:t>Insubordination or refusing to comply with a directive or an assignment</w:t>
      </w:r>
      <w:r w:rsidR="007E6B66">
        <w:t>, u</w:t>
      </w:r>
      <w:r w:rsidRPr="007E6B66">
        <w:t>nless the directive or assignment endangers the health and safety of the employee or other</w:t>
      </w:r>
      <w:r w:rsidR="003A26A0" w:rsidRPr="007E6B66">
        <w:t>s</w:t>
      </w:r>
    </w:p>
    <w:p w14:paraId="3F958517" w14:textId="04FD5A31" w:rsidR="00276262" w:rsidRPr="007E6B66" w:rsidRDefault="00780F8E" w:rsidP="00B72E29">
      <w:pPr>
        <w:pStyle w:val="ListParagraph"/>
        <w:widowControl/>
        <w:numPr>
          <w:ilvl w:val="0"/>
          <w:numId w:val="161"/>
        </w:numPr>
        <w:autoSpaceDE/>
        <w:autoSpaceDN/>
        <w:ind w:left="1440"/>
        <w:contextualSpacing/>
      </w:pPr>
      <w:r w:rsidRPr="007E6B66">
        <w:t>Sick leave abuse</w:t>
      </w:r>
    </w:p>
    <w:p w14:paraId="0679B051" w14:textId="43821D48" w:rsidR="00586EB5" w:rsidRPr="007E6B66" w:rsidRDefault="00586EB5" w:rsidP="00B72E29">
      <w:pPr>
        <w:pStyle w:val="ListParagraph"/>
        <w:widowControl/>
        <w:numPr>
          <w:ilvl w:val="0"/>
          <w:numId w:val="161"/>
        </w:numPr>
        <w:autoSpaceDE/>
        <w:autoSpaceDN/>
        <w:ind w:left="1440"/>
        <w:contextualSpacing/>
      </w:pPr>
      <w:r w:rsidRPr="007E6B66">
        <w:t>Incompetence, inattention to duties, or wastefulness when performing job duties</w:t>
      </w:r>
    </w:p>
    <w:p w14:paraId="65F5E9FC" w14:textId="77777777" w:rsidR="00586EB5" w:rsidRPr="007E6B66" w:rsidRDefault="00586EB5" w:rsidP="00B72E29">
      <w:pPr>
        <w:pStyle w:val="ListParagraph"/>
        <w:widowControl/>
        <w:numPr>
          <w:ilvl w:val="0"/>
          <w:numId w:val="161"/>
        </w:numPr>
        <w:autoSpaceDE/>
        <w:autoSpaceDN/>
        <w:ind w:left="1440"/>
        <w:contextualSpacing/>
      </w:pPr>
      <w:r w:rsidRPr="007E6B66">
        <w:t>Theft, destruction, loss or abuse of City property</w:t>
      </w:r>
    </w:p>
    <w:p w14:paraId="261E47A2" w14:textId="77777777" w:rsidR="00586EB5" w:rsidRPr="007E6B66" w:rsidRDefault="00586EB5" w:rsidP="00B72E29">
      <w:pPr>
        <w:pStyle w:val="ListParagraph"/>
        <w:widowControl/>
        <w:numPr>
          <w:ilvl w:val="0"/>
          <w:numId w:val="161"/>
        </w:numPr>
        <w:autoSpaceDE/>
        <w:autoSpaceDN/>
        <w:ind w:left="1440"/>
        <w:contextualSpacing/>
      </w:pPr>
      <w:r w:rsidRPr="007E6B66">
        <w:t>False statements and falsification of documents or data</w:t>
      </w:r>
    </w:p>
    <w:p w14:paraId="72AED895" w14:textId="77777777" w:rsidR="00586EB5" w:rsidRPr="007E6B66" w:rsidRDefault="00586EB5" w:rsidP="00B72E29">
      <w:pPr>
        <w:pStyle w:val="ListParagraph"/>
        <w:widowControl/>
        <w:numPr>
          <w:ilvl w:val="0"/>
          <w:numId w:val="161"/>
        </w:numPr>
        <w:autoSpaceDE/>
        <w:autoSpaceDN/>
        <w:ind w:left="1440"/>
        <w:contextualSpacing/>
      </w:pPr>
      <w:r w:rsidRPr="007E6B66">
        <w:t>Unauthorized use, change, or destruction of City records, reports or other data or information belonging to City</w:t>
      </w:r>
    </w:p>
    <w:p w14:paraId="38B7B7F4" w14:textId="77777777" w:rsidR="00586EB5" w:rsidRPr="007E6B66" w:rsidRDefault="00586EB5" w:rsidP="00B72E29">
      <w:pPr>
        <w:pStyle w:val="ListParagraph"/>
        <w:widowControl/>
        <w:numPr>
          <w:ilvl w:val="0"/>
          <w:numId w:val="161"/>
        </w:numPr>
        <w:tabs>
          <w:tab w:val="left" w:pos="1440"/>
        </w:tabs>
        <w:autoSpaceDE/>
        <w:autoSpaceDN/>
        <w:ind w:left="1440"/>
        <w:contextualSpacing/>
      </w:pPr>
      <w:r w:rsidRPr="007E6B66">
        <w:t>Violating job-related federal, state and/or local laws</w:t>
      </w:r>
    </w:p>
    <w:p w14:paraId="7B18CDCD" w14:textId="77777777" w:rsidR="00586EB5" w:rsidRPr="007E6B66" w:rsidRDefault="00586EB5" w:rsidP="00B72E29">
      <w:pPr>
        <w:pStyle w:val="ListParagraph"/>
        <w:widowControl/>
        <w:numPr>
          <w:ilvl w:val="0"/>
          <w:numId w:val="161"/>
        </w:numPr>
        <w:autoSpaceDE/>
        <w:autoSpaceDN/>
        <w:ind w:left="1440"/>
        <w:contextualSpacing/>
      </w:pPr>
      <w:r w:rsidRPr="007E6B66">
        <w:t>Harassment or discrimination</w:t>
      </w:r>
    </w:p>
    <w:p w14:paraId="019C1A3A" w14:textId="3C7E22DA" w:rsidR="00586EB5" w:rsidRPr="007E6B66" w:rsidRDefault="00586EB5" w:rsidP="00B72E29">
      <w:pPr>
        <w:pStyle w:val="ListParagraph"/>
        <w:widowControl/>
        <w:numPr>
          <w:ilvl w:val="0"/>
          <w:numId w:val="161"/>
        </w:numPr>
        <w:autoSpaceDE/>
        <w:autoSpaceDN/>
        <w:ind w:left="1440"/>
        <w:contextualSpacing/>
      </w:pPr>
      <w:r w:rsidRPr="007E6B66">
        <w:t>Driving a City vehicle, or any other vehicle on City business, without a valid driver’s license</w:t>
      </w:r>
    </w:p>
    <w:p w14:paraId="5CA6D426" w14:textId="77777777" w:rsidR="00586EB5" w:rsidRPr="007E6B66" w:rsidRDefault="00586EB5" w:rsidP="00B72E29">
      <w:pPr>
        <w:pStyle w:val="ListParagraph"/>
        <w:widowControl/>
        <w:numPr>
          <w:ilvl w:val="0"/>
          <w:numId w:val="161"/>
        </w:numPr>
        <w:autoSpaceDE/>
        <w:autoSpaceDN/>
        <w:ind w:left="1440"/>
        <w:contextualSpacing/>
      </w:pPr>
      <w:r w:rsidRPr="007E6B66">
        <w:t>Violation of any City rule, regulation, policy, procedure or directive</w:t>
      </w:r>
    </w:p>
    <w:p w14:paraId="07258EAD" w14:textId="1879ABBC" w:rsidR="00586EB5" w:rsidRPr="007E6B66" w:rsidRDefault="00153408" w:rsidP="00B72E29">
      <w:pPr>
        <w:pStyle w:val="ListParagraph"/>
        <w:widowControl/>
        <w:numPr>
          <w:ilvl w:val="0"/>
          <w:numId w:val="161"/>
        </w:numPr>
        <w:autoSpaceDE/>
        <w:autoSpaceDN/>
        <w:ind w:left="1440"/>
        <w:contextualSpacing/>
      </w:pPr>
      <w:r>
        <w:t>Conduct</w:t>
      </w:r>
      <w:r w:rsidR="00586EB5" w:rsidRPr="007E6B66">
        <w:t xml:space="preserve"> or actions that bring discredit to the City</w:t>
      </w:r>
    </w:p>
    <w:p w14:paraId="46DF2BC2" w14:textId="089F2E80" w:rsidR="00586EB5" w:rsidRPr="00153408" w:rsidRDefault="00586EB5" w:rsidP="00B72E29">
      <w:pPr>
        <w:pStyle w:val="ListParagraph"/>
        <w:widowControl/>
        <w:numPr>
          <w:ilvl w:val="0"/>
          <w:numId w:val="161"/>
        </w:numPr>
        <w:autoSpaceDE/>
        <w:autoSpaceDN/>
        <w:ind w:left="1440"/>
        <w:contextualSpacing/>
        <w:rPr>
          <w:color w:val="FF0000"/>
        </w:rPr>
      </w:pPr>
      <w:r w:rsidRPr="007E6B66">
        <w:lastRenderedPageBreak/>
        <w:t xml:space="preserve">Any other conduct on the job not in keeping with acceptable standards of </w:t>
      </w:r>
      <w:r w:rsidR="00153408">
        <w:t>conduct</w:t>
      </w:r>
      <w:r w:rsidRPr="007E6B66">
        <w:t xml:space="preserve"> generally associated with employment</w:t>
      </w:r>
    </w:p>
    <w:p w14:paraId="5DC79E45" w14:textId="4E0F98A1" w:rsidR="00153408" w:rsidRDefault="00153408" w:rsidP="00153408">
      <w:pPr>
        <w:pStyle w:val="ListParagraph"/>
        <w:widowControl/>
        <w:autoSpaceDE/>
        <w:autoSpaceDN/>
        <w:ind w:left="1440" w:firstLine="0"/>
        <w:contextualSpacing/>
      </w:pPr>
    </w:p>
    <w:p w14:paraId="608A6BE8" w14:textId="7BD33F55" w:rsidR="0045756F" w:rsidRPr="0008011E" w:rsidRDefault="0045756F" w:rsidP="006F64F4">
      <w:pPr>
        <w:pStyle w:val="Heading2"/>
        <w:numPr>
          <w:ilvl w:val="0"/>
          <w:numId w:val="16"/>
        </w:numPr>
        <w:spacing w:before="0"/>
        <w:ind w:left="720"/>
        <w:contextualSpacing/>
        <w:rPr>
          <w:b/>
          <w:sz w:val="22"/>
          <w:szCs w:val="22"/>
        </w:rPr>
      </w:pPr>
      <w:bookmarkStart w:id="188" w:name="_Toc30751115"/>
      <w:r w:rsidRPr="0008011E">
        <w:rPr>
          <w:b/>
          <w:sz w:val="22"/>
          <w:szCs w:val="22"/>
        </w:rPr>
        <w:t>Progressive Discipline</w:t>
      </w:r>
      <w:bookmarkEnd w:id="188"/>
    </w:p>
    <w:p w14:paraId="349E1588" w14:textId="77777777" w:rsidR="006822C5" w:rsidRPr="0008011E" w:rsidRDefault="006822C5" w:rsidP="00C42069">
      <w:pPr>
        <w:pStyle w:val="Heading2"/>
        <w:spacing w:before="0"/>
        <w:contextualSpacing/>
        <w:rPr>
          <w:b/>
          <w:sz w:val="22"/>
          <w:szCs w:val="22"/>
        </w:rPr>
      </w:pPr>
    </w:p>
    <w:p w14:paraId="4AB56D9A" w14:textId="00A912EF" w:rsidR="00824D43" w:rsidRPr="00EB62A2" w:rsidRDefault="00824D43" w:rsidP="00C42069">
      <w:pPr>
        <w:widowControl/>
        <w:autoSpaceDE/>
        <w:autoSpaceDN/>
        <w:ind w:left="720"/>
        <w:contextualSpacing/>
      </w:pPr>
      <w:r w:rsidRPr="007E6B66">
        <w:t xml:space="preserve">The City uses progressive discipline when dealing with employee performance and </w:t>
      </w:r>
      <w:r w:rsidRPr="00EB62A2">
        <w:t xml:space="preserve">conduct issues. Progressive discipline is the process of </w:t>
      </w:r>
      <w:r w:rsidR="007E6B66" w:rsidRPr="00EB62A2">
        <w:t>taking</w:t>
      </w:r>
      <w:r w:rsidR="00B511C5" w:rsidRPr="00EB62A2">
        <w:t xml:space="preserve"> increasingly serious</w:t>
      </w:r>
      <w:r w:rsidRPr="00EB62A2">
        <w:t xml:space="preserve"> </w:t>
      </w:r>
      <w:r w:rsidR="00EB62A2" w:rsidRPr="00EB62A2">
        <w:t xml:space="preserve">disciplinary action against </w:t>
      </w:r>
      <w:r w:rsidRPr="00EB62A2">
        <w:t xml:space="preserve">an employee </w:t>
      </w:r>
      <w:r w:rsidR="00EB62A2" w:rsidRPr="00EB62A2">
        <w:t xml:space="preserve">when the employee </w:t>
      </w:r>
      <w:r w:rsidRPr="00EB62A2">
        <w:t xml:space="preserve">fails to correct </w:t>
      </w:r>
      <w:r w:rsidR="00EB62A2" w:rsidRPr="00EB62A2">
        <w:t>performance or conduct issue.</w:t>
      </w:r>
    </w:p>
    <w:p w14:paraId="2D3A9506" w14:textId="77777777" w:rsidR="00824D43" w:rsidRPr="00EB62A2" w:rsidRDefault="00824D43" w:rsidP="00C42069">
      <w:pPr>
        <w:widowControl/>
        <w:autoSpaceDE/>
        <w:autoSpaceDN/>
        <w:ind w:left="720"/>
        <w:contextualSpacing/>
      </w:pPr>
    </w:p>
    <w:p w14:paraId="2DEE6069" w14:textId="77777777" w:rsidR="001B62AB" w:rsidRDefault="00E153EA" w:rsidP="00C42069">
      <w:pPr>
        <w:widowControl/>
        <w:autoSpaceDE/>
        <w:autoSpaceDN/>
        <w:ind w:left="720"/>
        <w:contextualSpacing/>
      </w:pPr>
      <w:r w:rsidRPr="00EB62A2">
        <w:t xml:space="preserve">Progressive discipline ranges from informal discipline such as </w:t>
      </w:r>
      <w:r w:rsidR="00B511C5" w:rsidRPr="00EB62A2">
        <w:t>corrective counselling</w:t>
      </w:r>
      <w:r w:rsidRPr="00EB62A2">
        <w:t xml:space="preserve"> and verbal warnings to formal discipline such as written warnings, performance plans, and even termination. The level of the discipline </w:t>
      </w:r>
      <w:r w:rsidR="00B511C5" w:rsidRPr="00EB62A2">
        <w:t>varies</w:t>
      </w:r>
      <w:r w:rsidRPr="00EB62A2">
        <w:t xml:space="preserve"> depending on the seriousness of the employee’s offense, the employee’s overall work history, and the employee’s pattern of </w:t>
      </w:r>
      <w:r w:rsidR="00153408">
        <w:t>conduct</w:t>
      </w:r>
      <w:r w:rsidRPr="00EB62A2">
        <w:t xml:space="preserve">. </w:t>
      </w:r>
    </w:p>
    <w:p w14:paraId="5FC795B3" w14:textId="77777777" w:rsidR="001B62AB" w:rsidRDefault="001B62AB" w:rsidP="00C42069">
      <w:pPr>
        <w:widowControl/>
        <w:autoSpaceDE/>
        <w:autoSpaceDN/>
        <w:ind w:left="720"/>
        <w:contextualSpacing/>
      </w:pPr>
    </w:p>
    <w:p w14:paraId="730EF317" w14:textId="2CF57649" w:rsidR="00E153EA" w:rsidRPr="00EB62A2" w:rsidRDefault="00E153EA" w:rsidP="00C42069">
      <w:pPr>
        <w:widowControl/>
        <w:autoSpaceDE/>
        <w:autoSpaceDN/>
        <w:ind w:left="720"/>
        <w:contextualSpacing/>
      </w:pPr>
      <w:r w:rsidRPr="00EB62A2">
        <w:t>Disciplinary steps may be skipped or repeated at the supervisor’s or Mayor’s discretion.</w:t>
      </w:r>
      <w:r w:rsidR="00B511C5" w:rsidRPr="00EB62A2">
        <w:t xml:space="preserve"> </w:t>
      </w:r>
    </w:p>
    <w:p w14:paraId="0EC3CDC5" w14:textId="77777777" w:rsidR="00E153EA" w:rsidRDefault="00E153EA" w:rsidP="00C42069">
      <w:pPr>
        <w:widowControl/>
        <w:autoSpaceDE/>
        <w:autoSpaceDN/>
        <w:ind w:left="720"/>
        <w:contextualSpacing/>
        <w:rPr>
          <w:color w:val="FF0000"/>
        </w:rPr>
      </w:pPr>
    </w:p>
    <w:p w14:paraId="105D973E" w14:textId="7B4520F6" w:rsidR="00E153EA" w:rsidRPr="00EB62A2" w:rsidRDefault="00E153EA" w:rsidP="00C42069">
      <w:pPr>
        <w:widowControl/>
        <w:autoSpaceDE/>
        <w:autoSpaceDN/>
        <w:ind w:left="720"/>
        <w:contextualSpacing/>
      </w:pPr>
      <w:r w:rsidRPr="00EB62A2">
        <w:t xml:space="preserve">No formal disciplinary action will be taken without the Mayor’s approval. </w:t>
      </w:r>
    </w:p>
    <w:p w14:paraId="717FE79C" w14:textId="77777777" w:rsidR="00E153EA" w:rsidRPr="00EB62A2" w:rsidRDefault="00E153EA" w:rsidP="00C42069">
      <w:pPr>
        <w:widowControl/>
        <w:autoSpaceDE/>
        <w:autoSpaceDN/>
        <w:ind w:left="720"/>
        <w:contextualSpacing/>
      </w:pPr>
    </w:p>
    <w:p w14:paraId="52E52D74" w14:textId="69EEF480" w:rsidR="00E153EA" w:rsidRPr="00EB62A2" w:rsidRDefault="00930271" w:rsidP="00C42069">
      <w:pPr>
        <w:widowControl/>
        <w:autoSpaceDE/>
        <w:autoSpaceDN/>
        <w:ind w:left="720"/>
        <w:contextualSpacing/>
      </w:pPr>
      <w:r w:rsidRPr="00EB62A2">
        <w:t xml:space="preserve">The City may use the following </w:t>
      </w:r>
      <w:r w:rsidR="006B01F9" w:rsidRPr="00EB62A2">
        <w:t xml:space="preserve">disciplinary </w:t>
      </w:r>
      <w:r w:rsidRPr="00EB62A2">
        <w:t>actions:</w:t>
      </w:r>
    </w:p>
    <w:p w14:paraId="3F74718F" w14:textId="77777777" w:rsidR="00930271" w:rsidRDefault="00930271" w:rsidP="00C42069">
      <w:pPr>
        <w:widowControl/>
        <w:autoSpaceDE/>
        <w:autoSpaceDN/>
        <w:ind w:left="720"/>
        <w:contextualSpacing/>
        <w:rPr>
          <w:color w:val="FF0000"/>
        </w:rPr>
      </w:pPr>
    </w:p>
    <w:p w14:paraId="42E53BB2" w14:textId="7D6B31D4" w:rsidR="00930271" w:rsidRPr="00EB62A2" w:rsidRDefault="00930271" w:rsidP="001728B2">
      <w:pPr>
        <w:pStyle w:val="ListParagraph"/>
        <w:widowControl/>
        <w:numPr>
          <w:ilvl w:val="0"/>
          <w:numId w:val="69"/>
        </w:numPr>
        <w:autoSpaceDE/>
        <w:autoSpaceDN/>
        <w:ind w:left="1080"/>
        <w:contextualSpacing/>
        <w:rPr>
          <w:i/>
        </w:rPr>
      </w:pPr>
      <w:r w:rsidRPr="00EB62A2">
        <w:rPr>
          <w:i/>
        </w:rPr>
        <w:t>Informal Discipline</w:t>
      </w:r>
    </w:p>
    <w:p w14:paraId="7D2E89D8" w14:textId="708DC8A2" w:rsidR="00930271" w:rsidRPr="00EB62A2" w:rsidRDefault="00930271" w:rsidP="00930271">
      <w:pPr>
        <w:widowControl/>
        <w:autoSpaceDE/>
        <w:autoSpaceDN/>
        <w:ind w:left="1080" w:hanging="360"/>
        <w:contextualSpacing/>
      </w:pPr>
    </w:p>
    <w:p w14:paraId="0A56DDE6" w14:textId="477966B5" w:rsidR="00930271" w:rsidRPr="00EB62A2" w:rsidRDefault="00930271" w:rsidP="00B511C5">
      <w:pPr>
        <w:widowControl/>
        <w:autoSpaceDE/>
        <w:autoSpaceDN/>
        <w:ind w:left="1080"/>
        <w:contextualSpacing/>
      </w:pPr>
      <w:r w:rsidRPr="00EB62A2">
        <w:t xml:space="preserve">Informal disciplinary actions are used to address conduct and performance </w:t>
      </w:r>
      <w:r w:rsidR="00B511C5" w:rsidRPr="00EB62A2">
        <w:t>problems as</w:t>
      </w:r>
      <w:r w:rsidRPr="00EB62A2">
        <w:t xml:space="preserve"> </w:t>
      </w:r>
      <w:r w:rsidR="00B511C5" w:rsidRPr="00EB62A2">
        <w:t>soon as possible to give the employee time to correct them.</w:t>
      </w:r>
    </w:p>
    <w:p w14:paraId="27501D1B" w14:textId="77777777" w:rsidR="00B511C5" w:rsidRPr="00EB62A2" w:rsidRDefault="00B511C5" w:rsidP="00B511C5">
      <w:pPr>
        <w:widowControl/>
        <w:autoSpaceDE/>
        <w:autoSpaceDN/>
        <w:ind w:left="1080"/>
        <w:contextualSpacing/>
      </w:pPr>
    </w:p>
    <w:p w14:paraId="1765F5B0" w14:textId="048DE12E" w:rsidR="00B511C5" w:rsidRPr="00EB62A2" w:rsidRDefault="00B511C5" w:rsidP="00B511C5">
      <w:pPr>
        <w:widowControl/>
        <w:autoSpaceDE/>
        <w:autoSpaceDN/>
        <w:ind w:left="1080"/>
        <w:contextualSpacing/>
      </w:pPr>
      <w:r w:rsidRPr="00EB62A2">
        <w:t>Corrective counselling and verbal warnings are used for informal discipline.</w:t>
      </w:r>
    </w:p>
    <w:p w14:paraId="1E3C2616" w14:textId="77777777" w:rsidR="00B511C5" w:rsidRPr="00EB62A2" w:rsidRDefault="00B511C5" w:rsidP="00B511C5">
      <w:pPr>
        <w:widowControl/>
        <w:autoSpaceDE/>
        <w:autoSpaceDN/>
        <w:ind w:left="1080"/>
        <w:contextualSpacing/>
      </w:pPr>
    </w:p>
    <w:p w14:paraId="52044441" w14:textId="1EAEFE96" w:rsidR="00B511C5" w:rsidRDefault="00B511C5" w:rsidP="00B511C5">
      <w:pPr>
        <w:widowControl/>
        <w:autoSpaceDE/>
        <w:autoSpaceDN/>
        <w:ind w:left="1080"/>
        <w:contextualSpacing/>
      </w:pPr>
      <w:r w:rsidRPr="00EB62A2">
        <w:t>Informal discipline cannot go through the grievance procedure.</w:t>
      </w:r>
    </w:p>
    <w:p w14:paraId="3A69771E" w14:textId="7B0B7D55" w:rsidR="00EB62A2" w:rsidRDefault="00EB62A2" w:rsidP="00B511C5">
      <w:pPr>
        <w:widowControl/>
        <w:autoSpaceDE/>
        <w:autoSpaceDN/>
        <w:ind w:left="1080"/>
        <w:contextualSpacing/>
      </w:pPr>
    </w:p>
    <w:p w14:paraId="66B68485" w14:textId="35096D98" w:rsidR="00930271" w:rsidRPr="00EB62A2" w:rsidRDefault="006B01F9" w:rsidP="001728B2">
      <w:pPr>
        <w:pStyle w:val="ListParagraph"/>
        <w:widowControl/>
        <w:numPr>
          <w:ilvl w:val="0"/>
          <w:numId w:val="69"/>
        </w:numPr>
        <w:autoSpaceDE/>
        <w:autoSpaceDN/>
        <w:ind w:left="1080"/>
        <w:contextualSpacing/>
        <w:rPr>
          <w:i/>
          <w:strike/>
        </w:rPr>
      </w:pPr>
      <w:r w:rsidRPr="00EB62A2">
        <w:rPr>
          <w:i/>
        </w:rPr>
        <w:t>Formal Discipline</w:t>
      </w:r>
    </w:p>
    <w:p w14:paraId="503C5158" w14:textId="77777777" w:rsidR="006B01F9" w:rsidRPr="00EB62A2" w:rsidRDefault="006B01F9" w:rsidP="006B01F9">
      <w:pPr>
        <w:widowControl/>
        <w:autoSpaceDE/>
        <w:autoSpaceDN/>
        <w:contextualSpacing/>
        <w:rPr>
          <w:strike/>
        </w:rPr>
      </w:pPr>
    </w:p>
    <w:p w14:paraId="25BB98BA" w14:textId="77777777" w:rsidR="006B01F9" w:rsidRPr="00EB62A2" w:rsidRDefault="006B01F9" w:rsidP="006B01F9">
      <w:pPr>
        <w:widowControl/>
        <w:autoSpaceDE/>
        <w:autoSpaceDN/>
        <w:ind w:left="1080"/>
        <w:contextualSpacing/>
      </w:pPr>
      <w:r w:rsidRPr="00EB62A2">
        <w:t>Formal discipline includes, but is not limited to:</w:t>
      </w:r>
    </w:p>
    <w:p w14:paraId="093F7915" w14:textId="77777777" w:rsidR="006B01F9" w:rsidRPr="00EB62A2" w:rsidRDefault="006B01F9" w:rsidP="006B01F9">
      <w:pPr>
        <w:widowControl/>
        <w:autoSpaceDE/>
        <w:autoSpaceDN/>
        <w:ind w:left="1080"/>
        <w:contextualSpacing/>
      </w:pPr>
    </w:p>
    <w:p w14:paraId="14DA7F77" w14:textId="504B5D41" w:rsidR="006B01F9" w:rsidRPr="00EB62A2" w:rsidRDefault="006B01F9" w:rsidP="001728B2">
      <w:pPr>
        <w:pStyle w:val="ListParagraph"/>
        <w:widowControl/>
        <w:numPr>
          <w:ilvl w:val="0"/>
          <w:numId w:val="91"/>
        </w:numPr>
        <w:autoSpaceDE/>
        <w:autoSpaceDN/>
        <w:ind w:left="1440"/>
        <w:contextualSpacing/>
      </w:pPr>
      <w:r w:rsidRPr="00EB62A2">
        <w:t>Written Warning</w:t>
      </w:r>
    </w:p>
    <w:p w14:paraId="6C136933" w14:textId="5F0ACE61" w:rsidR="006B01F9" w:rsidRPr="00EB62A2" w:rsidRDefault="006B01F9" w:rsidP="001728B2">
      <w:pPr>
        <w:pStyle w:val="ListParagraph"/>
        <w:widowControl/>
        <w:numPr>
          <w:ilvl w:val="0"/>
          <w:numId w:val="91"/>
        </w:numPr>
        <w:autoSpaceDE/>
        <w:autoSpaceDN/>
        <w:ind w:left="1440"/>
        <w:contextualSpacing/>
      </w:pPr>
      <w:r w:rsidRPr="00EB62A2">
        <w:t>Performance Improvement Plan</w:t>
      </w:r>
    </w:p>
    <w:p w14:paraId="76456399" w14:textId="54A33A0F" w:rsidR="006B01F9" w:rsidRPr="00EB62A2" w:rsidRDefault="006B01F9" w:rsidP="001728B2">
      <w:pPr>
        <w:pStyle w:val="ListParagraph"/>
        <w:widowControl/>
        <w:numPr>
          <w:ilvl w:val="0"/>
          <w:numId w:val="91"/>
        </w:numPr>
        <w:autoSpaceDE/>
        <w:autoSpaceDN/>
        <w:ind w:left="1440"/>
        <w:contextualSpacing/>
      </w:pPr>
      <w:r w:rsidRPr="00EB62A2">
        <w:t>Suspension without Pay</w:t>
      </w:r>
    </w:p>
    <w:p w14:paraId="320A6A78" w14:textId="6CA4F770" w:rsidR="006B01F9" w:rsidRPr="00EB62A2" w:rsidRDefault="006B01F9" w:rsidP="001728B2">
      <w:pPr>
        <w:pStyle w:val="ListParagraph"/>
        <w:widowControl/>
        <w:numPr>
          <w:ilvl w:val="0"/>
          <w:numId w:val="91"/>
        </w:numPr>
        <w:autoSpaceDE/>
        <w:autoSpaceDN/>
        <w:ind w:left="1440"/>
        <w:contextualSpacing/>
      </w:pPr>
      <w:r w:rsidRPr="00EB62A2">
        <w:t>Demotion – Loss of Duty</w:t>
      </w:r>
    </w:p>
    <w:p w14:paraId="58F290AC" w14:textId="41D0D0BB" w:rsidR="006B01F9" w:rsidRPr="00EB62A2" w:rsidRDefault="006B01F9" w:rsidP="001728B2">
      <w:pPr>
        <w:pStyle w:val="ListParagraph"/>
        <w:widowControl/>
        <w:numPr>
          <w:ilvl w:val="0"/>
          <w:numId w:val="91"/>
        </w:numPr>
        <w:autoSpaceDE/>
        <w:autoSpaceDN/>
        <w:ind w:left="1440"/>
        <w:contextualSpacing/>
      </w:pPr>
      <w:r w:rsidRPr="00EB62A2">
        <w:t>Termination</w:t>
      </w:r>
    </w:p>
    <w:p w14:paraId="0FB5858B" w14:textId="4C99329B" w:rsidR="006B01F9" w:rsidRPr="00EB62A2" w:rsidRDefault="006B01F9" w:rsidP="001728B2">
      <w:pPr>
        <w:pStyle w:val="ListParagraph"/>
        <w:widowControl/>
        <w:numPr>
          <w:ilvl w:val="0"/>
          <w:numId w:val="83"/>
        </w:numPr>
        <w:autoSpaceDE/>
        <w:autoSpaceDN/>
        <w:ind w:left="1800"/>
        <w:contextualSpacing/>
      </w:pPr>
      <w:r w:rsidRPr="00EB62A2">
        <w:t>Termination is part of progressive discipline, but it may be the first step in response to more serious types of offenses, that include, but are not limited to:</w:t>
      </w:r>
    </w:p>
    <w:p w14:paraId="471A075C" w14:textId="11806ED5" w:rsidR="006B01F9" w:rsidRPr="00EB62A2" w:rsidRDefault="006B01F9" w:rsidP="001728B2">
      <w:pPr>
        <w:pStyle w:val="ListParagraph"/>
        <w:widowControl/>
        <w:numPr>
          <w:ilvl w:val="0"/>
          <w:numId w:val="85"/>
        </w:numPr>
        <w:autoSpaceDE/>
        <w:autoSpaceDN/>
        <w:ind w:left="2160"/>
        <w:contextualSpacing/>
      </w:pPr>
      <w:r w:rsidRPr="00EB62A2">
        <w:t>Endangering or threatening the health and safety of others.</w:t>
      </w:r>
    </w:p>
    <w:p w14:paraId="758C54D6" w14:textId="1840C393" w:rsidR="006B01F9" w:rsidRPr="00EB62A2" w:rsidRDefault="006B01F9" w:rsidP="001728B2">
      <w:pPr>
        <w:pStyle w:val="ListParagraph"/>
        <w:widowControl/>
        <w:numPr>
          <w:ilvl w:val="0"/>
          <w:numId w:val="85"/>
        </w:numPr>
        <w:autoSpaceDE/>
        <w:autoSpaceDN/>
        <w:ind w:left="2160"/>
        <w:contextualSpacing/>
      </w:pPr>
      <w:r w:rsidRPr="00EB62A2">
        <w:t>Using alcohol or illegal drugs on City property or while operating City equipment; or during working hours or reporting to work under the influence.</w:t>
      </w:r>
    </w:p>
    <w:p w14:paraId="4271867A" w14:textId="4BFCDEAE" w:rsidR="006B01F9" w:rsidRPr="00EB62A2" w:rsidRDefault="006B01F9" w:rsidP="001728B2">
      <w:pPr>
        <w:pStyle w:val="ListParagraph"/>
        <w:widowControl/>
        <w:numPr>
          <w:ilvl w:val="0"/>
          <w:numId w:val="85"/>
        </w:numPr>
        <w:autoSpaceDE/>
        <w:autoSpaceDN/>
        <w:ind w:left="2160"/>
        <w:contextualSpacing/>
      </w:pPr>
      <w:r w:rsidRPr="00EB62A2">
        <w:t xml:space="preserve">Unauthorized absence from work, or failure to report to work, in excess of 3 consecutive working days. </w:t>
      </w:r>
    </w:p>
    <w:p w14:paraId="43D62BE3" w14:textId="2AA6125E" w:rsidR="00274F2A" w:rsidRPr="00EB62A2" w:rsidRDefault="00274F2A" w:rsidP="001728B2">
      <w:pPr>
        <w:pStyle w:val="ListParagraph"/>
        <w:widowControl/>
        <w:numPr>
          <w:ilvl w:val="0"/>
          <w:numId w:val="85"/>
        </w:numPr>
        <w:autoSpaceDE/>
        <w:autoSpaceDN/>
        <w:ind w:left="2160"/>
        <w:contextualSpacing/>
      </w:pPr>
      <w:r w:rsidRPr="00EB62A2">
        <w:t>Brandishing a firearm or weapon on City property</w:t>
      </w:r>
    </w:p>
    <w:p w14:paraId="401B6861" w14:textId="6557BD46" w:rsidR="00274F2A" w:rsidRPr="00EB62A2" w:rsidRDefault="00274F2A" w:rsidP="001728B2">
      <w:pPr>
        <w:pStyle w:val="ListParagraph"/>
        <w:widowControl/>
        <w:numPr>
          <w:ilvl w:val="0"/>
          <w:numId w:val="85"/>
        </w:numPr>
        <w:autoSpaceDE/>
        <w:autoSpaceDN/>
        <w:ind w:left="2160"/>
        <w:contextualSpacing/>
      </w:pPr>
      <w:r w:rsidRPr="00EB62A2">
        <w:t>Serious or pervasive sexual harassment</w:t>
      </w:r>
    </w:p>
    <w:p w14:paraId="76802EF8" w14:textId="3458E802" w:rsidR="00274F2A" w:rsidRPr="00EB62A2" w:rsidRDefault="00274F2A" w:rsidP="001728B2">
      <w:pPr>
        <w:pStyle w:val="ListParagraph"/>
        <w:widowControl/>
        <w:numPr>
          <w:ilvl w:val="0"/>
          <w:numId w:val="85"/>
        </w:numPr>
        <w:autoSpaceDE/>
        <w:autoSpaceDN/>
        <w:ind w:left="2160"/>
        <w:contextualSpacing/>
      </w:pPr>
      <w:r w:rsidRPr="00EB62A2">
        <w:t>Theft</w:t>
      </w:r>
    </w:p>
    <w:p w14:paraId="72051924" w14:textId="0DBDBC23" w:rsidR="00274F2A" w:rsidRPr="006B01F9" w:rsidRDefault="00274F2A" w:rsidP="001728B2">
      <w:pPr>
        <w:pStyle w:val="ListParagraph"/>
        <w:widowControl/>
        <w:numPr>
          <w:ilvl w:val="0"/>
          <w:numId w:val="85"/>
        </w:numPr>
        <w:autoSpaceDE/>
        <w:autoSpaceDN/>
        <w:ind w:left="2160"/>
        <w:contextualSpacing/>
        <w:rPr>
          <w:color w:val="FF0000"/>
        </w:rPr>
      </w:pPr>
      <w:r w:rsidRPr="00EB62A2">
        <w:lastRenderedPageBreak/>
        <w:t>Failure to maintain valid licenses and/or certifications required to perform job duties.</w:t>
      </w:r>
      <w:r>
        <w:rPr>
          <w:color w:val="FF0000"/>
        </w:rPr>
        <w:tab/>
      </w:r>
    </w:p>
    <w:p w14:paraId="1D58B7FF" w14:textId="77777777" w:rsidR="006B01F9" w:rsidRDefault="006B01F9" w:rsidP="006B01F9">
      <w:pPr>
        <w:widowControl/>
        <w:autoSpaceDE/>
        <w:autoSpaceDN/>
        <w:contextualSpacing/>
        <w:rPr>
          <w:strike/>
        </w:rPr>
      </w:pPr>
    </w:p>
    <w:p w14:paraId="3D58A627" w14:textId="4B713B54" w:rsidR="00F655C8" w:rsidRPr="0008011E" w:rsidRDefault="00F655C8" w:rsidP="006F64F4">
      <w:pPr>
        <w:pStyle w:val="BodyText"/>
        <w:numPr>
          <w:ilvl w:val="0"/>
          <w:numId w:val="16"/>
        </w:numPr>
        <w:ind w:left="720"/>
        <w:contextualSpacing/>
        <w:outlineLvl w:val="1"/>
        <w:rPr>
          <w:b/>
        </w:rPr>
      </w:pPr>
      <w:bookmarkStart w:id="189" w:name="_Toc30751116"/>
      <w:r w:rsidRPr="0008011E">
        <w:rPr>
          <w:b/>
        </w:rPr>
        <w:t>D</w:t>
      </w:r>
      <w:r w:rsidR="000328A7" w:rsidRPr="0008011E">
        <w:rPr>
          <w:b/>
        </w:rPr>
        <w:t>ue Process</w:t>
      </w:r>
      <w:bookmarkEnd w:id="189"/>
    </w:p>
    <w:p w14:paraId="0633C78B" w14:textId="50647BA7" w:rsidR="008916C9" w:rsidRDefault="008916C9" w:rsidP="00B156BB">
      <w:pPr>
        <w:pStyle w:val="BodyText"/>
      </w:pPr>
    </w:p>
    <w:p w14:paraId="39E89BF2" w14:textId="4CDFD27C" w:rsidR="006649E8" w:rsidRPr="00EB62A2" w:rsidRDefault="006649E8" w:rsidP="006649E8">
      <w:pPr>
        <w:pStyle w:val="BodyText"/>
        <w:ind w:left="720"/>
      </w:pPr>
      <w:r w:rsidRPr="00EB62A2">
        <w:t xml:space="preserve">Due process applies to employees who have completed the new hire probationary period. </w:t>
      </w:r>
    </w:p>
    <w:p w14:paraId="1D06DDCC" w14:textId="77777777" w:rsidR="006649E8" w:rsidRPr="00EB62A2" w:rsidRDefault="006649E8" w:rsidP="00B156BB">
      <w:pPr>
        <w:pStyle w:val="BodyText"/>
      </w:pPr>
    </w:p>
    <w:p w14:paraId="1383B750" w14:textId="6DD4F955" w:rsidR="00B156BB" w:rsidRPr="00EB62A2" w:rsidRDefault="00B156BB" w:rsidP="001728B2">
      <w:pPr>
        <w:pStyle w:val="BodyText"/>
        <w:numPr>
          <w:ilvl w:val="0"/>
          <w:numId w:val="92"/>
        </w:numPr>
        <w:ind w:left="1080"/>
        <w:rPr>
          <w:i/>
        </w:rPr>
      </w:pPr>
      <w:r w:rsidRPr="00EB62A2">
        <w:rPr>
          <w:i/>
        </w:rPr>
        <w:t>Notification</w:t>
      </w:r>
    </w:p>
    <w:p w14:paraId="6C8BC10C" w14:textId="4DD77269" w:rsidR="00B156BB" w:rsidRPr="00EB62A2" w:rsidRDefault="006649E8" w:rsidP="001728B2">
      <w:pPr>
        <w:pStyle w:val="BodyText"/>
        <w:numPr>
          <w:ilvl w:val="0"/>
          <w:numId w:val="93"/>
        </w:numPr>
      </w:pPr>
      <w:r w:rsidRPr="00EB62A2">
        <w:t>The employee will be notified, in writing, of any suspected violation(s) and the potential consequences of the violation(s).</w:t>
      </w:r>
    </w:p>
    <w:p w14:paraId="225F2AB2" w14:textId="32C7BAE9" w:rsidR="006649E8" w:rsidRPr="00EB62A2" w:rsidRDefault="006649E8" w:rsidP="001728B2">
      <w:pPr>
        <w:pStyle w:val="BodyText"/>
        <w:numPr>
          <w:ilvl w:val="0"/>
          <w:numId w:val="93"/>
        </w:numPr>
      </w:pPr>
      <w:r w:rsidRPr="00EB62A2">
        <w:t xml:space="preserve">The employee </w:t>
      </w:r>
      <w:r w:rsidR="003715B4" w:rsidRPr="00EB62A2">
        <w:t xml:space="preserve">will be given an opportunity to respond to the violation(s) in the notice before a demotion, suspension without pay, reduction of pay, or a termination is implemented. </w:t>
      </w:r>
    </w:p>
    <w:p w14:paraId="3154BC39" w14:textId="77777777" w:rsidR="000B07BC" w:rsidRPr="00EB62A2" w:rsidRDefault="000B07BC" w:rsidP="003715B4">
      <w:pPr>
        <w:pStyle w:val="BodyText"/>
        <w:ind w:left="720"/>
      </w:pPr>
    </w:p>
    <w:p w14:paraId="28B36272" w14:textId="2EEC019A" w:rsidR="00314BB8" w:rsidRPr="00EB62A2" w:rsidRDefault="00314BB8" w:rsidP="001728B2">
      <w:pPr>
        <w:pStyle w:val="BodyText"/>
        <w:numPr>
          <w:ilvl w:val="0"/>
          <w:numId w:val="94"/>
        </w:numPr>
        <w:ind w:left="1080"/>
        <w:rPr>
          <w:i/>
        </w:rPr>
      </w:pPr>
      <w:r w:rsidRPr="00EB62A2">
        <w:rPr>
          <w:i/>
        </w:rPr>
        <w:t>Investigation</w:t>
      </w:r>
    </w:p>
    <w:p w14:paraId="2F0646BD" w14:textId="77777777" w:rsidR="00314BB8" w:rsidRPr="00EB62A2" w:rsidRDefault="00314BB8" w:rsidP="00314BB8">
      <w:pPr>
        <w:pStyle w:val="BodyText"/>
        <w:ind w:left="1440"/>
      </w:pPr>
    </w:p>
    <w:p w14:paraId="56A61C56" w14:textId="634A27F6" w:rsidR="003715B4" w:rsidRPr="00EB62A2" w:rsidRDefault="003715B4" w:rsidP="001B0170">
      <w:pPr>
        <w:pStyle w:val="BodyText"/>
        <w:ind w:left="1080"/>
      </w:pPr>
      <w:r w:rsidRPr="00EB62A2">
        <w:t xml:space="preserve">The Mayor may </w:t>
      </w:r>
      <w:r w:rsidR="00314BB8" w:rsidRPr="00EB62A2">
        <w:t>investigate any suspected violation(s), which may include interviewing employees and/or members of the public.</w:t>
      </w:r>
    </w:p>
    <w:p w14:paraId="3B26EB42" w14:textId="77777777" w:rsidR="00314BB8" w:rsidRPr="00EB62A2" w:rsidRDefault="00314BB8" w:rsidP="001B0170">
      <w:pPr>
        <w:pStyle w:val="BodyText"/>
        <w:ind w:left="1080"/>
      </w:pPr>
    </w:p>
    <w:p w14:paraId="685614C7" w14:textId="254A001B" w:rsidR="006649E8" w:rsidRPr="00EB62A2" w:rsidRDefault="00314BB8" w:rsidP="001B0170">
      <w:pPr>
        <w:pStyle w:val="BodyText"/>
        <w:ind w:left="1080"/>
      </w:pPr>
      <w:r w:rsidRPr="00EB62A2">
        <w:t xml:space="preserve">Employees who may be subject to a disciplinary action may request a </w:t>
      </w:r>
      <w:r w:rsidR="009032B2" w:rsidRPr="00EB62A2">
        <w:t>witness</w:t>
      </w:r>
      <w:r w:rsidRPr="00EB62A2">
        <w:t xml:space="preserve"> of their choosing to be present at the interview. </w:t>
      </w:r>
    </w:p>
    <w:p w14:paraId="0B1677A3" w14:textId="33457329" w:rsidR="009032B2" w:rsidRDefault="009032B2" w:rsidP="001728B2">
      <w:pPr>
        <w:pStyle w:val="BodyText"/>
        <w:numPr>
          <w:ilvl w:val="0"/>
          <w:numId w:val="93"/>
        </w:numPr>
        <w:rPr>
          <w:color w:val="FF0000"/>
        </w:rPr>
      </w:pPr>
      <w:r w:rsidRPr="00EB62A2">
        <w:t>The witness is there to observe and will not be permitted to participate in the interview.</w:t>
      </w:r>
      <w:r>
        <w:rPr>
          <w:color w:val="FF0000"/>
        </w:rPr>
        <w:tab/>
      </w:r>
    </w:p>
    <w:p w14:paraId="0A5FC92F" w14:textId="17B5C906" w:rsidR="009032B2" w:rsidRDefault="009032B2" w:rsidP="001B0170">
      <w:pPr>
        <w:pStyle w:val="BodyText"/>
        <w:ind w:left="1080"/>
        <w:rPr>
          <w:color w:val="FF0000"/>
        </w:rPr>
      </w:pPr>
    </w:p>
    <w:p w14:paraId="33EDA074" w14:textId="413A4BB3" w:rsidR="009032B2" w:rsidRDefault="009032B2" w:rsidP="001B0170">
      <w:pPr>
        <w:pStyle w:val="BodyText"/>
        <w:ind w:left="1080"/>
      </w:pPr>
      <w:r w:rsidRPr="00EB62A2">
        <w:t>The supervisor and/or the Mayor may advise the employee of their Garrity Rights, as appropriate.</w:t>
      </w:r>
    </w:p>
    <w:p w14:paraId="7476E259" w14:textId="77777777" w:rsidR="00EB62A2" w:rsidRPr="00EB62A2" w:rsidRDefault="00EB62A2" w:rsidP="001B0170">
      <w:pPr>
        <w:pStyle w:val="BodyText"/>
        <w:ind w:left="1080"/>
      </w:pPr>
    </w:p>
    <w:p w14:paraId="262750B9" w14:textId="6E8900D0" w:rsidR="009E54E2" w:rsidRPr="00EB62A2" w:rsidRDefault="009E54E2" w:rsidP="001728B2">
      <w:pPr>
        <w:pStyle w:val="BodyText"/>
        <w:numPr>
          <w:ilvl w:val="0"/>
          <w:numId w:val="88"/>
        </w:numPr>
        <w:ind w:left="1080"/>
        <w:rPr>
          <w:i/>
        </w:rPr>
      </w:pPr>
      <w:r w:rsidRPr="00EB62A2">
        <w:rPr>
          <w:i/>
        </w:rPr>
        <w:t>Hearing</w:t>
      </w:r>
    </w:p>
    <w:p w14:paraId="18F12E64" w14:textId="778D6B7F" w:rsidR="009E54E2" w:rsidRPr="00EB62A2" w:rsidRDefault="009E54E2" w:rsidP="009E54E2">
      <w:pPr>
        <w:pStyle w:val="BodyText"/>
      </w:pPr>
    </w:p>
    <w:p w14:paraId="124A2E07" w14:textId="265D986E" w:rsidR="009E54E2" w:rsidRPr="00EB62A2" w:rsidRDefault="00BE0A19" w:rsidP="001B0170">
      <w:pPr>
        <w:pStyle w:val="BodyText"/>
        <w:tabs>
          <w:tab w:val="left" w:pos="1260"/>
        </w:tabs>
        <w:ind w:left="1080"/>
      </w:pPr>
      <w:r w:rsidRPr="00EB62A2">
        <w:t xml:space="preserve">Unless waived by the employee, a due process hearing with the Mayor will be held to give the employee </w:t>
      </w:r>
      <w:r w:rsidR="009E54E2" w:rsidRPr="00EB62A2">
        <w:t xml:space="preserve">an opportunity to </w:t>
      </w:r>
      <w:r w:rsidRPr="00EB62A2">
        <w:t>give their explanation of the suspected violation(s) in the written notice.</w:t>
      </w:r>
    </w:p>
    <w:p w14:paraId="6FAD6809" w14:textId="15EC9968" w:rsidR="00BE0A19" w:rsidRPr="00EB62A2" w:rsidRDefault="00BE0A19" w:rsidP="001728B2">
      <w:pPr>
        <w:pStyle w:val="BodyText"/>
        <w:numPr>
          <w:ilvl w:val="0"/>
          <w:numId w:val="93"/>
        </w:numPr>
      </w:pPr>
      <w:r w:rsidRPr="00EB62A2">
        <w:t>The hearing may also include other City representatives, such as the employee’s supervisor and the City attorney.</w:t>
      </w:r>
    </w:p>
    <w:p w14:paraId="704FF9F1" w14:textId="6257D8BE" w:rsidR="00BE0A19" w:rsidRPr="00EB62A2" w:rsidRDefault="00BE0A19" w:rsidP="001728B2">
      <w:pPr>
        <w:pStyle w:val="BodyText"/>
        <w:numPr>
          <w:ilvl w:val="0"/>
          <w:numId w:val="93"/>
        </w:numPr>
      </w:pPr>
      <w:r w:rsidRPr="00EB62A2">
        <w:t>The employee may have representation to provide advice and/or assistance.</w:t>
      </w:r>
    </w:p>
    <w:p w14:paraId="5F22E755" w14:textId="5911A0D0" w:rsidR="00BE0A19" w:rsidRPr="00EB62A2" w:rsidRDefault="00BE0A19" w:rsidP="009E54E2">
      <w:pPr>
        <w:pStyle w:val="BodyText"/>
        <w:ind w:left="1440"/>
      </w:pPr>
    </w:p>
    <w:p w14:paraId="14532BD9" w14:textId="0C604505" w:rsidR="00BE0A19" w:rsidRDefault="00BE0A19" w:rsidP="001B0170">
      <w:pPr>
        <w:pStyle w:val="BodyText"/>
        <w:ind w:left="1080"/>
      </w:pPr>
      <w:r w:rsidRPr="00EB62A2">
        <w:t>The Mayor will make reasonable effort to set the due process hearing at a time that is convenient for the employee.</w:t>
      </w:r>
    </w:p>
    <w:p w14:paraId="0967F547" w14:textId="77777777" w:rsidR="009E54E2" w:rsidRDefault="009E54E2" w:rsidP="009E54E2">
      <w:pPr>
        <w:pStyle w:val="BodyText"/>
        <w:ind w:left="1440"/>
      </w:pPr>
    </w:p>
    <w:p w14:paraId="77BE2CA7" w14:textId="77777777" w:rsidR="00821FB7" w:rsidRPr="00EB62A2" w:rsidRDefault="00821FB7" w:rsidP="001728B2">
      <w:pPr>
        <w:pStyle w:val="ListParagraph"/>
        <w:numPr>
          <w:ilvl w:val="0"/>
          <w:numId w:val="88"/>
        </w:numPr>
        <w:ind w:left="1080"/>
        <w:contextualSpacing/>
        <w:rPr>
          <w:i/>
        </w:rPr>
      </w:pPr>
      <w:r w:rsidRPr="00EB62A2">
        <w:rPr>
          <w:i/>
        </w:rPr>
        <w:t xml:space="preserve">Decision </w:t>
      </w:r>
    </w:p>
    <w:p w14:paraId="55C3EAD1" w14:textId="2167588C" w:rsidR="00821FB7" w:rsidRPr="00EB62A2" w:rsidRDefault="00821FB7" w:rsidP="00821FB7">
      <w:pPr>
        <w:pStyle w:val="ListParagraph"/>
        <w:ind w:left="1080" w:firstLine="0"/>
        <w:contextualSpacing/>
      </w:pPr>
    </w:p>
    <w:p w14:paraId="14BCBCD1" w14:textId="4C1746A7" w:rsidR="00821FB7" w:rsidRPr="00EB62A2" w:rsidRDefault="00821FB7" w:rsidP="001B0170">
      <w:pPr>
        <w:pStyle w:val="ListParagraph"/>
        <w:ind w:left="1080" w:firstLine="0"/>
        <w:contextualSpacing/>
      </w:pPr>
      <w:r w:rsidRPr="00EB62A2">
        <w:t xml:space="preserve">After the investigation and/or the due process hearing, the Mayor will decide on the disciplinary action to be taken, if any. </w:t>
      </w:r>
    </w:p>
    <w:p w14:paraId="40E33FAE" w14:textId="77777777" w:rsidR="00821FB7" w:rsidRPr="00EB62A2" w:rsidRDefault="00821FB7" w:rsidP="00821FB7">
      <w:pPr>
        <w:pStyle w:val="ListParagraph"/>
        <w:ind w:left="1080" w:firstLine="0"/>
        <w:contextualSpacing/>
      </w:pPr>
    </w:p>
    <w:p w14:paraId="7708A322" w14:textId="435D33F6" w:rsidR="00821FB7" w:rsidRPr="00EB62A2" w:rsidRDefault="00821FB7" w:rsidP="001B0170">
      <w:pPr>
        <w:pStyle w:val="ListParagraph"/>
        <w:ind w:left="720" w:firstLine="360"/>
        <w:contextualSpacing/>
      </w:pPr>
      <w:r w:rsidRPr="00EB62A2">
        <w:t>The employee will be notified, in writing, of the following:</w:t>
      </w:r>
    </w:p>
    <w:p w14:paraId="5A1BD854" w14:textId="61ED1953" w:rsidR="00821FB7" w:rsidRPr="00EB62A2" w:rsidRDefault="00821FB7" w:rsidP="001728B2">
      <w:pPr>
        <w:pStyle w:val="ListParagraph"/>
        <w:numPr>
          <w:ilvl w:val="0"/>
          <w:numId w:val="78"/>
        </w:numPr>
        <w:ind w:left="1440"/>
        <w:contextualSpacing/>
      </w:pPr>
      <w:r w:rsidRPr="00EB62A2">
        <w:t>The disciplinary action being taken.</w:t>
      </w:r>
    </w:p>
    <w:p w14:paraId="5FF17DB6" w14:textId="58BF8E8D" w:rsidR="00821FB7" w:rsidRPr="00EB62A2" w:rsidRDefault="00821FB7" w:rsidP="001728B2">
      <w:pPr>
        <w:pStyle w:val="ListParagraph"/>
        <w:numPr>
          <w:ilvl w:val="0"/>
          <w:numId w:val="78"/>
        </w:numPr>
        <w:ind w:left="1440"/>
        <w:contextualSpacing/>
      </w:pPr>
      <w:r w:rsidRPr="00EB62A2">
        <w:t>The performance and/or conduct expectations.</w:t>
      </w:r>
    </w:p>
    <w:p w14:paraId="47CC98C7" w14:textId="06DCA9FA" w:rsidR="00821FB7" w:rsidRDefault="00821FB7" w:rsidP="001728B2">
      <w:pPr>
        <w:pStyle w:val="ListParagraph"/>
        <w:numPr>
          <w:ilvl w:val="0"/>
          <w:numId w:val="78"/>
        </w:numPr>
        <w:ind w:left="1440"/>
        <w:contextualSpacing/>
      </w:pPr>
      <w:r w:rsidRPr="00EB62A2">
        <w:t>The consequences for failing to meet the expectations.</w:t>
      </w:r>
    </w:p>
    <w:p w14:paraId="5A719F54" w14:textId="2B2C67B9" w:rsidR="00777208" w:rsidRDefault="00777208" w:rsidP="00777208">
      <w:pPr>
        <w:contextualSpacing/>
      </w:pPr>
    </w:p>
    <w:p w14:paraId="6193F02F" w14:textId="77777777" w:rsidR="00777208" w:rsidRPr="00EB62A2" w:rsidRDefault="00777208" w:rsidP="00777208">
      <w:pPr>
        <w:contextualSpacing/>
      </w:pPr>
    </w:p>
    <w:p w14:paraId="1F37F3A4" w14:textId="77777777" w:rsidR="00821FB7" w:rsidRDefault="00821FB7" w:rsidP="00821FB7">
      <w:pPr>
        <w:pStyle w:val="ListParagraph"/>
        <w:ind w:left="1800" w:firstLine="0"/>
        <w:contextualSpacing/>
      </w:pPr>
    </w:p>
    <w:p w14:paraId="7C3D3C26" w14:textId="08D3942E" w:rsidR="0037753D" w:rsidRPr="0008011E" w:rsidRDefault="008916C9" w:rsidP="006F64F4">
      <w:pPr>
        <w:pStyle w:val="BodyText"/>
        <w:numPr>
          <w:ilvl w:val="0"/>
          <w:numId w:val="16"/>
        </w:numPr>
        <w:ind w:left="720"/>
        <w:contextualSpacing/>
        <w:outlineLvl w:val="1"/>
        <w:rPr>
          <w:b/>
        </w:rPr>
      </w:pPr>
      <w:bookmarkStart w:id="190" w:name="_Hlk29971031"/>
      <w:bookmarkStart w:id="191" w:name="_Toc30751117"/>
      <w:r w:rsidRPr="0008011E">
        <w:rPr>
          <w:b/>
        </w:rPr>
        <w:lastRenderedPageBreak/>
        <w:t>Retention of Disciplinary Documents</w:t>
      </w:r>
      <w:bookmarkEnd w:id="191"/>
    </w:p>
    <w:p w14:paraId="37E854B2" w14:textId="77777777" w:rsidR="008916C9" w:rsidRPr="0008011E" w:rsidRDefault="008916C9" w:rsidP="00C42069">
      <w:pPr>
        <w:pStyle w:val="BodyText"/>
        <w:ind w:left="720"/>
        <w:contextualSpacing/>
        <w:outlineLvl w:val="1"/>
        <w:rPr>
          <w:b/>
        </w:rPr>
      </w:pPr>
    </w:p>
    <w:p w14:paraId="1635B444" w14:textId="358BDEA4" w:rsidR="009E54E2" w:rsidRPr="00EB62A2" w:rsidRDefault="00EC40F8" w:rsidP="00C42069">
      <w:pPr>
        <w:pStyle w:val="BodyText"/>
        <w:widowControl/>
        <w:autoSpaceDE/>
        <w:autoSpaceDN/>
        <w:ind w:left="720"/>
        <w:contextualSpacing/>
      </w:pPr>
      <w:r w:rsidRPr="00EB62A2">
        <w:t>Disciplinary action</w:t>
      </w:r>
      <w:r w:rsidR="009E54E2" w:rsidRPr="00EB62A2">
        <w:t>s remain permanently in an employee’s personnel file.</w:t>
      </w:r>
    </w:p>
    <w:p w14:paraId="3CFF9F37" w14:textId="77777777" w:rsidR="009E54E2" w:rsidRPr="00EB62A2" w:rsidRDefault="009E54E2" w:rsidP="00C42069">
      <w:pPr>
        <w:pStyle w:val="BodyText"/>
        <w:widowControl/>
        <w:autoSpaceDE/>
        <w:autoSpaceDN/>
        <w:ind w:left="720"/>
        <w:contextualSpacing/>
      </w:pPr>
    </w:p>
    <w:p w14:paraId="75E57E2D" w14:textId="7898B63C" w:rsidR="009E54E2" w:rsidRPr="009E54E2" w:rsidRDefault="009E54E2" w:rsidP="00C42069">
      <w:pPr>
        <w:pStyle w:val="BodyText"/>
        <w:widowControl/>
        <w:autoSpaceDE/>
        <w:autoSpaceDN/>
        <w:ind w:left="720"/>
        <w:contextualSpacing/>
        <w:rPr>
          <w:color w:val="FF0000"/>
        </w:rPr>
      </w:pPr>
      <w:r w:rsidRPr="00EB62A2">
        <w:t xml:space="preserve">Prior disciplinary actions may be considered for a period up to </w:t>
      </w:r>
      <w:r w:rsidR="00101F67">
        <w:t>2</w:t>
      </w:r>
      <w:r w:rsidRPr="00EB62A2">
        <w:t xml:space="preserve"> years. After </w:t>
      </w:r>
      <w:r w:rsidR="00101F67">
        <w:t>2</w:t>
      </w:r>
      <w:r w:rsidRPr="00EB62A2">
        <w:t xml:space="preserve"> years, the prior disciplinary action is unlikely to be considered, except to demonstrate an ongoing </w:t>
      </w:r>
      <w:r w:rsidRPr="00101F67">
        <w:t xml:space="preserve">pattern of </w:t>
      </w:r>
      <w:r w:rsidR="009D627F">
        <w:t>conduct</w:t>
      </w:r>
      <w:r w:rsidRPr="00101F67">
        <w:t xml:space="preserve">. </w:t>
      </w:r>
    </w:p>
    <w:bookmarkEnd w:id="190"/>
    <w:p w14:paraId="208A0DB5" w14:textId="77777777" w:rsidR="007A2260" w:rsidRDefault="007A2260" w:rsidP="00C42069">
      <w:pPr>
        <w:pStyle w:val="BodyText"/>
        <w:widowControl/>
        <w:autoSpaceDE/>
        <w:autoSpaceDN/>
        <w:ind w:left="720"/>
        <w:contextualSpacing/>
      </w:pPr>
    </w:p>
    <w:p w14:paraId="750E486A" w14:textId="4F228B49" w:rsidR="00A76D4E" w:rsidRPr="00A40B52" w:rsidRDefault="00DA17C1" w:rsidP="00AA218A">
      <w:pPr>
        <w:pStyle w:val="Heading1"/>
        <w:numPr>
          <w:ilvl w:val="0"/>
          <w:numId w:val="1"/>
        </w:numPr>
        <w:tabs>
          <w:tab w:val="left" w:pos="1021"/>
        </w:tabs>
        <w:contextualSpacing/>
        <w:rPr>
          <w:sz w:val="22"/>
          <w:szCs w:val="22"/>
          <w:u w:val="none"/>
        </w:rPr>
      </w:pPr>
      <w:bookmarkStart w:id="192" w:name="_Toc30751118"/>
      <w:r w:rsidRPr="0008011E">
        <w:rPr>
          <w:sz w:val="22"/>
          <w:szCs w:val="22"/>
          <w:u w:val="thick"/>
        </w:rPr>
        <w:t>GRIEVANC</w:t>
      </w:r>
      <w:r w:rsidR="008916C9" w:rsidRPr="0008011E">
        <w:rPr>
          <w:sz w:val="22"/>
          <w:szCs w:val="22"/>
          <w:u w:val="thick"/>
        </w:rPr>
        <w:t>ES</w:t>
      </w:r>
      <w:bookmarkEnd w:id="183"/>
      <w:bookmarkEnd w:id="192"/>
    </w:p>
    <w:p w14:paraId="45F9051A" w14:textId="77777777" w:rsidR="00A40B52" w:rsidRPr="0008011E" w:rsidRDefault="00A40B52" w:rsidP="00A40B52">
      <w:pPr>
        <w:pStyle w:val="BodyText"/>
        <w:ind w:left="720"/>
        <w:contextualSpacing/>
        <w:rPr>
          <w:b/>
        </w:rPr>
      </w:pPr>
    </w:p>
    <w:p w14:paraId="7D459CCB" w14:textId="77777777" w:rsidR="00A40B52" w:rsidRPr="0008011E" w:rsidRDefault="00A40B52" w:rsidP="001728B2">
      <w:pPr>
        <w:pStyle w:val="ListParagraph"/>
        <w:numPr>
          <w:ilvl w:val="0"/>
          <w:numId w:val="17"/>
        </w:numPr>
        <w:contextualSpacing/>
        <w:outlineLvl w:val="1"/>
        <w:rPr>
          <w:rFonts w:eastAsia="Times New Roman"/>
          <w:b/>
        </w:rPr>
      </w:pPr>
      <w:bookmarkStart w:id="193" w:name="_Toc30751119"/>
      <w:r w:rsidRPr="0008011E">
        <w:rPr>
          <w:rFonts w:eastAsia="Times New Roman"/>
          <w:b/>
        </w:rPr>
        <w:t>Applicability</w:t>
      </w:r>
      <w:bookmarkEnd w:id="193"/>
    </w:p>
    <w:p w14:paraId="729D1C97" w14:textId="77777777" w:rsidR="00A40B52" w:rsidRPr="0008011E" w:rsidRDefault="00A40B52" w:rsidP="00A40B52">
      <w:pPr>
        <w:contextualSpacing/>
        <w:rPr>
          <w:rFonts w:eastAsia="Times New Roman"/>
          <w:b/>
        </w:rPr>
      </w:pPr>
    </w:p>
    <w:p w14:paraId="0FB1C48D" w14:textId="005481B6" w:rsidR="001835F3" w:rsidRPr="00EB62A2" w:rsidRDefault="001835F3" w:rsidP="00A40B52">
      <w:pPr>
        <w:ind w:left="720"/>
        <w:contextualSpacing/>
        <w:rPr>
          <w:rFonts w:eastAsia="Times New Roman"/>
        </w:rPr>
      </w:pPr>
      <w:r w:rsidRPr="00EB62A2">
        <w:rPr>
          <w:rFonts w:eastAsia="Times New Roman"/>
        </w:rPr>
        <w:t>For the purposes of this policy, a grievance means a claim made by an employee that:</w:t>
      </w:r>
    </w:p>
    <w:p w14:paraId="01D099AD" w14:textId="71706783" w:rsidR="001835F3" w:rsidRPr="00EB62A2" w:rsidRDefault="001835F3" w:rsidP="00B72E29">
      <w:pPr>
        <w:pStyle w:val="ListParagraph"/>
        <w:numPr>
          <w:ilvl w:val="0"/>
          <w:numId w:val="162"/>
        </w:numPr>
        <w:contextualSpacing/>
        <w:rPr>
          <w:rFonts w:eastAsia="Times New Roman"/>
        </w:rPr>
      </w:pPr>
      <w:r w:rsidRPr="00EB62A2">
        <w:rPr>
          <w:rFonts w:eastAsia="Times New Roman"/>
        </w:rPr>
        <w:t>A term and/or condition of employment is unjust or inappropriate.</w:t>
      </w:r>
    </w:p>
    <w:p w14:paraId="003FF93D" w14:textId="6641418A" w:rsidR="001835F3" w:rsidRPr="00EB62A2" w:rsidRDefault="001835F3" w:rsidP="00B72E29">
      <w:pPr>
        <w:pStyle w:val="ListParagraph"/>
        <w:numPr>
          <w:ilvl w:val="0"/>
          <w:numId w:val="162"/>
        </w:numPr>
        <w:contextualSpacing/>
        <w:rPr>
          <w:rFonts w:eastAsia="Times New Roman"/>
        </w:rPr>
      </w:pPr>
      <w:r w:rsidRPr="00EB62A2">
        <w:rPr>
          <w:rFonts w:eastAsia="Times New Roman"/>
        </w:rPr>
        <w:t>A City regulation, policy, or procedure has been incorrectly applied or applied in a way that violates the regulation, policy, or procedure.</w:t>
      </w:r>
    </w:p>
    <w:p w14:paraId="5E36D2B0" w14:textId="2D93CD94" w:rsidR="00D3665F" w:rsidRPr="00D3665F" w:rsidRDefault="001835F3" w:rsidP="00B72E29">
      <w:pPr>
        <w:pStyle w:val="ListParagraph"/>
        <w:numPr>
          <w:ilvl w:val="0"/>
          <w:numId w:val="162"/>
        </w:numPr>
        <w:contextualSpacing/>
        <w:rPr>
          <w:rFonts w:eastAsia="Times New Roman"/>
          <w:color w:val="FF0000"/>
        </w:rPr>
      </w:pPr>
      <w:r w:rsidRPr="00EB62A2">
        <w:rPr>
          <w:rFonts w:eastAsia="Times New Roman"/>
        </w:rPr>
        <w:t>A formal disciplinary action is inappropriate</w:t>
      </w:r>
      <w:r>
        <w:rPr>
          <w:rFonts w:eastAsia="Times New Roman"/>
          <w:color w:val="FF0000"/>
        </w:rPr>
        <w:t>.</w:t>
      </w:r>
    </w:p>
    <w:p w14:paraId="31CE0913" w14:textId="77777777" w:rsidR="001835F3" w:rsidRPr="00A74194" w:rsidRDefault="001835F3" w:rsidP="00A40B52">
      <w:pPr>
        <w:ind w:left="720"/>
        <w:contextualSpacing/>
        <w:rPr>
          <w:rFonts w:eastAsia="Times New Roman"/>
        </w:rPr>
      </w:pPr>
    </w:p>
    <w:p w14:paraId="61C46447" w14:textId="77777777" w:rsidR="002B611D" w:rsidRPr="00A74194" w:rsidRDefault="002B611D" w:rsidP="001728B2">
      <w:pPr>
        <w:pStyle w:val="ListParagraph"/>
        <w:numPr>
          <w:ilvl w:val="0"/>
          <w:numId w:val="17"/>
        </w:numPr>
        <w:contextualSpacing/>
        <w:outlineLvl w:val="1"/>
        <w:rPr>
          <w:rFonts w:eastAsia="Times New Roman"/>
          <w:b/>
        </w:rPr>
      </w:pPr>
      <w:bookmarkStart w:id="194" w:name="_Toc30751120"/>
      <w:r w:rsidRPr="00A74194">
        <w:rPr>
          <w:rFonts w:eastAsia="Times New Roman"/>
          <w:b/>
        </w:rPr>
        <w:t>Rules of Grievance Processing</w:t>
      </w:r>
      <w:bookmarkEnd w:id="194"/>
    </w:p>
    <w:p w14:paraId="4647E7E3" w14:textId="77777777" w:rsidR="002B611D" w:rsidRPr="00A74194" w:rsidRDefault="002B611D" w:rsidP="002B611D">
      <w:pPr>
        <w:pStyle w:val="ListParagraph"/>
        <w:ind w:left="720" w:firstLine="0"/>
        <w:contextualSpacing/>
        <w:outlineLvl w:val="1"/>
        <w:rPr>
          <w:rFonts w:eastAsia="Times New Roman"/>
          <w:b/>
        </w:rPr>
      </w:pPr>
    </w:p>
    <w:p w14:paraId="3FF11790" w14:textId="552A3B45" w:rsidR="002B611D" w:rsidRPr="00A74194" w:rsidRDefault="002B611D" w:rsidP="002B611D">
      <w:pPr>
        <w:ind w:left="720"/>
        <w:contextualSpacing/>
        <w:rPr>
          <w:rFonts w:eastAsia="Times New Roman"/>
        </w:rPr>
      </w:pPr>
      <w:r w:rsidRPr="00A74194">
        <w:rPr>
          <w:rFonts w:eastAsia="Times New Roman"/>
        </w:rPr>
        <w:t xml:space="preserve">Discrimination, retaliation, coercion, or restraint against an employee making an informal or formal grievance will not be tolerated. </w:t>
      </w:r>
    </w:p>
    <w:p w14:paraId="6DB8D424" w14:textId="77777777" w:rsidR="002B611D" w:rsidRPr="00A74194" w:rsidRDefault="002B611D" w:rsidP="002B611D">
      <w:pPr>
        <w:ind w:left="720"/>
        <w:contextualSpacing/>
        <w:rPr>
          <w:rFonts w:eastAsia="Times New Roman"/>
        </w:rPr>
      </w:pPr>
    </w:p>
    <w:p w14:paraId="4F97BF1D" w14:textId="1F21C615" w:rsidR="002B611D" w:rsidRPr="00A74194" w:rsidRDefault="002B611D" w:rsidP="002B611D">
      <w:pPr>
        <w:ind w:left="720"/>
        <w:contextualSpacing/>
        <w:rPr>
          <w:rFonts w:eastAsia="Times New Roman"/>
        </w:rPr>
      </w:pPr>
      <w:r w:rsidRPr="00A74194">
        <w:rPr>
          <w:rFonts w:eastAsia="Times New Roman"/>
        </w:rPr>
        <w:t>The employee filing the grievance carries the responsibility of moving the grievance forward within the time period for each step, unless an extension has been granted, in writing, by mutual agreement.</w:t>
      </w:r>
    </w:p>
    <w:p w14:paraId="0B8B989A" w14:textId="77777777" w:rsidR="002B611D" w:rsidRPr="00A74194" w:rsidRDefault="002B611D" w:rsidP="001728B2">
      <w:pPr>
        <w:pStyle w:val="ListParagraph"/>
        <w:numPr>
          <w:ilvl w:val="0"/>
          <w:numId w:val="95"/>
        </w:numPr>
        <w:contextualSpacing/>
        <w:rPr>
          <w:rFonts w:eastAsia="Times New Roman"/>
        </w:rPr>
      </w:pPr>
      <w:r w:rsidRPr="00A74194">
        <w:rPr>
          <w:rFonts w:eastAsia="Times New Roman"/>
        </w:rPr>
        <w:t>If the employee fails to comply with the established time limits, the grievance will be dismissed.</w:t>
      </w:r>
    </w:p>
    <w:p w14:paraId="0569EFFD" w14:textId="77777777" w:rsidR="002B611D" w:rsidRPr="00A74194" w:rsidRDefault="002B611D" w:rsidP="002B611D">
      <w:pPr>
        <w:ind w:left="720"/>
        <w:contextualSpacing/>
        <w:rPr>
          <w:rFonts w:eastAsia="Times New Roman"/>
        </w:rPr>
      </w:pPr>
    </w:p>
    <w:p w14:paraId="4C287E8C" w14:textId="77777777" w:rsidR="002B611D" w:rsidRPr="00A74194" w:rsidRDefault="002B611D" w:rsidP="002B611D">
      <w:pPr>
        <w:ind w:left="720"/>
        <w:contextualSpacing/>
        <w:rPr>
          <w:rFonts w:eastAsia="Times New Roman"/>
        </w:rPr>
      </w:pPr>
      <w:r w:rsidRPr="00A74194">
        <w:rPr>
          <w:rFonts w:eastAsia="Times New Roman"/>
        </w:rPr>
        <w:t>If a step in the following procedure is not applicable, that step may be bypassed, and the grievance can be submitted to the next step.</w:t>
      </w:r>
    </w:p>
    <w:p w14:paraId="488B9F32" w14:textId="77777777" w:rsidR="002B611D" w:rsidRPr="00A74194" w:rsidRDefault="002B611D" w:rsidP="001728B2">
      <w:pPr>
        <w:pStyle w:val="ListParagraph"/>
        <w:numPr>
          <w:ilvl w:val="0"/>
          <w:numId w:val="95"/>
        </w:numPr>
        <w:contextualSpacing/>
        <w:rPr>
          <w:rFonts w:eastAsia="Times New Roman"/>
        </w:rPr>
      </w:pPr>
      <w:r w:rsidRPr="00A74194">
        <w:rPr>
          <w:rFonts w:eastAsia="Times New Roman"/>
        </w:rPr>
        <w:t>For example, the supervisor is the person accused of violating the policy, or there isn’t a second level of supervision.</w:t>
      </w:r>
    </w:p>
    <w:p w14:paraId="2F670EF1" w14:textId="77777777" w:rsidR="002B611D" w:rsidRPr="00A74194" w:rsidRDefault="002B611D" w:rsidP="002B611D">
      <w:pPr>
        <w:ind w:left="720"/>
        <w:contextualSpacing/>
        <w:rPr>
          <w:rFonts w:eastAsia="Times New Roman"/>
        </w:rPr>
      </w:pPr>
    </w:p>
    <w:p w14:paraId="1FB4FBDC" w14:textId="77777777" w:rsidR="002B611D" w:rsidRPr="00A74194" w:rsidRDefault="002B611D" w:rsidP="002B611D">
      <w:pPr>
        <w:ind w:left="720"/>
        <w:contextualSpacing/>
        <w:rPr>
          <w:rFonts w:eastAsia="Times New Roman"/>
        </w:rPr>
      </w:pPr>
      <w:r w:rsidRPr="00A74194">
        <w:rPr>
          <w:rFonts w:eastAsia="Times New Roman"/>
        </w:rPr>
        <w:t>Each party in a grievance is responsible for making good faith efforts to resolve a grievance at its lowest possible level.</w:t>
      </w:r>
    </w:p>
    <w:p w14:paraId="7D2EE542" w14:textId="77777777" w:rsidR="002B611D" w:rsidRPr="00A74194" w:rsidRDefault="002B611D" w:rsidP="002B611D">
      <w:pPr>
        <w:ind w:left="720"/>
        <w:contextualSpacing/>
        <w:rPr>
          <w:rFonts w:eastAsia="Times New Roman"/>
        </w:rPr>
      </w:pPr>
    </w:p>
    <w:p w14:paraId="0B1E19FA" w14:textId="77777777" w:rsidR="002B611D" w:rsidRPr="00A74194" w:rsidRDefault="002B611D" w:rsidP="002B611D">
      <w:pPr>
        <w:ind w:left="720"/>
        <w:contextualSpacing/>
        <w:rPr>
          <w:rFonts w:eastAsia="Times New Roman"/>
        </w:rPr>
      </w:pPr>
      <w:r w:rsidRPr="00A74194">
        <w:rPr>
          <w:rFonts w:eastAsia="Times New Roman"/>
        </w:rPr>
        <w:t>Grievances are confidential and are to be discussed only with individuals involved in the investigation or on a need to know basis.</w:t>
      </w:r>
    </w:p>
    <w:p w14:paraId="1CD74F2F" w14:textId="77777777" w:rsidR="002B611D" w:rsidRPr="00A74194" w:rsidRDefault="002B611D" w:rsidP="002B611D">
      <w:pPr>
        <w:ind w:left="720"/>
        <w:contextualSpacing/>
        <w:rPr>
          <w:rFonts w:eastAsia="Times New Roman"/>
        </w:rPr>
      </w:pPr>
    </w:p>
    <w:p w14:paraId="3EC43C17" w14:textId="77777777" w:rsidR="00314786" w:rsidRPr="00314786" w:rsidRDefault="00314786" w:rsidP="00314786">
      <w:pPr>
        <w:ind w:left="720"/>
        <w:contextualSpacing/>
        <w:rPr>
          <w:rFonts w:eastAsia="Times New Roman"/>
        </w:rPr>
      </w:pPr>
      <w:r w:rsidRPr="00314786">
        <w:rPr>
          <w:rFonts w:eastAsia="Times New Roman"/>
        </w:rPr>
        <w:t xml:space="preserve">Employees may invoke their right to privacy for any meeting conducted by elected City officials to discuss employee grievances. </w:t>
      </w:r>
    </w:p>
    <w:p w14:paraId="09420B76" w14:textId="77777777" w:rsidR="00314786" w:rsidRPr="00314786" w:rsidRDefault="00314786" w:rsidP="00314786">
      <w:pPr>
        <w:pStyle w:val="ListParagraph"/>
        <w:numPr>
          <w:ilvl w:val="0"/>
          <w:numId w:val="95"/>
        </w:numPr>
        <w:contextualSpacing/>
        <w:rPr>
          <w:rFonts w:eastAsia="Times New Roman"/>
        </w:rPr>
      </w:pPr>
      <w:r w:rsidRPr="00314786">
        <w:rPr>
          <w:rFonts w:eastAsia="Times New Roman"/>
        </w:rPr>
        <w:t>An employee invoking a right to privacy will make the request to the City Attorney for review.</w:t>
      </w:r>
    </w:p>
    <w:p w14:paraId="45BE5DD2" w14:textId="77777777" w:rsidR="00314786" w:rsidRPr="00314786" w:rsidRDefault="00314786" w:rsidP="00314786">
      <w:pPr>
        <w:pStyle w:val="ListParagraph"/>
        <w:numPr>
          <w:ilvl w:val="0"/>
          <w:numId w:val="95"/>
        </w:numPr>
        <w:contextualSpacing/>
        <w:rPr>
          <w:rFonts w:eastAsia="Times New Roman"/>
        </w:rPr>
      </w:pPr>
      <w:r w:rsidRPr="00314786">
        <w:rPr>
          <w:rFonts w:eastAsia="Times New Roman"/>
        </w:rPr>
        <w:t>The City Attorney will review the request to determine if it is consistent with applicable laws and legal decisions.</w:t>
      </w:r>
    </w:p>
    <w:p w14:paraId="332224B8" w14:textId="77777777" w:rsidR="00314786" w:rsidRPr="00314786" w:rsidRDefault="00314786" w:rsidP="00314786">
      <w:pPr>
        <w:pStyle w:val="ListParagraph"/>
        <w:numPr>
          <w:ilvl w:val="0"/>
          <w:numId w:val="96"/>
        </w:numPr>
        <w:ind w:left="1800"/>
        <w:contextualSpacing/>
        <w:rPr>
          <w:rFonts w:eastAsia="Times New Roman"/>
        </w:rPr>
      </w:pPr>
      <w:r w:rsidRPr="00314786">
        <w:rPr>
          <w:rFonts w:eastAsia="Times New Roman"/>
        </w:rPr>
        <w:t>If the City Attorney determines the meeting may be closed, proper public notice will be given, and the minutes of the meeting will be kept confidential.</w:t>
      </w:r>
    </w:p>
    <w:p w14:paraId="245266AD" w14:textId="0839C7E1" w:rsidR="005116EE" w:rsidRDefault="005116EE" w:rsidP="002B611D">
      <w:pPr>
        <w:ind w:left="720"/>
        <w:contextualSpacing/>
        <w:rPr>
          <w:color w:val="FF0000"/>
        </w:rPr>
      </w:pPr>
    </w:p>
    <w:p w14:paraId="10FE05A3" w14:textId="2AA63095" w:rsidR="00A40B52" w:rsidRPr="00A74194" w:rsidRDefault="00A40B52" w:rsidP="001728B2">
      <w:pPr>
        <w:pStyle w:val="ListParagraph"/>
        <w:numPr>
          <w:ilvl w:val="0"/>
          <w:numId w:val="17"/>
        </w:numPr>
        <w:contextualSpacing/>
        <w:outlineLvl w:val="1"/>
        <w:rPr>
          <w:rFonts w:eastAsia="Times New Roman"/>
          <w:b/>
        </w:rPr>
      </w:pPr>
      <w:bookmarkStart w:id="195" w:name="_Toc30751121"/>
      <w:r w:rsidRPr="00A74194">
        <w:rPr>
          <w:rFonts w:eastAsia="Times New Roman"/>
          <w:b/>
        </w:rPr>
        <w:t>Informal Resolution</w:t>
      </w:r>
      <w:bookmarkEnd w:id="195"/>
    </w:p>
    <w:p w14:paraId="7C2AF0CA" w14:textId="77777777" w:rsidR="00A40B52" w:rsidRPr="00A74194" w:rsidRDefault="00A40B52" w:rsidP="00A40B52">
      <w:pPr>
        <w:pStyle w:val="ListParagraph"/>
        <w:adjustRightInd w:val="0"/>
        <w:ind w:left="720" w:firstLine="0"/>
        <w:contextualSpacing/>
        <w:rPr>
          <w:rFonts w:eastAsia="Times New Roman"/>
        </w:rPr>
      </w:pPr>
    </w:p>
    <w:p w14:paraId="48B2ED12" w14:textId="77B6E440" w:rsidR="006B4369" w:rsidRPr="00A74194" w:rsidRDefault="00A868FC" w:rsidP="00A40B52">
      <w:pPr>
        <w:pStyle w:val="ListParagraph"/>
        <w:adjustRightInd w:val="0"/>
        <w:ind w:left="720" w:firstLine="0"/>
        <w:contextualSpacing/>
        <w:rPr>
          <w:rFonts w:eastAsia="Times New Roman"/>
        </w:rPr>
      </w:pPr>
      <w:r w:rsidRPr="00A74194">
        <w:rPr>
          <w:rFonts w:eastAsia="Times New Roman"/>
        </w:rPr>
        <w:t xml:space="preserve">Most employee concerns can be </w:t>
      </w:r>
      <w:r w:rsidR="00AD1285">
        <w:rPr>
          <w:rFonts w:eastAsia="Times New Roman"/>
        </w:rPr>
        <w:t>re</w:t>
      </w:r>
      <w:r w:rsidRPr="00A74194">
        <w:rPr>
          <w:rFonts w:eastAsia="Times New Roman"/>
        </w:rPr>
        <w:t xml:space="preserve">solved by discussing the problem with the supervisor. </w:t>
      </w:r>
      <w:r w:rsidRPr="00A74194">
        <w:rPr>
          <w:rFonts w:eastAsia="Times New Roman"/>
        </w:rPr>
        <w:lastRenderedPageBreak/>
        <w:t>A formal grievance cannot be filed until the supervisor has been given an attempt at an informal resolution.</w:t>
      </w:r>
    </w:p>
    <w:p w14:paraId="6BD1A27C" w14:textId="77777777" w:rsidR="00A868FC" w:rsidRPr="00A74194" w:rsidRDefault="00A868FC" w:rsidP="00A40B52">
      <w:pPr>
        <w:pStyle w:val="ListParagraph"/>
        <w:adjustRightInd w:val="0"/>
        <w:ind w:left="720" w:firstLine="0"/>
        <w:contextualSpacing/>
        <w:rPr>
          <w:rFonts w:eastAsia="Times New Roman"/>
        </w:rPr>
      </w:pPr>
    </w:p>
    <w:p w14:paraId="6DCBF3FF" w14:textId="780E171B" w:rsidR="00A868FC" w:rsidRPr="00A74194" w:rsidRDefault="00A868FC" w:rsidP="00A40B52">
      <w:pPr>
        <w:pStyle w:val="ListParagraph"/>
        <w:adjustRightInd w:val="0"/>
        <w:ind w:left="720" w:firstLine="0"/>
        <w:contextualSpacing/>
        <w:rPr>
          <w:rFonts w:eastAsia="Times New Roman"/>
        </w:rPr>
      </w:pPr>
      <w:r w:rsidRPr="00A74194">
        <w:rPr>
          <w:rFonts w:eastAsia="Times New Roman"/>
        </w:rPr>
        <w:t xml:space="preserve">The discussion with the supervisor should occur within 5 </w:t>
      </w:r>
      <w:r w:rsidR="006952E1" w:rsidRPr="00A74194">
        <w:rPr>
          <w:rFonts w:eastAsia="Times New Roman"/>
        </w:rPr>
        <w:t xml:space="preserve">working </w:t>
      </w:r>
      <w:r w:rsidRPr="00A74194">
        <w:rPr>
          <w:rFonts w:eastAsia="Times New Roman"/>
        </w:rPr>
        <w:t xml:space="preserve">days of the date of the incident. During the discussion, the employee must tell the supervisor that it is an attempt at an informal resolution under the Grievance Procedure. </w:t>
      </w:r>
    </w:p>
    <w:p w14:paraId="54CEE488" w14:textId="77777777" w:rsidR="00A868FC" w:rsidRPr="00A74194" w:rsidRDefault="00A868FC" w:rsidP="001728B2">
      <w:pPr>
        <w:pStyle w:val="ListParagraph"/>
        <w:numPr>
          <w:ilvl w:val="0"/>
          <w:numId w:val="95"/>
        </w:numPr>
        <w:adjustRightInd w:val="0"/>
        <w:contextualSpacing/>
        <w:rPr>
          <w:rFonts w:eastAsia="Times New Roman"/>
        </w:rPr>
      </w:pPr>
      <w:r w:rsidRPr="00A74194">
        <w:rPr>
          <w:rFonts w:eastAsia="Times New Roman"/>
        </w:rPr>
        <w:t>The supervisor has 10 working days to respond, in writing, to an attempt at an informal resolution.</w:t>
      </w:r>
    </w:p>
    <w:p w14:paraId="57C93D60" w14:textId="77777777" w:rsidR="00A868FC" w:rsidRPr="00A74194" w:rsidRDefault="00A868FC" w:rsidP="00A868FC">
      <w:pPr>
        <w:pStyle w:val="ListParagraph"/>
        <w:adjustRightInd w:val="0"/>
        <w:ind w:left="1440" w:firstLine="0"/>
        <w:contextualSpacing/>
        <w:rPr>
          <w:rFonts w:eastAsia="Times New Roman"/>
        </w:rPr>
      </w:pPr>
    </w:p>
    <w:p w14:paraId="3735092B" w14:textId="4A414F58" w:rsidR="00A40B52" w:rsidRPr="00A74194" w:rsidRDefault="00A40B52" w:rsidP="001728B2">
      <w:pPr>
        <w:pStyle w:val="ListParagraph"/>
        <w:numPr>
          <w:ilvl w:val="0"/>
          <w:numId w:val="17"/>
        </w:numPr>
        <w:contextualSpacing/>
        <w:outlineLvl w:val="1"/>
        <w:rPr>
          <w:rFonts w:eastAsia="Times New Roman"/>
          <w:b/>
        </w:rPr>
      </w:pPr>
      <w:bookmarkStart w:id="196" w:name="803.00"/>
      <w:bookmarkStart w:id="197" w:name="_Toc30751122"/>
      <w:bookmarkEnd w:id="196"/>
      <w:r w:rsidRPr="00A74194">
        <w:rPr>
          <w:rFonts w:eastAsia="Times New Roman"/>
          <w:b/>
        </w:rPr>
        <w:t>Grievance Procedure</w:t>
      </w:r>
      <w:r w:rsidR="004F265B" w:rsidRPr="00A74194">
        <w:rPr>
          <w:rFonts w:eastAsia="Times New Roman"/>
          <w:b/>
        </w:rPr>
        <w:t xml:space="preserve"> – </w:t>
      </w:r>
      <w:r w:rsidRPr="00A74194">
        <w:rPr>
          <w:rFonts w:eastAsia="Times New Roman"/>
          <w:b/>
        </w:rPr>
        <w:t xml:space="preserve">Employees Not Directly Supervised </w:t>
      </w:r>
      <w:r w:rsidR="004F265B" w:rsidRPr="00A74194">
        <w:rPr>
          <w:rFonts w:eastAsia="Times New Roman"/>
          <w:b/>
        </w:rPr>
        <w:t>by</w:t>
      </w:r>
      <w:r w:rsidRPr="00A74194">
        <w:rPr>
          <w:rFonts w:eastAsia="Times New Roman"/>
          <w:b/>
        </w:rPr>
        <w:t xml:space="preserve"> The Mayor</w:t>
      </w:r>
      <w:bookmarkEnd w:id="197"/>
      <w:r w:rsidRPr="00A74194">
        <w:rPr>
          <w:rFonts w:eastAsia="Times New Roman"/>
          <w:b/>
        </w:rPr>
        <w:t xml:space="preserve"> </w:t>
      </w:r>
    </w:p>
    <w:p w14:paraId="08AD75DD" w14:textId="77777777" w:rsidR="00A40B52" w:rsidRPr="00A74194" w:rsidRDefault="00A40B52" w:rsidP="00A40B52">
      <w:pPr>
        <w:ind w:left="720"/>
        <w:contextualSpacing/>
      </w:pPr>
    </w:p>
    <w:p w14:paraId="60F02F5B" w14:textId="467EB959" w:rsidR="00E452F9" w:rsidRPr="00A74194" w:rsidRDefault="00E452F9" w:rsidP="00A40B52">
      <w:pPr>
        <w:ind w:left="720"/>
        <w:contextualSpacing/>
      </w:pPr>
      <w:r w:rsidRPr="00A74194">
        <w:t>If an employee is not satisfied with the results of an informal resolution, a formal grievance may be filed.</w:t>
      </w:r>
    </w:p>
    <w:p w14:paraId="66EDA924" w14:textId="77777777" w:rsidR="00E452F9" w:rsidRPr="00A74194" w:rsidRDefault="00E452F9" w:rsidP="00A40B52">
      <w:pPr>
        <w:ind w:left="720"/>
        <w:contextualSpacing/>
      </w:pPr>
    </w:p>
    <w:p w14:paraId="06995B0F" w14:textId="74A8A12E" w:rsidR="00E452F9" w:rsidRPr="00A74194" w:rsidRDefault="00E452F9" w:rsidP="00A40B52">
      <w:pPr>
        <w:ind w:left="720"/>
        <w:contextualSpacing/>
      </w:pPr>
      <w:r w:rsidRPr="00A74194">
        <w:t>The formal grievance procedure is:</w:t>
      </w:r>
    </w:p>
    <w:p w14:paraId="043C4A17" w14:textId="77777777" w:rsidR="00E452F9" w:rsidRPr="00A74194" w:rsidRDefault="00E452F9" w:rsidP="00A40B52">
      <w:pPr>
        <w:ind w:left="720"/>
        <w:contextualSpacing/>
      </w:pPr>
    </w:p>
    <w:p w14:paraId="17F308E2" w14:textId="12C08C09" w:rsidR="00E452F9" w:rsidRPr="00A74194" w:rsidRDefault="006952E1" w:rsidP="001728B2">
      <w:pPr>
        <w:pStyle w:val="ListParagraph"/>
        <w:numPr>
          <w:ilvl w:val="0"/>
          <w:numId w:val="97"/>
        </w:numPr>
        <w:contextualSpacing/>
        <w:rPr>
          <w:i/>
        </w:rPr>
      </w:pPr>
      <w:r w:rsidRPr="00A74194">
        <w:rPr>
          <w:i/>
        </w:rPr>
        <w:t>Step 1</w:t>
      </w:r>
    </w:p>
    <w:p w14:paraId="3DB2E323" w14:textId="77777777" w:rsidR="006952E1" w:rsidRPr="00A74194" w:rsidRDefault="006952E1" w:rsidP="006952E1">
      <w:pPr>
        <w:contextualSpacing/>
      </w:pPr>
    </w:p>
    <w:p w14:paraId="7955AD7E" w14:textId="264C802B" w:rsidR="00E452F9" w:rsidRPr="00A74194" w:rsidRDefault="006952E1" w:rsidP="006952E1">
      <w:pPr>
        <w:ind w:left="1080"/>
        <w:contextualSpacing/>
        <w:rPr>
          <w:rFonts w:eastAsia="Times New Roman"/>
        </w:rPr>
      </w:pPr>
      <w:r w:rsidRPr="00A74194">
        <w:t xml:space="preserve">A Step 1 grievance must be filed with the Mayor </w:t>
      </w:r>
      <w:r w:rsidRPr="00314786">
        <w:t xml:space="preserve">within </w:t>
      </w:r>
      <w:r w:rsidR="00101F67" w:rsidRPr="00314786">
        <w:t>10</w:t>
      </w:r>
      <w:r w:rsidRPr="00314786">
        <w:t xml:space="preserve"> </w:t>
      </w:r>
      <w:r w:rsidRPr="00A74194">
        <w:rPr>
          <w:rFonts w:eastAsia="Times New Roman"/>
        </w:rPr>
        <w:t xml:space="preserve">working days of the date of the incident. </w:t>
      </w:r>
    </w:p>
    <w:p w14:paraId="349BDDC6" w14:textId="77777777" w:rsidR="006952E1" w:rsidRPr="00A74194" w:rsidRDefault="006952E1" w:rsidP="006952E1">
      <w:pPr>
        <w:ind w:firstLine="1170"/>
        <w:contextualSpacing/>
        <w:rPr>
          <w:rFonts w:eastAsia="Times New Roman"/>
        </w:rPr>
      </w:pPr>
    </w:p>
    <w:p w14:paraId="5A97C10E" w14:textId="04FEB4FB" w:rsidR="006952E1" w:rsidRPr="00A74194" w:rsidRDefault="006952E1" w:rsidP="006952E1">
      <w:pPr>
        <w:ind w:firstLine="1080"/>
        <w:contextualSpacing/>
      </w:pPr>
      <w:r w:rsidRPr="00A74194">
        <w:t>The formal grievance must be in writing and must include:</w:t>
      </w:r>
    </w:p>
    <w:p w14:paraId="71953AD3" w14:textId="74AB9D6D" w:rsidR="006952E1" w:rsidRPr="00A74194" w:rsidRDefault="006952E1" w:rsidP="001728B2">
      <w:pPr>
        <w:pStyle w:val="ListParagraph"/>
        <w:numPr>
          <w:ilvl w:val="0"/>
          <w:numId w:val="98"/>
        </w:numPr>
        <w:tabs>
          <w:tab w:val="left" w:pos="1530"/>
        </w:tabs>
        <w:contextualSpacing/>
      </w:pPr>
      <w:r w:rsidRPr="00A74194">
        <w:t>The action being grieved.</w:t>
      </w:r>
    </w:p>
    <w:p w14:paraId="36339A1A" w14:textId="3E19073D" w:rsidR="006952E1" w:rsidRPr="00A74194" w:rsidRDefault="006952E1" w:rsidP="001728B2">
      <w:pPr>
        <w:pStyle w:val="ListParagraph"/>
        <w:numPr>
          <w:ilvl w:val="0"/>
          <w:numId w:val="98"/>
        </w:numPr>
        <w:tabs>
          <w:tab w:val="left" w:pos="1530"/>
        </w:tabs>
        <w:contextualSpacing/>
      </w:pPr>
      <w:r w:rsidRPr="00A74194">
        <w:t>A description of the incident causing the grievance.</w:t>
      </w:r>
    </w:p>
    <w:p w14:paraId="76C35176" w14:textId="2220693E" w:rsidR="006952E1" w:rsidRPr="00A74194" w:rsidRDefault="006952E1" w:rsidP="001728B2">
      <w:pPr>
        <w:pStyle w:val="ListParagraph"/>
        <w:numPr>
          <w:ilvl w:val="0"/>
          <w:numId w:val="79"/>
        </w:numPr>
        <w:tabs>
          <w:tab w:val="left" w:pos="1530"/>
        </w:tabs>
        <w:ind w:left="2160"/>
        <w:contextualSpacing/>
      </w:pPr>
      <w:r w:rsidRPr="00A74194">
        <w:t>The description must include the people involved, dates, times, and relevant facts.</w:t>
      </w:r>
    </w:p>
    <w:p w14:paraId="418839DB" w14:textId="73B138A9" w:rsidR="006952E1" w:rsidRPr="00A74194" w:rsidRDefault="006952E1" w:rsidP="001728B2">
      <w:pPr>
        <w:pStyle w:val="ListParagraph"/>
        <w:numPr>
          <w:ilvl w:val="0"/>
          <w:numId w:val="99"/>
        </w:numPr>
        <w:tabs>
          <w:tab w:val="left" w:pos="810"/>
          <w:tab w:val="left" w:pos="1530"/>
        </w:tabs>
        <w:ind w:left="1800"/>
        <w:contextualSpacing/>
      </w:pPr>
      <w:r w:rsidRPr="00A74194">
        <w:t>The policy(ies) the employee believes has been violated.</w:t>
      </w:r>
    </w:p>
    <w:p w14:paraId="7DC8FBF3" w14:textId="402F02DA" w:rsidR="006952E1" w:rsidRPr="00A74194" w:rsidRDefault="006952E1" w:rsidP="001728B2">
      <w:pPr>
        <w:pStyle w:val="ListParagraph"/>
        <w:numPr>
          <w:ilvl w:val="0"/>
          <w:numId w:val="99"/>
        </w:numPr>
        <w:tabs>
          <w:tab w:val="left" w:pos="810"/>
          <w:tab w:val="left" w:pos="1530"/>
        </w:tabs>
        <w:ind w:left="1800"/>
        <w:contextualSpacing/>
      </w:pPr>
      <w:r w:rsidRPr="00A74194">
        <w:t>The reason the employee thinks the grievance is needed.</w:t>
      </w:r>
    </w:p>
    <w:p w14:paraId="399FBDCC" w14:textId="77777777" w:rsidR="00AF6E87" w:rsidRPr="00A74194" w:rsidRDefault="006952E1" w:rsidP="001728B2">
      <w:pPr>
        <w:pStyle w:val="ListParagraph"/>
        <w:numPr>
          <w:ilvl w:val="0"/>
          <w:numId w:val="99"/>
        </w:numPr>
        <w:tabs>
          <w:tab w:val="left" w:pos="810"/>
          <w:tab w:val="left" w:pos="1530"/>
        </w:tabs>
        <w:ind w:left="1800"/>
        <w:contextualSpacing/>
      </w:pPr>
      <w:r w:rsidRPr="00A74194">
        <w:t>The action(s) the employee believes should be taken if the grievance is upheld.</w:t>
      </w:r>
    </w:p>
    <w:p w14:paraId="45577488" w14:textId="77777777" w:rsidR="00AF6E87" w:rsidRPr="00A74194" w:rsidRDefault="00AF6E87" w:rsidP="00AF6E87">
      <w:pPr>
        <w:tabs>
          <w:tab w:val="left" w:pos="810"/>
          <w:tab w:val="left" w:pos="1530"/>
        </w:tabs>
        <w:contextualSpacing/>
      </w:pPr>
    </w:p>
    <w:p w14:paraId="338E489B" w14:textId="13F62431" w:rsidR="00AF6E87" w:rsidRPr="00314786" w:rsidRDefault="00AF6E87" w:rsidP="00AF6E87">
      <w:pPr>
        <w:tabs>
          <w:tab w:val="left" w:pos="720"/>
          <w:tab w:val="left" w:pos="1530"/>
        </w:tabs>
        <w:contextualSpacing/>
      </w:pPr>
      <w:r w:rsidRPr="00A74194">
        <w:tab/>
        <w:t xml:space="preserve">The Mayor will investigate the grievance and will respond, in writing, </w:t>
      </w:r>
      <w:r w:rsidRPr="00314786">
        <w:t xml:space="preserve">within </w:t>
      </w:r>
      <w:r w:rsidR="001B62AB" w:rsidRPr="00314786">
        <w:t>1</w:t>
      </w:r>
      <w:r w:rsidRPr="00314786">
        <w:t xml:space="preserve">0 working </w:t>
      </w:r>
      <w:r w:rsidRPr="00314786">
        <w:tab/>
        <w:t xml:space="preserve">days of receiving the grievance. </w:t>
      </w:r>
    </w:p>
    <w:p w14:paraId="622FCFD1" w14:textId="77777777" w:rsidR="00AF6E87" w:rsidRPr="00314786" w:rsidRDefault="00AF6E87" w:rsidP="00AF6E87">
      <w:pPr>
        <w:tabs>
          <w:tab w:val="left" w:pos="720"/>
          <w:tab w:val="left" w:pos="1530"/>
        </w:tabs>
        <w:contextualSpacing/>
      </w:pPr>
    </w:p>
    <w:p w14:paraId="5D53499C" w14:textId="14E401C1" w:rsidR="00AF6E87" w:rsidRPr="00314786" w:rsidRDefault="00AF6E87" w:rsidP="001728B2">
      <w:pPr>
        <w:pStyle w:val="ListParagraph"/>
        <w:numPr>
          <w:ilvl w:val="0"/>
          <w:numId w:val="97"/>
        </w:numPr>
        <w:contextualSpacing/>
        <w:rPr>
          <w:i/>
        </w:rPr>
      </w:pPr>
      <w:r w:rsidRPr="00314786">
        <w:rPr>
          <w:i/>
        </w:rPr>
        <w:t>Step 2</w:t>
      </w:r>
    </w:p>
    <w:p w14:paraId="5F3BC774" w14:textId="77777777" w:rsidR="00AF6E87" w:rsidRPr="00314786" w:rsidRDefault="00AF6E87" w:rsidP="00AF6E87">
      <w:pPr>
        <w:contextualSpacing/>
      </w:pPr>
    </w:p>
    <w:p w14:paraId="3A031F69" w14:textId="49AE1F70" w:rsidR="00AF6E87" w:rsidRPr="00314786" w:rsidRDefault="00AF6E87" w:rsidP="00AF6E87">
      <w:pPr>
        <w:ind w:left="1080"/>
        <w:contextualSpacing/>
      </w:pPr>
      <w:r w:rsidRPr="00314786">
        <w:t>If the employee is not satisfied with the Step 1 response, a Step 2 grievance may be submitted.</w:t>
      </w:r>
    </w:p>
    <w:p w14:paraId="24D8DF5B" w14:textId="77777777" w:rsidR="00AF6E87" w:rsidRPr="00314786" w:rsidRDefault="00AF6E87" w:rsidP="00AF6E87">
      <w:pPr>
        <w:ind w:left="1080"/>
        <w:contextualSpacing/>
      </w:pPr>
    </w:p>
    <w:p w14:paraId="135F888E" w14:textId="600E4124" w:rsidR="00AF6E87" w:rsidRPr="00A74194" w:rsidRDefault="00AF6E87" w:rsidP="00AF6E87">
      <w:pPr>
        <w:ind w:left="1080"/>
        <w:contextualSpacing/>
        <w:rPr>
          <w:rFonts w:eastAsia="Times New Roman"/>
        </w:rPr>
      </w:pPr>
      <w:r w:rsidRPr="00314786">
        <w:t xml:space="preserve">A Step 2 grievance must be submitted to the Mayor or the City Clerk within </w:t>
      </w:r>
      <w:r w:rsidR="00101F67" w:rsidRPr="00314786">
        <w:t xml:space="preserve">10 </w:t>
      </w:r>
      <w:r w:rsidRPr="00A74194">
        <w:rPr>
          <w:rFonts w:eastAsia="Times New Roman"/>
        </w:rPr>
        <w:t>working days of receiving the Step 1 response. The Mayor or City Clerk will submit the grievance to the City Council for review</w:t>
      </w:r>
      <w:r w:rsidR="007A2260" w:rsidRPr="00A74194">
        <w:rPr>
          <w:rFonts w:eastAsia="Times New Roman"/>
        </w:rPr>
        <w:t>.</w:t>
      </w:r>
    </w:p>
    <w:p w14:paraId="53067A24" w14:textId="77777777" w:rsidR="00AF6E87" w:rsidRPr="00A74194" w:rsidRDefault="00AF6E87" w:rsidP="00AF6E87">
      <w:pPr>
        <w:ind w:firstLine="1170"/>
        <w:contextualSpacing/>
        <w:rPr>
          <w:rFonts w:eastAsia="Times New Roman"/>
        </w:rPr>
      </w:pPr>
    </w:p>
    <w:p w14:paraId="3A8886A7" w14:textId="77777777" w:rsidR="00AF6E87" w:rsidRPr="00A74194" w:rsidRDefault="00AF6E87" w:rsidP="00AF6E87">
      <w:pPr>
        <w:ind w:firstLine="1080"/>
        <w:contextualSpacing/>
      </w:pPr>
      <w:r w:rsidRPr="00A74194">
        <w:t>The formal grievance must be in writing and must include:</w:t>
      </w:r>
    </w:p>
    <w:p w14:paraId="22A28AC3" w14:textId="77777777" w:rsidR="00AF6E87" w:rsidRPr="00A74194" w:rsidRDefault="00AF6E87" w:rsidP="001728B2">
      <w:pPr>
        <w:pStyle w:val="ListParagraph"/>
        <w:numPr>
          <w:ilvl w:val="0"/>
          <w:numId w:val="98"/>
        </w:numPr>
        <w:tabs>
          <w:tab w:val="left" w:pos="1530"/>
        </w:tabs>
        <w:contextualSpacing/>
      </w:pPr>
      <w:r w:rsidRPr="00A74194">
        <w:t>The action being grieved.</w:t>
      </w:r>
    </w:p>
    <w:p w14:paraId="50B2295D" w14:textId="77777777" w:rsidR="00AF6E87" w:rsidRPr="00A74194" w:rsidRDefault="00AF6E87" w:rsidP="001728B2">
      <w:pPr>
        <w:pStyle w:val="ListParagraph"/>
        <w:numPr>
          <w:ilvl w:val="0"/>
          <w:numId w:val="98"/>
        </w:numPr>
        <w:tabs>
          <w:tab w:val="left" w:pos="1530"/>
        </w:tabs>
        <w:contextualSpacing/>
      </w:pPr>
      <w:r w:rsidRPr="00A74194">
        <w:t>A description of the incident causing the grievance.</w:t>
      </w:r>
    </w:p>
    <w:p w14:paraId="5DE9BC69" w14:textId="77777777" w:rsidR="00AF6E87" w:rsidRPr="00A74194" w:rsidRDefault="00AF6E87" w:rsidP="001728B2">
      <w:pPr>
        <w:pStyle w:val="ListParagraph"/>
        <w:numPr>
          <w:ilvl w:val="0"/>
          <w:numId w:val="79"/>
        </w:numPr>
        <w:tabs>
          <w:tab w:val="left" w:pos="1530"/>
        </w:tabs>
        <w:ind w:left="2160"/>
        <w:contextualSpacing/>
      </w:pPr>
      <w:r w:rsidRPr="00A74194">
        <w:t>The description must include the people involved, dates, times, and relevant facts.</w:t>
      </w:r>
    </w:p>
    <w:p w14:paraId="6AEDEA00" w14:textId="77777777" w:rsidR="00AF6E87" w:rsidRPr="00A74194" w:rsidRDefault="00AF6E87" w:rsidP="001728B2">
      <w:pPr>
        <w:pStyle w:val="ListParagraph"/>
        <w:numPr>
          <w:ilvl w:val="0"/>
          <w:numId w:val="99"/>
        </w:numPr>
        <w:tabs>
          <w:tab w:val="left" w:pos="810"/>
          <w:tab w:val="left" w:pos="1530"/>
        </w:tabs>
        <w:ind w:left="1800"/>
        <w:contextualSpacing/>
      </w:pPr>
      <w:r w:rsidRPr="00A74194">
        <w:t>The policy(ies) the employee believes has been violated.</w:t>
      </w:r>
    </w:p>
    <w:p w14:paraId="4436E462" w14:textId="77777777" w:rsidR="00AF6E87" w:rsidRPr="00A74194" w:rsidRDefault="00AF6E87" w:rsidP="001728B2">
      <w:pPr>
        <w:pStyle w:val="ListParagraph"/>
        <w:numPr>
          <w:ilvl w:val="0"/>
          <w:numId w:val="99"/>
        </w:numPr>
        <w:tabs>
          <w:tab w:val="left" w:pos="810"/>
          <w:tab w:val="left" w:pos="1530"/>
        </w:tabs>
        <w:ind w:left="1800"/>
        <w:contextualSpacing/>
      </w:pPr>
      <w:r w:rsidRPr="00A74194">
        <w:t>The reason the employee thinks the grievance is needed.</w:t>
      </w:r>
    </w:p>
    <w:p w14:paraId="08E44A1D" w14:textId="77777777" w:rsidR="00AF6E87" w:rsidRPr="00A74194" w:rsidRDefault="00AF6E87" w:rsidP="001728B2">
      <w:pPr>
        <w:pStyle w:val="ListParagraph"/>
        <w:numPr>
          <w:ilvl w:val="0"/>
          <w:numId w:val="99"/>
        </w:numPr>
        <w:tabs>
          <w:tab w:val="left" w:pos="810"/>
          <w:tab w:val="left" w:pos="1530"/>
        </w:tabs>
        <w:ind w:left="1800"/>
        <w:contextualSpacing/>
      </w:pPr>
      <w:r w:rsidRPr="00A74194">
        <w:t>The action(s) the employee believes should be taken if the grievance is upheld.</w:t>
      </w:r>
    </w:p>
    <w:p w14:paraId="65925ACB" w14:textId="5E1CC5FB" w:rsidR="00AF6E87" w:rsidRPr="00A74194" w:rsidRDefault="00AF6E87" w:rsidP="001728B2">
      <w:pPr>
        <w:pStyle w:val="ListParagraph"/>
        <w:numPr>
          <w:ilvl w:val="0"/>
          <w:numId w:val="99"/>
        </w:numPr>
        <w:tabs>
          <w:tab w:val="left" w:pos="810"/>
          <w:tab w:val="left" w:pos="1530"/>
        </w:tabs>
        <w:ind w:left="1800"/>
        <w:contextualSpacing/>
      </w:pPr>
      <w:r w:rsidRPr="00A74194">
        <w:lastRenderedPageBreak/>
        <w:t>The Step 1 written response.</w:t>
      </w:r>
    </w:p>
    <w:p w14:paraId="38FBEB17" w14:textId="77777777" w:rsidR="00AF6E87" w:rsidRPr="00A74194" w:rsidRDefault="00AF6E87" w:rsidP="00AF6E87">
      <w:pPr>
        <w:tabs>
          <w:tab w:val="left" w:pos="810"/>
          <w:tab w:val="left" w:pos="1530"/>
        </w:tabs>
        <w:contextualSpacing/>
      </w:pPr>
    </w:p>
    <w:p w14:paraId="78A7E924" w14:textId="77777777" w:rsidR="00DD1DCC" w:rsidRPr="0044284F" w:rsidRDefault="00AF6E87" w:rsidP="00DD1DCC">
      <w:pPr>
        <w:tabs>
          <w:tab w:val="left" w:pos="720"/>
          <w:tab w:val="left" w:pos="1530"/>
        </w:tabs>
        <w:ind w:left="720"/>
        <w:contextualSpacing/>
      </w:pPr>
      <w:r w:rsidRPr="00A74194">
        <w:t>If the City Council receives a Step 2 grievance, the Mayor will not participate in an</w:t>
      </w:r>
      <w:r w:rsidR="009E7BDF" w:rsidRPr="00A74194">
        <w:t xml:space="preserve">y </w:t>
      </w:r>
      <w:r w:rsidRPr="0044284F">
        <w:t xml:space="preserve">discussion about the grievance. </w:t>
      </w:r>
    </w:p>
    <w:p w14:paraId="341E0F3C" w14:textId="77777777" w:rsidR="00DD1DCC" w:rsidRPr="0044284F" w:rsidRDefault="00DD1DCC" w:rsidP="00DD1DCC">
      <w:pPr>
        <w:tabs>
          <w:tab w:val="left" w:pos="720"/>
          <w:tab w:val="left" w:pos="1530"/>
        </w:tabs>
        <w:ind w:left="720"/>
        <w:contextualSpacing/>
      </w:pPr>
    </w:p>
    <w:p w14:paraId="7B2A1DB9" w14:textId="6B4CEEA1" w:rsidR="00DD1DCC" w:rsidRPr="0044284F" w:rsidRDefault="00DD1DCC" w:rsidP="00DD1DCC">
      <w:pPr>
        <w:tabs>
          <w:tab w:val="left" w:pos="720"/>
          <w:tab w:val="left" w:pos="1530"/>
        </w:tabs>
        <w:ind w:left="720"/>
        <w:contextualSpacing/>
      </w:pPr>
      <w:r w:rsidRPr="0044284F">
        <w:t>The City Council will review the grievance.</w:t>
      </w:r>
    </w:p>
    <w:p w14:paraId="3A378880" w14:textId="003B39EE" w:rsidR="00DD1DCC" w:rsidRPr="0044284F" w:rsidRDefault="00DD1DCC" w:rsidP="00B72E29">
      <w:pPr>
        <w:pStyle w:val="ListParagraph"/>
        <w:numPr>
          <w:ilvl w:val="0"/>
          <w:numId w:val="178"/>
        </w:numPr>
        <w:tabs>
          <w:tab w:val="left" w:pos="720"/>
          <w:tab w:val="left" w:pos="1530"/>
        </w:tabs>
        <w:contextualSpacing/>
      </w:pPr>
      <w:r w:rsidRPr="0044284F">
        <w:t xml:space="preserve">The City Council may accept any or all the Mayor’s recommendations, if any, to resolve the grievance. </w:t>
      </w:r>
    </w:p>
    <w:p w14:paraId="651AF58E" w14:textId="1B2002B3" w:rsidR="00DD1DCC" w:rsidRPr="0044284F" w:rsidRDefault="00DD1DCC" w:rsidP="00B72E29">
      <w:pPr>
        <w:pStyle w:val="ListParagraph"/>
        <w:numPr>
          <w:ilvl w:val="0"/>
          <w:numId w:val="178"/>
        </w:numPr>
        <w:tabs>
          <w:tab w:val="left" w:pos="720"/>
          <w:tab w:val="left" w:pos="1530"/>
        </w:tabs>
        <w:contextualSpacing/>
      </w:pPr>
      <w:r w:rsidRPr="0044284F">
        <w:t xml:space="preserve">If the Mayor’s recommendation(s) is rejected the City Council will decide to whether to investigate the grievance or to refer it to an outside party for investigation.   </w:t>
      </w:r>
    </w:p>
    <w:p w14:paraId="0C15477B" w14:textId="77777777" w:rsidR="00DD1DCC" w:rsidRDefault="00DD1DCC" w:rsidP="004F265B">
      <w:pPr>
        <w:tabs>
          <w:tab w:val="left" w:pos="720"/>
          <w:tab w:val="left" w:pos="1530"/>
        </w:tabs>
        <w:ind w:left="720"/>
        <w:contextualSpacing/>
      </w:pPr>
    </w:p>
    <w:p w14:paraId="7C68B75A" w14:textId="463560A4" w:rsidR="00DD1DCC" w:rsidRDefault="00DD1DCC" w:rsidP="00DD1DCC">
      <w:pPr>
        <w:adjustRightInd w:val="0"/>
        <w:ind w:left="720"/>
        <w:contextualSpacing/>
      </w:pPr>
      <w:r w:rsidRPr="00A74194">
        <w:t xml:space="preserve">The </w:t>
      </w:r>
      <w:r>
        <w:t xml:space="preserve">City Council or </w:t>
      </w:r>
      <w:r w:rsidR="0044284F">
        <w:t xml:space="preserve">the </w:t>
      </w:r>
      <w:r>
        <w:t xml:space="preserve">outside party </w:t>
      </w:r>
      <w:r w:rsidRPr="00A74194">
        <w:t xml:space="preserve">is responsible for conducting a timely investigation and preparing an Investigative Report containing the findings and any recommendation(s) for </w:t>
      </w:r>
      <w:r>
        <w:t>re</w:t>
      </w:r>
      <w:r w:rsidRPr="00A74194">
        <w:t>solving the grievance</w:t>
      </w:r>
      <w:r>
        <w:t>.</w:t>
      </w:r>
    </w:p>
    <w:p w14:paraId="57BB4432" w14:textId="77777777" w:rsidR="00DD1DCC" w:rsidRDefault="00DD1DCC" w:rsidP="00DD1DCC">
      <w:pPr>
        <w:adjustRightInd w:val="0"/>
        <w:ind w:left="720"/>
        <w:contextualSpacing/>
      </w:pPr>
    </w:p>
    <w:p w14:paraId="0CD813C8" w14:textId="0EB4BDC1" w:rsidR="00DD1DCC" w:rsidRDefault="00DD1DCC" w:rsidP="00DD1DCC">
      <w:pPr>
        <w:adjustRightInd w:val="0"/>
        <w:ind w:left="720"/>
        <w:contextualSpacing/>
      </w:pPr>
      <w:r w:rsidRPr="00A74194">
        <w:t xml:space="preserve">The City Council may </w:t>
      </w:r>
      <w:r>
        <w:t xml:space="preserve">accept any or all the </w:t>
      </w:r>
      <w:r w:rsidRPr="00A74194">
        <w:t xml:space="preserve">recommendations </w:t>
      </w:r>
      <w:r w:rsidR="0044284F">
        <w:t xml:space="preserve">from the report </w:t>
      </w:r>
      <w:r>
        <w:t>or may</w:t>
      </w:r>
      <w:r w:rsidRPr="00A74194">
        <w:t xml:space="preserve"> formulate their own resolution.</w:t>
      </w:r>
    </w:p>
    <w:p w14:paraId="644381D1" w14:textId="77777777" w:rsidR="00DD1DCC" w:rsidRDefault="00DD1DCC" w:rsidP="00AF6E87">
      <w:pPr>
        <w:adjustRightInd w:val="0"/>
        <w:ind w:left="720"/>
        <w:contextualSpacing/>
      </w:pPr>
    </w:p>
    <w:p w14:paraId="3C556D47" w14:textId="18F97DB0" w:rsidR="0044284F" w:rsidRDefault="00AF6E87" w:rsidP="00AF6E87">
      <w:pPr>
        <w:adjustRightInd w:val="0"/>
        <w:ind w:left="720"/>
        <w:contextualSpacing/>
      </w:pPr>
      <w:r w:rsidRPr="00A74194">
        <w:t>The City Council</w:t>
      </w:r>
      <w:r w:rsidR="005E566D" w:rsidRPr="00A74194">
        <w:t xml:space="preserve"> </w:t>
      </w:r>
      <w:r w:rsidRPr="00A74194">
        <w:t>will respond, in writing, wi</w:t>
      </w:r>
      <w:r w:rsidRPr="00314786">
        <w:t xml:space="preserve">thin </w:t>
      </w:r>
      <w:r w:rsidR="001B62AB" w:rsidRPr="00314786">
        <w:t>1</w:t>
      </w:r>
      <w:r w:rsidRPr="00314786">
        <w:t xml:space="preserve">0 working </w:t>
      </w:r>
      <w:r w:rsidRPr="00A74194">
        <w:t>days of</w:t>
      </w:r>
      <w:r w:rsidR="0044284F">
        <w:t xml:space="preserve"> either</w:t>
      </w:r>
      <w:r w:rsidR="007246B6">
        <w:t>;</w:t>
      </w:r>
      <w:r w:rsidRPr="00A74194">
        <w:t xml:space="preserve"> </w:t>
      </w:r>
    </w:p>
    <w:p w14:paraId="7DA496E3" w14:textId="77777777" w:rsidR="0044284F" w:rsidRDefault="00AF6E87" w:rsidP="00B72E29">
      <w:pPr>
        <w:pStyle w:val="ListParagraph"/>
        <w:numPr>
          <w:ilvl w:val="0"/>
          <w:numId w:val="179"/>
        </w:numPr>
        <w:adjustRightInd w:val="0"/>
        <w:contextualSpacing/>
      </w:pPr>
      <w:r w:rsidRPr="00A74194">
        <w:t>receiving the grievance</w:t>
      </w:r>
      <w:r w:rsidR="00DD1DCC">
        <w:t xml:space="preserve">, or </w:t>
      </w:r>
    </w:p>
    <w:p w14:paraId="1E1308C6" w14:textId="62E2AF8C" w:rsidR="00AF6E87" w:rsidRPr="00A74194" w:rsidRDefault="0044284F" w:rsidP="00B72E29">
      <w:pPr>
        <w:pStyle w:val="ListParagraph"/>
        <w:numPr>
          <w:ilvl w:val="0"/>
          <w:numId w:val="179"/>
        </w:numPr>
        <w:adjustRightInd w:val="0"/>
        <w:contextualSpacing/>
      </w:pPr>
      <w:r>
        <w:t xml:space="preserve">receiving the Investigative Report, </w:t>
      </w:r>
      <w:r w:rsidR="00DD1DCC">
        <w:t>if applicable</w:t>
      </w:r>
      <w:r>
        <w:t>.</w:t>
      </w:r>
    </w:p>
    <w:p w14:paraId="36A04028" w14:textId="5FEAD1C5" w:rsidR="00AF6E87" w:rsidRPr="00A74194" w:rsidRDefault="00AF6E87" w:rsidP="00AF6E87">
      <w:pPr>
        <w:adjustRightInd w:val="0"/>
        <w:ind w:left="720"/>
        <w:contextualSpacing/>
      </w:pPr>
    </w:p>
    <w:p w14:paraId="4E9BD79C" w14:textId="0A72A92B" w:rsidR="005E566D" w:rsidRPr="00A74194" w:rsidRDefault="005E566D" w:rsidP="00AF6E87">
      <w:pPr>
        <w:adjustRightInd w:val="0"/>
        <w:ind w:left="720"/>
        <w:contextualSpacing/>
      </w:pPr>
      <w:r w:rsidRPr="00A74194">
        <w:t>The City Council’s decision is final and ends the employee’s appeal process with the City.</w:t>
      </w:r>
    </w:p>
    <w:p w14:paraId="0DD0E8D4" w14:textId="77777777" w:rsidR="00AF6E87" w:rsidRPr="00A74194" w:rsidRDefault="00AF6E87" w:rsidP="006952E1">
      <w:pPr>
        <w:ind w:firstLine="1170"/>
        <w:contextualSpacing/>
      </w:pPr>
    </w:p>
    <w:p w14:paraId="27FD899E" w14:textId="73D0A5AC" w:rsidR="00A40B52" w:rsidRPr="00A74194" w:rsidRDefault="00A40B52" w:rsidP="001728B2">
      <w:pPr>
        <w:pStyle w:val="ListParagraph"/>
        <w:numPr>
          <w:ilvl w:val="0"/>
          <w:numId w:val="17"/>
        </w:numPr>
        <w:ind w:left="360" w:firstLine="0"/>
        <w:contextualSpacing/>
        <w:outlineLvl w:val="1"/>
        <w:rPr>
          <w:rFonts w:eastAsia="Times New Roman"/>
          <w:b/>
        </w:rPr>
      </w:pPr>
      <w:bookmarkStart w:id="198" w:name="_Toc30751123"/>
      <w:r w:rsidRPr="00A74194">
        <w:rPr>
          <w:rFonts w:eastAsia="Times New Roman"/>
          <w:b/>
        </w:rPr>
        <w:t>Grievance Procedure</w:t>
      </w:r>
      <w:r w:rsidR="004F265B" w:rsidRPr="00A74194">
        <w:rPr>
          <w:rFonts w:eastAsia="Times New Roman"/>
          <w:b/>
        </w:rPr>
        <w:t xml:space="preserve"> –</w:t>
      </w:r>
      <w:r w:rsidRPr="00A74194">
        <w:rPr>
          <w:rFonts w:eastAsia="Times New Roman"/>
          <w:b/>
        </w:rPr>
        <w:t xml:space="preserve"> Employees Directly Supervised </w:t>
      </w:r>
      <w:r w:rsidR="004F265B" w:rsidRPr="00A74194">
        <w:rPr>
          <w:rFonts w:eastAsia="Times New Roman"/>
          <w:b/>
        </w:rPr>
        <w:t>by</w:t>
      </w:r>
      <w:r w:rsidRPr="00A74194">
        <w:rPr>
          <w:rFonts w:eastAsia="Times New Roman"/>
          <w:b/>
        </w:rPr>
        <w:t xml:space="preserve"> The Mayor</w:t>
      </w:r>
      <w:bookmarkEnd w:id="198"/>
      <w:r w:rsidRPr="00A74194">
        <w:rPr>
          <w:rFonts w:eastAsia="Times New Roman"/>
          <w:b/>
        </w:rPr>
        <w:t xml:space="preserve"> </w:t>
      </w:r>
    </w:p>
    <w:p w14:paraId="449548B7" w14:textId="77777777" w:rsidR="00A40B52" w:rsidRPr="00A74194" w:rsidRDefault="00A40B52" w:rsidP="00A40B52">
      <w:pPr>
        <w:pStyle w:val="ListParagraph"/>
        <w:ind w:left="720" w:firstLine="0"/>
        <w:contextualSpacing/>
        <w:outlineLvl w:val="1"/>
        <w:rPr>
          <w:rFonts w:eastAsia="Times New Roman"/>
          <w:b/>
        </w:rPr>
      </w:pPr>
    </w:p>
    <w:p w14:paraId="172008FA" w14:textId="77777777" w:rsidR="005E566D" w:rsidRPr="00A74194" w:rsidRDefault="005E566D" w:rsidP="005E566D">
      <w:pPr>
        <w:ind w:left="720"/>
        <w:contextualSpacing/>
      </w:pPr>
      <w:r w:rsidRPr="00A74194">
        <w:t>If an employee is not satisfied with the results of an informal resolution, a formal grievance may be filed.</w:t>
      </w:r>
    </w:p>
    <w:p w14:paraId="4305210F" w14:textId="77777777" w:rsidR="005E566D" w:rsidRPr="00A74194" w:rsidRDefault="005E566D" w:rsidP="005E566D">
      <w:pPr>
        <w:ind w:left="720"/>
        <w:contextualSpacing/>
      </w:pPr>
    </w:p>
    <w:p w14:paraId="36D205CE" w14:textId="77777777" w:rsidR="005E566D" w:rsidRPr="00A74194" w:rsidRDefault="005E566D" w:rsidP="005E566D">
      <w:pPr>
        <w:ind w:left="720"/>
        <w:contextualSpacing/>
      </w:pPr>
      <w:r w:rsidRPr="00A74194">
        <w:t>The formal grievance procedure is:</w:t>
      </w:r>
    </w:p>
    <w:p w14:paraId="32358302" w14:textId="77777777" w:rsidR="005E566D" w:rsidRPr="00A74194" w:rsidRDefault="005E566D" w:rsidP="005E566D">
      <w:pPr>
        <w:ind w:left="720"/>
        <w:contextualSpacing/>
      </w:pPr>
    </w:p>
    <w:p w14:paraId="49EFAF07" w14:textId="77777777" w:rsidR="005E566D" w:rsidRPr="00A74194" w:rsidRDefault="005E566D" w:rsidP="00B72E29">
      <w:pPr>
        <w:pStyle w:val="ListParagraph"/>
        <w:numPr>
          <w:ilvl w:val="0"/>
          <w:numId w:val="134"/>
        </w:numPr>
        <w:contextualSpacing/>
        <w:rPr>
          <w:i/>
        </w:rPr>
      </w:pPr>
      <w:r w:rsidRPr="00A74194">
        <w:rPr>
          <w:i/>
        </w:rPr>
        <w:t>Step 1</w:t>
      </w:r>
    </w:p>
    <w:p w14:paraId="0B1A8E71" w14:textId="77777777" w:rsidR="005E566D" w:rsidRPr="00A74194" w:rsidRDefault="005E566D" w:rsidP="005E566D">
      <w:pPr>
        <w:contextualSpacing/>
      </w:pPr>
    </w:p>
    <w:p w14:paraId="14D731F0" w14:textId="7E164085" w:rsidR="005E566D" w:rsidRPr="00A74194" w:rsidRDefault="005E566D" w:rsidP="005E566D">
      <w:pPr>
        <w:ind w:left="1080"/>
        <w:contextualSpacing/>
        <w:rPr>
          <w:rFonts w:eastAsia="Times New Roman"/>
        </w:rPr>
      </w:pPr>
      <w:r w:rsidRPr="00A74194">
        <w:t xml:space="preserve">A Step 1 grievance must </w:t>
      </w:r>
      <w:r w:rsidR="004F265B" w:rsidRPr="00A74194">
        <w:t xml:space="preserve">be </w:t>
      </w:r>
      <w:r w:rsidR="00ED34DA" w:rsidRPr="00A74194">
        <w:t>submitted to the City Clerk</w:t>
      </w:r>
      <w:r w:rsidRPr="00A74194">
        <w:t xml:space="preserve"> w</w:t>
      </w:r>
      <w:r w:rsidRPr="00314786">
        <w:t xml:space="preserve">ithin </w:t>
      </w:r>
      <w:r w:rsidR="00101F67" w:rsidRPr="00314786">
        <w:t>1</w:t>
      </w:r>
      <w:r w:rsidRPr="00314786">
        <w:t xml:space="preserve">0 </w:t>
      </w:r>
      <w:r w:rsidRPr="00A74194">
        <w:rPr>
          <w:rFonts w:eastAsia="Times New Roman"/>
        </w:rPr>
        <w:t xml:space="preserve">working days of the date of the incident. </w:t>
      </w:r>
      <w:r w:rsidR="00ED34DA" w:rsidRPr="00A74194">
        <w:rPr>
          <w:rFonts w:eastAsia="Times New Roman"/>
        </w:rPr>
        <w:t xml:space="preserve">The City Clerk will forward the grievance to the City Council for review. </w:t>
      </w:r>
    </w:p>
    <w:p w14:paraId="1EA37019" w14:textId="77777777" w:rsidR="005E566D" w:rsidRPr="00A74194" w:rsidRDefault="005E566D" w:rsidP="005E566D">
      <w:pPr>
        <w:ind w:firstLine="1170"/>
        <w:contextualSpacing/>
        <w:rPr>
          <w:rFonts w:eastAsia="Times New Roman"/>
        </w:rPr>
      </w:pPr>
    </w:p>
    <w:p w14:paraId="7F10337D" w14:textId="77777777" w:rsidR="005E566D" w:rsidRPr="00A74194" w:rsidRDefault="005E566D" w:rsidP="005E566D">
      <w:pPr>
        <w:ind w:firstLine="1080"/>
        <w:contextualSpacing/>
      </w:pPr>
      <w:r w:rsidRPr="00A74194">
        <w:t>The formal grievance must be in writing and must include:</w:t>
      </w:r>
    </w:p>
    <w:p w14:paraId="2B943C65" w14:textId="77777777" w:rsidR="005E566D" w:rsidRPr="00A74194" w:rsidRDefault="005E566D" w:rsidP="001728B2">
      <w:pPr>
        <w:pStyle w:val="ListParagraph"/>
        <w:numPr>
          <w:ilvl w:val="0"/>
          <w:numId w:val="98"/>
        </w:numPr>
        <w:tabs>
          <w:tab w:val="left" w:pos="1530"/>
        </w:tabs>
        <w:contextualSpacing/>
      </w:pPr>
      <w:r w:rsidRPr="00A74194">
        <w:t>The action being grieved.</w:t>
      </w:r>
    </w:p>
    <w:p w14:paraId="70DDBD70" w14:textId="77777777" w:rsidR="005E566D" w:rsidRPr="00A74194" w:rsidRDefault="005E566D" w:rsidP="001728B2">
      <w:pPr>
        <w:pStyle w:val="ListParagraph"/>
        <w:numPr>
          <w:ilvl w:val="0"/>
          <w:numId w:val="98"/>
        </w:numPr>
        <w:tabs>
          <w:tab w:val="left" w:pos="1530"/>
        </w:tabs>
        <w:contextualSpacing/>
      </w:pPr>
      <w:r w:rsidRPr="00A74194">
        <w:t>A description of the incident causing the grievance.</w:t>
      </w:r>
    </w:p>
    <w:p w14:paraId="05B96E39" w14:textId="77777777" w:rsidR="005E566D" w:rsidRPr="00A74194" w:rsidRDefault="005E566D" w:rsidP="001728B2">
      <w:pPr>
        <w:pStyle w:val="ListParagraph"/>
        <w:numPr>
          <w:ilvl w:val="0"/>
          <w:numId w:val="79"/>
        </w:numPr>
        <w:tabs>
          <w:tab w:val="left" w:pos="1530"/>
        </w:tabs>
        <w:ind w:left="2160"/>
        <w:contextualSpacing/>
      </w:pPr>
      <w:r w:rsidRPr="00A74194">
        <w:t>The description must include the people involved, dates, times, and relevant facts.</w:t>
      </w:r>
    </w:p>
    <w:p w14:paraId="35C62FFD" w14:textId="77777777" w:rsidR="005E566D" w:rsidRPr="00A74194" w:rsidRDefault="005E566D" w:rsidP="001728B2">
      <w:pPr>
        <w:pStyle w:val="ListParagraph"/>
        <w:numPr>
          <w:ilvl w:val="0"/>
          <w:numId w:val="99"/>
        </w:numPr>
        <w:tabs>
          <w:tab w:val="left" w:pos="810"/>
          <w:tab w:val="left" w:pos="1530"/>
        </w:tabs>
        <w:ind w:left="1800"/>
        <w:contextualSpacing/>
      </w:pPr>
      <w:r w:rsidRPr="00A74194">
        <w:t>The policy(ies) the employee believes has been violated.</w:t>
      </w:r>
    </w:p>
    <w:p w14:paraId="0F2BC7FE" w14:textId="77777777" w:rsidR="005E566D" w:rsidRPr="00A74194" w:rsidRDefault="005E566D" w:rsidP="001728B2">
      <w:pPr>
        <w:pStyle w:val="ListParagraph"/>
        <w:numPr>
          <w:ilvl w:val="0"/>
          <w:numId w:val="99"/>
        </w:numPr>
        <w:tabs>
          <w:tab w:val="left" w:pos="810"/>
          <w:tab w:val="left" w:pos="1530"/>
        </w:tabs>
        <w:ind w:left="1800"/>
        <w:contextualSpacing/>
      </w:pPr>
      <w:r w:rsidRPr="00A74194">
        <w:t>The reason the employee thinks the grievance is needed.</w:t>
      </w:r>
    </w:p>
    <w:p w14:paraId="1DA40EE7" w14:textId="77777777" w:rsidR="005E566D" w:rsidRPr="00A74194" w:rsidRDefault="005E566D" w:rsidP="001728B2">
      <w:pPr>
        <w:pStyle w:val="ListParagraph"/>
        <w:numPr>
          <w:ilvl w:val="0"/>
          <w:numId w:val="99"/>
        </w:numPr>
        <w:tabs>
          <w:tab w:val="left" w:pos="810"/>
          <w:tab w:val="left" w:pos="1530"/>
        </w:tabs>
        <w:ind w:left="1800"/>
        <w:contextualSpacing/>
      </w:pPr>
      <w:r w:rsidRPr="00A74194">
        <w:t>The action(s) the employee believes should be taken if the grievance is upheld.</w:t>
      </w:r>
    </w:p>
    <w:p w14:paraId="39DC6D2A" w14:textId="77777777" w:rsidR="005E566D" w:rsidRPr="00A74194" w:rsidRDefault="005E566D" w:rsidP="005E566D">
      <w:pPr>
        <w:tabs>
          <w:tab w:val="left" w:pos="810"/>
          <w:tab w:val="left" w:pos="1530"/>
        </w:tabs>
        <w:contextualSpacing/>
      </w:pPr>
    </w:p>
    <w:p w14:paraId="56D04BF6" w14:textId="77777777" w:rsidR="0044284F" w:rsidRDefault="00ED34DA" w:rsidP="00894AA8">
      <w:pPr>
        <w:tabs>
          <w:tab w:val="left" w:pos="720"/>
          <w:tab w:val="left" w:pos="1530"/>
        </w:tabs>
        <w:ind w:left="720"/>
        <w:contextualSpacing/>
      </w:pPr>
      <w:r w:rsidRPr="00A74194">
        <w:t xml:space="preserve">If the City Council receives a grievance, the Mayor will not participate in any discussion about the grievance. </w:t>
      </w:r>
    </w:p>
    <w:p w14:paraId="46AA9939" w14:textId="77777777" w:rsidR="0044284F" w:rsidRDefault="0044284F" w:rsidP="00894AA8">
      <w:pPr>
        <w:tabs>
          <w:tab w:val="left" w:pos="720"/>
          <w:tab w:val="left" w:pos="1530"/>
        </w:tabs>
        <w:ind w:left="720"/>
        <w:contextualSpacing/>
      </w:pPr>
    </w:p>
    <w:p w14:paraId="3E944A30" w14:textId="77777777" w:rsidR="0044284F" w:rsidRPr="0044284F" w:rsidRDefault="0044284F" w:rsidP="0044284F">
      <w:pPr>
        <w:tabs>
          <w:tab w:val="left" w:pos="720"/>
          <w:tab w:val="left" w:pos="1530"/>
        </w:tabs>
        <w:ind w:left="720"/>
        <w:contextualSpacing/>
      </w:pPr>
      <w:r w:rsidRPr="0044284F">
        <w:lastRenderedPageBreak/>
        <w:t>The City Council will review the grievance.</w:t>
      </w:r>
    </w:p>
    <w:p w14:paraId="59EEE795" w14:textId="77777777" w:rsidR="0044284F" w:rsidRPr="0044284F" w:rsidRDefault="0044284F" w:rsidP="00B72E29">
      <w:pPr>
        <w:pStyle w:val="ListParagraph"/>
        <w:numPr>
          <w:ilvl w:val="0"/>
          <w:numId w:val="178"/>
        </w:numPr>
        <w:tabs>
          <w:tab w:val="left" w:pos="720"/>
          <w:tab w:val="left" w:pos="1530"/>
        </w:tabs>
        <w:contextualSpacing/>
      </w:pPr>
      <w:r w:rsidRPr="0044284F">
        <w:t xml:space="preserve">The City Council may accept any or all the Mayor’s recommendations, if any, to resolve the grievance. </w:t>
      </w:r>
    </w:p>
    <w:p w14:paraId="3D37184B" w14:textId="77777777" w:rsidR="0044284F" w:rsidRPr="0044284F" w:rsidRDefault="0044284F" w:rsidP="00B72E29">
      <w:pPr>
        <w:pStyle w:val="ListParagraph"/>
        <w:numPr>
          <w:ilvl w:val="0"/>
          <w:numId w:val="178"/>
        </w:numPr>
        <w:tabs>
          <w:tab w:val="left" w:pos="720"/>
          <w:tab w:val="left" w:pos="1530"/>
        </w:tabs>
        <w:contextualSpacing/>
      </w:pPr>
      <w:r w:rsidRPr="0044284F">
        <w:t xml:space="preserve">If the Mayor’s recommendation(s) is rejected the City Council will decide to whether to investigate the grievance or to refer it to an outside party for investigation.   </w:t>
      </w:r>
    </w:p>
    <w:p w14:paraId="05ABD4EF" w14:textId="77777777" w:rsidR="0044284F" w:rsidRDefault="0044284F" w:rsidP="0044284F">
      <w:pPr>
        <w:tabs>
          <w:tab w:val="left" w:pos="720"/>
          <w:tab w:val="left" w:pos="1530"/>
        </w:tabs>
        <w:ind w:left="720"/>
        <w:contextualSpacing/>
      </w:pPr>
    </w:p>
    <w:p w14:paraId="2C148694" w14:textId="77777777" w:rsidR="0044284F" w:rsidRDefault="0044284F" w:rsidP="0044284F">
      <w:pPr>
        <w:adjustRightInd w:val="0"/>
        <w:ind w:left="720"/>
        <w:contextualSpacing/>
      </w:pPr>
      <w:r w:rsidRPr="00A74194">
        <w:t xml:space="preserve">The </w:t>
      </w:r>
      <w:r>
        <w:t xml:space="preserve">City Council or the outside party </w:t>
      </w:r>
      <w:r w:rsidRPr="00A74194">
        <w:t xml:space="preserve">is responsible for conducting a timely investigation and preparing an Investigative Report containing the findings and any recommendation(s) for </w:t>
      </w:r>
      <w:r>
        <w:t>re</w:t>
      </w:r>
      <w:r w:rsidRPr="00A74194">
        <w:t>solving the grievance</w:t>
      </w:r>
      <w:r>
        <w:t>.</w:t>
      </w:r>
    </w:p>
    <w:p w14:paraId="2A7BA69F" w14:textId="77777777" w:rsidR="0044284F" w:rsidRDefault="0044284F" w:rsidP="0044284F">
      <w:pPr>
        <w:adjustRightInd w:val="0"/>
        <w:ind w:left="720"/>
        <w:contextualSpacing/>
      </w:pPr>
    </w:p>
    <w:p w14:paraId="64ABD870" w14:textId="77777777" w:rsidR="0044284F" w:rsidRDefault="0044284F" w:rsidP="0044284F">
      <w:pPr>
        <w:adjustRightInd w:val="0"/>
        <w:ind w:left="720"/>
        <w:contextualSpacing/>
      </w:pPr>
      <w:r w:rsidRPr="00A74194">
        <w:t xml:space="preserve">The City Council may </w:t>
      </w:r>
      <w:r>
        <w:t xml:space="preserve">accept any or all the </w:t>
      </w:r>
      <w:r w:rsidRPr="00A74194">
        <w:t xml:space="preserve">recommendations </w:t>
      </w:r>
      <w:r>
        <w:t>from the report or may</w:t>
      </w:r>
      <w:r w:rsidRPr="00A74194">
        <w:t xml:space="preserve"> formulate their own resolution.</w:t>
      </w:r>
    </w:p>
    <w:p w14:paraId="2F9B3713" w14:textId="77777777" w:rsidR="0044284F" w:rsidRDefault="0044284F" w:rsidP="0044284F">
      <w:pPr>
        <w:adjustRightInd w:val="0"/>
        <w:ind w:left="720"/>
        <w:contextualSpacing/>
      </w:pPr>
    </w:p>
    <w:p w14:paraId="709CAD70" w14:textId="5632B5D5" w:rsidR="0044284F" w:rsidRDefault="0044284F" w:rsidP="0044284F">
      <w:pPr>
        <w:adjustRightInd w:val="0"/>
        <w:ind w:left="720"/>
        <w:contextualSpacing/>
      </w:pPr>
      <w:r w:rsidRPr="00A74194">
        <w:t>The City Council will respond, in writing, wi</w:t>
      </w:r>
      <w:r w:rsidRPr="00314786">
        <w:t xml:space="preserve">thin 10 working </w:t>
      </w:r>
      <w:r w:rsidRPr="00A74194">
        <w:t>days of</w:t>
      </w:r>
      <w:r>
        <w:t xml:space="preserve"> either</w:t>
      </w:r>
      <w:r w:rsidR="007246B6">
        <w:t>;</w:t>
      </w:r>
      <w:r w:rsidRPr="00A74194">
        <w:t xml:space="preserve"> </w:t>
      </w:r>
    </w:p>
    <w:p w14:paraId="45B6A436" w14:textId="77777777" w:rsidR="0044284F" w:rsidRDefault="0044284F" w:rsidP="00B72E29">
      <w:pPr>
        <w:pStyle w:val="ListParagraph"/>
        <w:numPr>
          <w:ilvl w:val="0"/>
          <w:numId w:val="179"/>
        </w:numPr>
        <w:adjustRightInd w:val="0"/>
        <w:contextualSpacing/>
      </w:pPr>
      <w:r w:rsidRPr="00A74194">
        <w:t>receiving the grievance</w:t>
      </w:r>
      <w:r>
        <w:t xml:space="preserve">, or </w:t>
      </w:r>
    </w:p>
    <w:p w14:paraId="0AC695A5" w14:textId="77777777" w:rsidR="0044284F" w:rsidRPr="00A74194" w:rsidRDefault="0044284F" w:rsidP="00B72E29">
      <w:pPr>
        <w:pStyle w:val="ListParagraph"/>
        <w:numPr>
          <w:ilvl w:val="0"/>
          <w:numId w:val="179"/>
        </w:numPr>
        <w:adjustRightInd w:val="0"/>
        <w:contextualSpacing/>
      </w:pPr>
      <w:r>
        <w:t>receiving the Investigative Report, if applicable.</w:t>
      </w:r>
    </w:p>
    <w:p w14:paraId="7859EDBC" w14:textId="77777777" w:rsidR="00F16CAD" w:rsidRPr="00A74194" w:rsidRDefault="00F16CAD" w:rsidP="00ED34DA">
      <w:pPr>
        <w:adjustRightInd w:val="0"/>
        <w:ind w:left="720"/>
        <w:contextualSpacing/>
      </w:pPr>
    </w:p>
    <w:p w14:paraId="7D019D67" w14:textId="749AD74F" w:rsidR="00572BA1" w:rsidRDefault="00572BA1" w:rsidP="00572BA1">
      <w:pPr>
        <w:adjustRightInd w:val="0"/>
        <w:ind w:left="720"/>
        <w:contextualSpacing/>
      </w:pPr>
      <w:r w:rsidRPr="00A74194">
        <w:t>The City Council’s decision is final and ends the employee’s appeal process with the City.</w:t>
      </w:r>
    </w:p>
    <w:p w14:paraId="7342F918" w14:textId="6B5AF03F" w:rsidR="00894AA8" w:rsidRDefault="00894AA8" w:rsidP="00572BA1">
      <w:pPr>
        <w:adjustRightInd w:val="0"/>
        <w:ind w:left="720"/>
        <w:contextualSpacing/>
      </w:pPr>
    </w:p>
    <w:p w14:paraId="25615452" w14:textId="77777777" w:rsidR="00A40B52" w:rsidRPr="00A74194" w:rsidRDefault="00A40B52" w:rsidP="001728B2">
      <w:pPr>
        <w:pStyle w:val="ListParagraph"/>
        <w:numPr>
          <w:ilvl w:val="0"/>
          <w:numId w:val="17"/>
        </w:numPr>
        <w:ind w:left="360" w:firstLine="0"/>
        <w:contextualSpacing/>
        <w:outlineLvl w:val="1"/>
        <w:rPr>
          <w:rFonts w:eastAsia="Times New Roman"/>
          <w:b/>
        </w:rPr>
      </w:pPr>
      <w:bookmarkStart w:id="199" w:name="_Toc30751124"/>
      <w:r w:rsidRPr="00A74194">
        <w:rPr>
          <w:rFonts w:eastAsia="Times New Roman"/>
          <w:b/>
        </w:rPr>
        <w:t>Decisions Non-Binding and Do Not Set Precedent</w:t>
      </w:r>
      <w:bookmarkEnd w:id="199"/>
    </w:p>
    <w:p w14:paraId="2A761C8C" w14:textId="77777777" w:rsidR="00572BA1" w:rsidRPr="00A74194" w:rsidRDefault="00572BA1" w:rsidP="00A40B52">
      <w:pPr>
        <w:pStyle w:val="ListParagraph"/>
        <w:ind w:left="720" w:firstLine="0"/>
        <w:contextualSpacing/>
        <w:outlineLvl w:val="1"/>
        <w:rPr>
          <w:rFonts w:eastAsia="Times New Roman"/>
        </w:rPr>
      </w:pPr>
    </w:p>
    <w:p w14:paraId="21EC87DC" w14:textId="6840C450" w:rsidR="00A40B52" w:rsidRPr="00A74194" w:rsidRDefault="00954FA0" w:rsidP="00F83DE1">
      <w:pPr>
        <w:pStyle w:val="BodyText"/>
        <w:ind w:left="720"/>
        <w:rPr>
          <w:b/>
        </w:rPr>
      </w:pPr>
      <w:r w:rsidRPr="00A74194">
        <w:t>Individual grievance or case results are not binding and will not set a precedent for future grievances unless they are included or added to City policy(ies).</w:t>
      </w:r>
      <w:r w:rsidR="00650CA4" w:rsidRPr="00A74194">
        <w:t xml:space="preserve"> </w:t>
      </w:r>
      <w:r w:rsidR="00A40B52" w:rsidRPr="00A74194">
        <w:tab/>
      </w:r>
    </w:p>
    <w:p w14:paraId="23CE2902" w14:textId="77777777" w:rsidR="00A40B52" w:rsidRPr="00A74194" w:rsidRDefault="00A40B52" w:rsidP="00A40B52">
      <w:pPr>
        <w:pStyle w:val="ListParagraph"/>
        <w:widowControl/>
        <w:ind w:left="720" w:firstLine="0"/>
        <w:contextualSpacing/>
      </w:pPr>
    </w:p>
    <w:p w14:paraId="3707F876" w14:textId="77777777" w:rsidR="00A40B52" w:rsidRPr="00A74194" w:rsidRDefault="00A40B52" w:rsidP="00AA218A">
      <w:pPr>
        <w:pStyle w:val="Heading1"/>
        <w:numPr>
          <w:ilvl w:val="0"/>
          <w:numId w:val="1"/>
        </w:numPr>
        <w:tabs>
          <w:tab w:val="left" w:pos="841"/>
        </w:tabs>
        <w:contextualSpacing/>
        <w:rPr>
          <w:sz w:val="22"/>
          <w:szCs w:val="22"/>
          <w:u w:val="none"/>
        </w:rPr>
      </w:pPr>
      <w:bookmarkStart w:id="200" w:name="_Toc30751125"/>
      <w:r w:rsidRPr="00A74194">
        <w:rPr>
          <w:sz w:val="22"/>
          <w:szCs w:val="22"/>
          <w:u w:val="thick"/>
        </w:rPr>
        <w:t>EMPLOYEE FILES</w:t>
      </w:r>
      <w:bookmarkEnd w:id="200"/>
    </w:p>
    <w:p w14:paraId="47D38C53" w14:textId="77777777" w:rsidR="00A40B52" w:rsidRPr="00A74194" w:rsidRDefault="00A40B52" w:rsidP="00A40B52">
      <w:pPr>
        <w:contextualSpacing/>
        <w:rPr>
          <w:b/>
        </w:rPr>
      </w:pPr>
    </w:p>
    <w:p w14:paraId="19BB349B" w14:textId="7FCE0F62" w:rsidR="00A40B52" w:rsidRPr="00A74194" w:rsidRDefault="00224FE2" w:rsidP="006F64F4">
      <w:pPr>
        <w:pStyle w:val="ListParagraph"/>
        <w:numPr>
          <w:ilvl w:val="0"/>
          <w:numId w:val="8"/>
        </w:numPr>
        <w:ind w:left="720"/>
        <w:contextualSpacing/>
        <w:outlineLvl w:val="1"/>
        <w:rPr>
          <w:b/>
        </w:rPr>
      </w:pPr>
      <w:bookmarkStart w:id="201" w:name="_Toc30751126"/>
      <w:r w:rsidRPr="00A74194">
        <w:rPr>
          <w:b/>
        </w:rPr>
        <w:t>Supervisor Files</w:t>
      </w:r>
      <w:bookmarkEnd w:id="201"/>
      <w:r w:rsidRPr="00A74194">
        <w:rPr>
          <w:b/>
        </w:rPr>
        <w:t xml:space="preserve"> </w:t>
      </w:r>
    </w:p>
    <w:p w14:paraId="3DDDD9BA" w14:textId="77777777" w:rsidR="00A40B52" w:rsidRPr="00A74194" w:rsidRDefault="00A40B52" w:rsidP="00A40B52">
      <w:pPr>
        <w:contextualSpacing/>
        <w:rPr>
          <w:lang w:val="x-none" w:eastAsia="x-none"/>
        </w:rPr>
      </w:pPr>
    </w:p>
    <w:p w14:paraId="23BF7E41" w14:textId="77777777" w:rsidR="00224FE2" w:rsidRPr="00A74194" w:rsidRDefault="00224FE2" w:rsidP="00A40B52">
      <w:pPr>
        <w:ind w:left="720"/>
        <w:contextualSpacing/>
      </w:pPr>
      <w:r w:rsidRPr="00A74194">
        <w:t>Supervisors may maintain files that are used to document:</w:t>
      </w:r>
    </w:p>
    <w:p w14:paraId="3AFE37C9" w14:textId="067B9941" w:rsidR="00224FE2" w:rsidRPr="00A74194" w:rsidRDefault="00224FE2" w:rsidP="00B72E29">
      <w:pPr>
        <w:pStyle w:val="ListParagraph"/>
        <w:numPr>
          <w:ilvl w:val="0"/>
          <w:numId w:val="163"/>
        </w:numPr>
        <w:contextualSpacing/>
      </w:pPr>
      <w:r w:rsidRPr="00A74194">
        <w:t>Performance and conduct.</w:t>
      </w:r>
    </w:p>
    <w:p w14:paraId="5A69570D" w14:textId="4EB2F7A1" w:rsidR="00224FE2" w:rsidRPr="00A74194" w:rsidRDefault="00224FE2" w:rsidP="00B72E29">
      <w:pPr>
        <w:pStyle w:val="ListParagraph"/>
        <w:numPr>
          <w:ilvl w:val="0"/>
          <w:numId w:val="163"/>
        </w:numPr>
        <w:contextualSpacing/>
      </w:pPr>
      <w:r w:rsidRPr="00A74194">
        <w:t>Counselling and/or coaching.</w:t>
      </w:r>
    </w:p>
    <w:p w14:paraId="508C2503" w14:textId="42D2AAFD" w:rsidR="00224FE2" w:rsidRPr="00A74194" w:rsidRDefault="00224FE2" w:rsidP="00B72E29">
      <w:pPr>
        <w:pStyle w:val="ListParagraph"/>
        <w:numPr>
          <w:ilvl w:val="0"/>
          <w:numId w:val="163"/>
        </w:numPr>
        <w:contextualSpacing/>
      </w:pPr>
      <w:r w:rsidRPr="00A74194">
        <w:t>Verbal Warnings.</w:t>
      </w:r>
    </w:p>
    <w:p w14:paraId="3B53465B" w14:textId="4EC2260A" w:rsidR="00224FE2" w:rsidRDefault="00224FE2" w:rsidP="00B72E29">
      <w:pPr>
        <w:pStyle w:val="ListParagraph"/>
        <w:numPr>
          <w:ilvl w:val="0"/>
          <w:numId w:val="163"/>
        </w:numPr>
        <w:contextualSpacing/>
      </w:pPr>
      <w:r w:rsidRPr="00A74194">
        <w:t>Other disciplinary issues.</w:t>
      </w:r>
    </w:p>
    <w:p w14:paraId="093A3ACF" w14:textId="77777777" w:rsidR="00AD1285" w:rsidRPr="00A74194" w:rsidRDefault="00AD1285" w:rsidP="00AD1285">
      <w:pPr>
        <w:pStyle w:val="ListParagraph"/>
        <w:ind w:left="1440" w:firstLine="0"/>
        <w:contextualSpacing/>
      </w:pPr>
    </w:p>
    <w:p w14:paraId="09AB9206" w14:textId="77777777" w:rsidR="00A40B52" w:rsidRPr="00A74194" w:rsidRDefault="00A40B52" w:rsidP="006F64F4">
      <w:pPr>
        <w:pStyle w:val="ListParagraph"/>
        <w:numPr>
          <w:ilvl w:val="0"/>
          <w:numId w:val="8"/>
        </w:numPr>
        <w:ind w:left="720"/>
        <w:contextualSpacing/>
        <w:outlineLvl w:val="1"/>
        <w:rPr>
          <w:b/>
        </w:rPr>
      </w:pPr>
      <w:bookmarkStart w:id="202" w:name="_Toc30751127"/>
      <w:r w:rsidRPr="00A74194">
        <w:rPr>
          <w:b/>
        </w:rPr>
        <w:t>Personnel Files</w:t>
      </w:r>
      <w:bookmarkEnd w:id="202"/>
      <w:r w:rsidRPr="00A74194">
        <w:rPr>
          <w:b/>
        </w:rPr>
        <w:t xml:space="preserve">   </w:t>
      </w:r>
    </w:p>
    <w:p w14:paraId="160DB6EA" w14:textId="77777777" w:rsidR="00A40B52" w:rsidRPr="00A74194" w:rsidRDefault="00A40B52" w:rsidP="00A40B52">
      <w:pPr>
        <w:contextualSpacing/>
      </w:pPr>
    </w:p>
    <w:p w14:paraId="51ADCE27" w14:textId="4A676BC9" w:rsidR="00224FE2" w:rsidRPr="00A74194" w:rsidRDefault="00224FE2" w:rsidP="00A40B52">
      <w:pPr>
        <w:ind w:left="720"/>
        <w:contextualSpacing/>
      </w:pPr>
      <w:r w:rsidRPr="00A74194">
        <w:t>Personnel files are maintained for each employee. The files contain, but aren’t limited to, the following:</w:t>
      </w:r>
    </w:p>
    <w:p w14:paraId="7C9EE6B1" w14:textId="3C7373A6" w:rsidR="00224FE2" w:rsidRPr="00A74194" w:rsidRDefault="00E8633C" w:rsidP="00B72E29">
      <w:pPr>
        <w:pStyle w:val="ListParagraph"/>
        <w:numPr>
          <w:ilvl w:val="0"/>
          <w:numId w:val="164"/>
        </w:numPr>
        <w:contextualSpacing/>
      </w:pPr>
      <w:r w:rsidRPr="00A74194">
        <w:t>Information for the initial hire, promotions, and transfers</w:t>
      </w:r>
    </w:p>
    <w:p w14:paraId="38875FD0" w14:textId="76519571" w:rsidR="00E8633C" w:rsidRPr="00A74194" w:rsidRDefault="00E8633C" w:rsidP="00B72E29">
      <w:pPr>
        <w:pStyle w:val="ListParagraph"/>
        <w:numPr>
          <w:ilvl w:val="0"/>
          <w:numId w:val="164"/>
        </w:numPr>
        <w:contextualSpacing/>
      </w:pPr>
      <w:r w:rsidRPr="00A74194">
        <w:t>License documentation</w:t>
      </w:r>
    </w:p>
    <w:p w14:paraId="0DE71D09" w14:textId="21B9BFE1" w:rsidR="00E8633C" w:rsidRPr="00A74194" w:rsidRDefault="00E8633C" w:rsidP="00B72E29">
      <w:pPr>
        <w:pStyle w:val="ListParagraph"/>
        <w:numPr>
          <w:ilvl w:val="0"/>
          <w:numId w:val="164"/>
        </w:numPr>
        <w:contextualSpacing/>
      </w:pPr>
      <w:r w:rsidRPr="00A74194">
        <w:t>Job-related outside employment documentation</w:t>
      </w:r>
    </w:p>
    <w:p w14:paraId="72D2E288" w14:textId="2B9E55E8" w:rsidR="00E8633C" w:rsidRPr="00A74194" w:rsidRDefault="00E8633C" w:rsidP="00B72E29">
      <w:pPr>
        <w:pStyle w:val="ListParagraph"/>
        <w:numPr>
          <w:ilvl w:val="0"/>
          <w:numId w:val="164"/>
        </w:numPr>
        <w:contextualSpacing/>
      </w:pPr>
      <w:r w:rsidRPr="00A74194">
        <w:t>Training records</w:t>
      </w:r>
    </w:p>
    <w:p w14:paraId="0CDA3E8D" w14:textId="1712716B" w:rsidR="00E8633C" w:rsidRPr="00A74194" w:rsidRDefault="00E8633C" w:rsidP="00B72E29">
      <w:pPr>
        <w:pStyle w:val="ListParagraph"/>
        <w:numPr>
          <w:ilvl w:val="0"/>
          <w:numId w:val="164"/>
        </w:numPr>
        <w:contextualSpacing/>
      </w:pPr>
      <w:r w:rsidRPr="00A74194">
        <w:t>Performance evaluations</w:t>
      </w:r>
    </w:p>
    <w:p w14:paraId="74525EF9" w14:textId="19169A0C" w:rsidR="00E8633C" w:rsidRPr="00A74194" w:rsidRDefault="00E8633C" w:rsidP="00B72E29">
      <w:pPr>
        <w:pStyle w:val="ListParagraph"/>
        <w:numPr>
          <w:ilvl w:val="0"/>
          <w:numId w:val="164"/>
        </w:numPr>
        <w:contextualSpacing/>
      </w:pPr>
      <w:r w:rsidRPr="00A74194">
        <w:t>Disciplinary action documentation</w:t>
      </w:r>
    </w:p>
    <w:p w14:paraId="3995CC32" w14:textId="64C87430" w:rsidR="00E8633C" w:rsidRPr="00A74194" w:rsidRDefault="00E8633C" w:rsidP="00B72E29">
      <w:pPr>
        <w:pStyle w:val="ListParagraph"/>
        <w:numPr>
          <w:ilvl w:val="0"/>
          <w:numId w:val="164"/>
        </w:numPr>
        <w:contextualSpacing/>
      </w:pPr>
      <w:r w:rsidRPr="00A74194">
        <w:t>Resignation or Termination documentation</w:t>
      </w:r>
    </w:p>
    <w:p w14:paraId="13207788" w14:textId="19CE5D04" w:rsidR="00E8633C" w:rsidRPr="00A74194" w:rsidRDefault="00E8633C" w:rsidP="00B72E29">
      <w:pPr>
        <w:pStyle w:val="ListParagraph"/>
        <w:numPr>
          <w:ilvl w:val="0"/>
          <w:numId w:val="164"/>
        </w:numPr>
        <w:contextualSpacing/>
      </w:pPr>
      <w:r w:rsidRPr="00A74194">
        <w:t>Personnel action forms</w:t>
      </w:r>
    </w:p>
    <w:p w14:paraId="791E4873" w14:textId="6867A3DB" w:rsidR="00E8633C" w:rsidRPr="00A74194" w:rsidRDefault="00E8633C" w:rsidP="00B72E29">
      <w:pPr>
        <w:pStyle w:val="ListParagraph"/>
        <w:numPr>
          <w:ilvl w:val="0"/>
          <w:numId w:val="164"/>
        </w:numPr>
        <w:contextualSpacing/>
      </w:pPr>
      <w:r w:rsidRPr="00A74194">
        <w:t>Other documents considered a normal part of a personnel record</w:t>
      </w:r>
    </w:p>
    <w:p w14:paraId="1CD31209" w14:textId="77777777" w:rsidR="00E8633C" w:rsidRPr="00A74194" w:rsidRDefault="00E8633C" w:rsidP="00E8633C">
      <w:pPr>
        <w:contextualSpacing/>
      </w:pPr>
    </w:p>
    <w:p w14:paraId="30D64BEE" w14:textId="6D3A861E" w:rsidR="00E8633C" w:rsidRPr="00A74194" w:rsidRDefault="00E8633C" w:rsidP="00EC40F8">
      <w:pPr>
        <w:ind w:left="720"/>
        <w:contextualSpacing/>
      </w:pPr>
      <w:r w:rsidRPr="00A74194">
        <w:t xml:space="preserve">Supervisors are responsible for </w:t>
      </w:r>
      <w:r w:rsidR="00EC40F8" w:rsidRPr="00A74194">
        <w:t xml:space="preserve">forwarding any documentation to the Mayor and/or City </w:t>
      </w:r>
      <w:r w:rsidR="00EC40F8" w:rsidRPr="00A74194">
        <w:lastRenderedPageBreak/>
        <w:t>Clerk that needs to be included in an employee’s personnel files.</w:t>
      </w:r>
    </w:p>
    <w:p w14:paraId="793810DA" w14:textId="76EB6105" w:rsidR="00EC40F8" w:rsidRPr="00A74194" w:rsidRDefault="00EC40F8" w:rsidP="00EC40F8">
      <w:pPr>
        <w:ind w:left="720"/>
        <w:contextualSpacing/>
      </w:pPr>
    </w:p>
    <w:p w14:paraId="3EF5F753" w14:textId="3966D951" w:rsidR="00EC40F8" w:rsidRPr="00A74194" w:rsidRDefault="00EC40F8" w:rsidP="00EC40F8">
      <w:pPr>
        <w:ind w:left="720"/>
        <w:contextualSpacing/>
      </w:pPr>
      <w:r w:rsidRPr="00A74194">
        <w:t xml:space="preserve">Employees will be advised of any adverse information being placed in </w:t>
      </w:r>
      <w:r w:rsidR="004F265B" w:rsidRPr="00A74194">
        <w:t>their</w:t>
      </w:r>
      <w:r w:rsidRPr="00A74194">
        <w:t xml:space="preserve"> personnel file.</w:t>
      </w:r>
    </w:p>
    <w:p w14:paraId="282BB19E" w14:textId="77777777" w:rsidR="00E8633C" w:rsidRPr="00A74194" w:rsidRDefault="00E8633C" w:rsidP="00E8633C">
      <w:pPr>
        <w:contextualSpacing/>
      </w:pPr>
    </w:p>
    <w:p w14:paraId="13CA8517" w14:textId="3C832D9B" w:rsidR="00224FE2" w:rsidRPr="00A74194" w:rsidRDefault="000A1160" w:rsidP="00A40B52">
      <w:pPr>
        <w:ind w:left="720"/>
        <w:contextualSpacing/>
      </w:pPr>
      <w:r w:rsidRPr="00A74194">
        <w:t>Most of the documents in a personnel file become part of the employee’s record. Disciplinary documents are retained as described in Section X.6.</w:t>
      </w:r>
    </w:p>
    <w:p w14:paraId="6A0FAAB6" w14:textId="7614E866" w:rsidR="000A1160" w:rsidRPr="00A74194" w:rsidRDefault="000A1160" w:rsidP="00A40B52">
      <w:pPr>
        <w:ind w:left="720"/>
        <w:contextualSpacing/>
      </w:pPr>
    </w:p>
    <w:p w14:paraId="513A9392" w14:textId="7AA6FCF5" w:rsidR="000A1160" w:rsidRPr="00A74194" w:rsidRDefault="000A1160" w:rsidP="000A1160">
      <w:pPr>
        <w:ind w:left="720"/>
        <w:contextualSpacing/>
      </w:pPr>
      <w:r w:rsidRPr="00A74194">
        <w:t>Information in personnel files is confidential and access to an employee’s personnel file is limited to individuals who have a legitimate need to know. Included in this category are the employee, the supervisor, the Mayor, the City Clerk, and others who have a legal right to access the information.</w:t>
      </w:r>
    </w:p>
    <w:p w14:paraId="50C44838" w14:textId="77777777" w:rsidR="000A1160" w:rsidRPr="00A74194" w:rsidRDefault="000A1160" w:rsidP="000A1160">
      <w:pPr>
        <w:ind w:left="720"/>
        <w:contextualSpacing/>
      </w:pPr>
    </w:p>
    <w:p w14:paraId="75C9A1C2" w14:textId="0F1CF4D7" w:rsidR="000A1160" w:rsidRPr="00A74194" w:rsidRDefault="000A1160" w:rsidP="000A1160">
      <w:pPr>
        <w:ind w:left="720"/>
        <w:contextualSpacing/>
      </w:pPr>
      <w:r w:rsidRPr="00A74194">
        <w:t>An employee’s position, job title, dates and length of employment, and salary are all public information and can be released when requested.</w:t>
      </w:r>
    </w:p>
    <w:p w14:paraId="2C14714F" w14:textId="77777777" w:rsidR="000A1160" w:rsidRPr="00A74194" w:rsidRDefault="000A1160" w:rsidP="000A1160">
      <w:pPr>
        <w:ind w:left="720"/>
        <w:contextualSpacing/>
      </w:pPr>
    </w:p>
    <w:p w14:paraId="4EDBAB79" w14:textId="4FD88992" w:rsidR="000A1160" w:rsidRPr="00A74194" w:rsidRDefault="001C7588" w:rsidP="000A1160">
      <w:pPr>
        <w:ind w:left="720"/>
        <w:contextualSpacing/>
        <w:rPr>
          <w:lang w:eastAsia="x-none"/>
        </w:rPr>
      </w:pPr>
      <w:r w:rsidRPr="00A74194">
        <w:rPr>
          <w:lang w:eastAsia="x-none"/>
        </w:rPr>
        <w:t>Employees can review their personnel file by making an appointment with the Mayor or the City Clerk. An employee can request a copy of any, or all, of the contents of their personnel file.</w:t>
      </w:r>
    </w:p>
    <w:p w14:paraId="2D27A917" w14:textId="77777777" w:rsidR="00A40B52" w:rsidRPr="00A74194" w:rsidRDefault="00A40B52" w:rsidP="00A40B52">
      <w:pPr>
        <w:contextualSpacing/>
        <w:rPr>
          <w:lang w:val="x-none" w:eastAsia="x-none"/>
        </w:rPr>
      </w:pPr>
    </w:p>
    <w:p w14:paraId="658E9D09" w14:textId="77777777" w:rsidR="00A40B52" w:rsidRPr="00A74194" w:rsidRDefault="00A40B52" w:rsidP="00A40B52">
      <w:pPr>
        <w:contextualSpacing/>
        <w:rPr>
          <w:b/>
          <w:vanish/>
        </w:rPr>
      </w:pPr>
    </w:p>
    <w:p w14:paraId="2B2B5FA0" w14:textId="77777777" w:rsidR="00A40B52" w:rsidRPr="00A74194" w:rsidRDefault="00A40B52" w:rsidP="00A40B52">
      <w:pPr>
        <w:contextualSpacing/>
        <w:rPr>
          <w:b/>
          <w:vanish/>
        </w:rPr>
      </w:pPr>
    </w:p>
    <w:p w14:paraId="3A00528B" w14:textId="77777777" w:rsidR="00A40B52" w:rsidRPr="00A74194" w:rsidRDefault="00A40B52" w:rsidP="006F64F4">
      <w:pPr>
        <w:pStyle w:val="ListParagraph"/>
        <w:numPr>
          <w:ilvl w:val="0"/>
          <w:numId w:val="8"/>
        </w:numPr>
        <w:ind w:left="720"/>
        <w:contextualSpacing/>
        <w:outlineLvl w:val="1"/>
        <w:rPr>
          <w:b/>
        </w:rPr>
      </w:pPr>
      <w:bookmarkStart w:id="203" w:name="_Toc30751128"/>
      <w:r w:rsidRPr="00A74194">
        <w:rPr>
          <w:b/>
        </w:rPr>
        <w:t>Payroll Files</w:t>
      </w:r>
      <w:bookmarkEnd w:id="203"/>
    </w:p>
    <w:p w14:paraId="396B7B09" w14:textId="77777777" w:rsidR="00A40B52" w:rsidRPr="00A74194" w:rsidRDefault="00A40B52" w:rsidP="00A40B52">
      <w:pPr>
        <w:contextualSpacing/>
        <w:rPr>
          <w:b/>
        </w:rPr>
      </w:pPr>
    </w:p>
    <w:p w14:paraId="75E8DF92" w14:textId="218424ED" w:rsidR="007E4564" w:rsidRPr="00A74194" w:rsidRDefault="007E4564" w:rsidP="00A40B52">
      <w:pPr>
        <w:ind w:left="720"/>
        <w:contextualSpacing/>
      </w:pPr>
      <w:r w:rsidRPr="00A74194">
        <w:t>The City Clerk maintains a payroll file for each employee. Payroll files may include:</w:t>
      </w:r>
    </w:p>
    <w:p w14:paraId="4FEA5CF4" w14:textId="77777777" w:rsidR="007E4564" w:rsidRPr="00A74194" w:rsidRDefault="007E4564" w:rsidP="00B72E29">
      <w:pPr>
        <w:pStyle w:val="ListParagraph"/>
        <w:numPr>
          <w:ilvl w:val="0"/>
          <w:numId w:val="165"/>
        </w:numPr>
        <w:contextualSpacing/>
      </w:pPr>
      <w:r w:rsidRPr="00A74194">
        <w:t>Information for the initial hire, promotions, and transfers</w:t>
      </w:r>
    </w:p>
    <w:p w14:paraId="6CFCEF5A" w14:textId="5F0F0868" w:rsidR="007E4564" w:rsidRPr="00A74194" w:rsidRDefault="007E4564" w:rsidP="00B72E29">
      <w:pPr>
        <w:pStyle w:val="ListParagraph"/>
        <w:numPr>
          <w:ilvl w:val="0"/>
          <w:numId w:val="165"/>
        </w:numPr>
        <w:contextualSpacing/>
      </w:pPr>
      <w:r w:rsidRPr="00A74194">
        <w:t>Pay rates</w:t>
      </w:r>
    </w:p>
    <w:p w14:paraId="510C4710" w14:textId="604C4492" w:rsidR="007E4564" w:rsidRPr="00A74194" w:rsidRDefault="007E4564" w:rsidP="00B72E29">
      <w:pPr>
        <w:pStyle w:val="ListParagraph"/>
        <w:numPr>
          <w:ilvl w:val="0"/>
          <w:numId w:val="165"/>
        </w:numPr>
        <w:contextualSpacing/>
      </w:pPr>
      <w:r w:rsidRPr="00A74194">
        <w:t>Timesheets</w:t>
      </w:r>
    </w:p>
    <w:p w14:paraId="5EC25539" w14:textId="46F02338" w:rsidR="007E4564" w:rsidRPr="00A74194" w:rsidRDefault="007E4564" w:rsidP="00B72E29">
      <w:pPr>
        <w:pStyle w:val="ListParagraph"/>
        <w:numPr>
          <w:ilvl w:val="0"/>
          <w:numId w:val="165"/>
        </w:numPr>
        <w:contextualSpacing/>
      </w:pPr>
      <w:r w:rsidRPr="00A74194">
        <w:t>Leave records</w:t>
      </w:r>
    </w:p>
    <w:p w14:paraId="68EF7F36" w14:textId="2FE97A33" w:rsidR="007E4564" w:rsidRPr="00A74194" w:rsidRDefault="007E4564" w:rsidP="00B72E29">
      <w:pPr>
        <w:pStyle w:val="ListParagraph"/>
        <w:numPr>
          <w:ilvl w:val="0"/>
          <w:numId w:val="165"/>
        </w:numPr>
        <w:contextualSpacing/>
      </w:pPr>
      <w:r w:rsidRPr="00A74194">
        <w:t>Withholding forms</w:t>
      </w:r>
    </w:p>
    <w:p w14:paraId="0583E4B4" w14:textId="7D75D0E8" w:rsidR="007E4564" w:rsidRPr="00A74194" w:rsidRDefault="007E4564" w:rsidP="00B72E29">
      <w:pPr>
        <w:pStyle w:val="ListParagraph"/>
        <w:numPr>
          <w:ilvl w:val="0"/>
          <w:numId w:val="165"/>
        </w:numPr>
        <w:contextualSpacing/>
      </w:pPr>
      <w:r w:rsidRPr="00A74194">
        <w:t>Payroll deduction authorizations</w:t>
      </w:r>
    </w:p>
    <w:p w14:paraId="2B01C1D5" w14:textId="3DA4F62D" w:rsidR="007E4564" w:rsidRPr="00A74194" w:rsidRDefault="007E4564" w:rsidP="00B72E29">
      <w:pPr>
        <w:pStyle w:val="ListParagraph"/>
        <w:numPr>
          <w:ilvl w:val="0"/>
          <w:numId w:val="165"/>
        </w:numPr>
        <w:contextualSpacing/>
      </w:pPr>
      <w:r w:rsidRPr="00A74194">
        <w:t>Insurance forms and beneficiary information</w:t>
      </w:r>
    </w:p>
    <w:p w14:paraId="7B77DB28" w14:textId="11CA424C" w:rsidR="0054167D" w:rsidRPr="00A74194" w:rsidRDefault="0054167D" w:rsidP="00B72E29">
      <w:pPr>
        <w:pStyle w:val="ListParagraph"/>
        <w:numPr>
          <w:ilvl w:val="0"/>
          <w:numId w:val="165"/>
        </w:numPr>
        <w:contextualSpacing/>
      </w:pPr>
      <w:r w:rsidRPr="00A74194">
        <w:t>Other documents considered a normal part of a payroll record</w:t>
      </w:r>
    </w:p>
    <w:p w14:paraId="01D5DA0E" w14:textId="77777777" w:rsidR="007E4564" w:rsidRPr="00A74194" w:rsidRDefault="007E4564" w:rsidP="00A40B52">
      <w:pPr>
        <w:ind w:left="720"/>
        <w:contextualSpacing/>
      </w:pPr>
    </w:p>
    <w:p w14:paraId="3A9EAE65" w14:textId="5A9C0D1D" w:rsidR="0054167D" w:rsidRPr="00A74194" w:rsidRDefault="0054167D" w:rsidP="0054167D">
      <w:pPr>
        <w:ind w:left="720"/>
        <w:contextualSpacing/>
      </w:pPr>
      <w:r w:rsidRPr="00A74194">
        <w:t>Parts of a payroll record are confidential. Access to the confidential information is limited to the employee, the supervisor, the Mayor, the City Clerk, and others who have a legal right to access the information.</w:t>
      </w:r>
    </w:p>
    <w:p w14:paraId="0AD1CE3B" w14:textId="77777777" w:rsidR="00954FA0" w:rsidRPr="00A74194" w:rsidRDefault="00954FA0" w:rsidP="00A40B52">
      <w:pPr>
        <w:ind w:left="720"/>
        <w:contextualSpacing/>
      </w:pPr>
    </w:p>
    <w:p w14:paraId="7C7A3A4E" w14:textId="523947BB" w:rsidR="00A40B52" w:rsidRPr="00A74194" w:rsidRDefault="00807C4D" w:rsidP="006F64F4">
      <w:pPr>
        <w:pStyle w:val="ListParagraph"/>
        <w:numPr>
          <w:ilvl w:val="0"/>
          <w:numId w:val="8"/>
        </w:numPr>
        <w:ind w:left="720"/>
        <w:contextualSpacing/>
        <w:outlineLvl w:val="1"/>
        <w:rPr>
          <w:b/>
        </w:rPr>
      </w:pPr>
      <w:bookmarkStart w:id="204" w:name="_Toc30751129"/>
      <w:r w:rsidRPr="00A74194">
        <w:rPr>
          <w:b/>
          <w:bCs/>
        </w:rPr>
        <w:t>Miscellaneous Employee Files</w:t>
      </w:r>
      <w:bookmarkEnd w:id="204"/>
      <w:r w:rsidRPr="00A74194">
        <w:rPr>
          <w:b/>
          <w:bCs/>
        </w:rPr>
        <w:t xml:space="preserve">  </w:t>
      </w:r>
    </w:p>
    <w:p w14:paraId="781BBB0B" w14:textId="77777777" w:rsidR="00A40B52" w:rsidRPr="00A74194" w:rsidRDefault="00A40B52" w:rsidP="00A40B52">
      <w:pPr>
        <w:contextualSpacing/>
        <w:rPr>
          <w:b/>
        </w:rPr>
      </w:pPr>
    </w:p>
    <w:p w14:paraId="0DF72547" w14:textId="45722024" w:rsidR="00807C4D" w:rsidRPr="00A74194" w:rsidRDefault="00807C4D" w:rsidP="00A40B52">
      <w:pPr>
        <w:ind w:left="720"/>
        <w:contextualSpacing/>
        <w:rPr>
          <w:bCs/>
        </w:rPr>
      </w:pPr>
      <w:r w:rsidRPr="00A74194">
        <w:rPr>
          <w:bCs/>
        </w:rPr>
        <w:t>The City maintains the following miscellaneous employee files:</w:t>
      </w:r>
    </w:p>
    <w:p w14:paraId="4647DE05" w14:textId="43ED3E35" w:rsidR="00807C4D" w:rsidRPr="00A74194" w:rsidRDefault="00807C4D" w:rsidP="001728B2">
      <w:pPr>
        <w:pStyle w:val="ListParagraph"/>
        <w:numPr>
          <w:ilvl w:val="0"/>
          <w:numId w:val="100"/>
        </w:numPr>
        <w:contextualSpacing/>
        <w:rPr>
          <w:bCs/>
        </w:rPr>
      </w:pPr>
      <w:r w:rsidRPr="00A74194">
        <w:rPr>
          <w:bCs/>
        </w:rPr>
        <w:t>Background check records</w:t>
      </w:r>
    </w:p>
    <w:p w14:paraId="2B3AC44E" w14:textId="77777777" w:rsidR="00807C4D" w:rsidRPr="00A74194" w:rsidRDefault="00807C4D" w:rsidP="001728B2">
      <w:pPr>
        <w:pStyle w:val="ListParagraph"/>
        <w:numPr>
          <w:ilvl w:val="0"/>
          <w:numId w:val="79"/>
        </w:numPr>
        <w:ind w:left="1800"/>
        <w:contextualSpacing/>
        <w:rPr>
          <w:bCs/>
        </w:rPr>
      </w:pPr>
      <w:r w:rsidRPr="00A74194">
        <w:rPr>
          <w:bCs/>
        </w:rPr>
        <w:t>These records are stored securely in a separate file from all other employee files.</w:t>
      </w:r>
    </w:p>
    <w:p w14:paraId="7F2A0062" w14:textId="618665B2" w:rsidR="00807C4D" w:rsidRPr="00A74194" w:rsidRDefault="00807C4D" w:rsidP="001728B2">
      <w:pPr>
        <w:pStyle w:val="ListParagraph"/>
        <w:numPr>
          <w:ilvl w:val="0"/>
          <w:numId w:val="100"/>
        </w:numPr>
        <w:contextualSpacing/>
        <w:rPr>
          <w:bCs/>
        </w:rPr>
      </w:pPr>
      <w:r w:rsidRPr="00A74194">
        <w:rPr>
          <w:bCs/>
        </w:rPr>
        <w:t>Employment verification (I-9) forms</w:t>
      </w:r>
    </w:p>
    <w:p w14:paraId="7FC698B6" w14:textId="1C27CFB7" w:rsidR="00807C4D" w:rsidRPr="00A74194" w:rsidRDefault="00807C4D" w:rsidP="001728B2">
      <w:pPr>
        <w:pStyle w:val="ListParagraph"/>
        <w:numPr>
          <w:ilvl w:val="0"/>
          <w:numId w:val="79"/>
        </w:numPr>
        <w:ind w:left="1800"/>
        <w:contextualSpacing/>
        <w:rPr>
          <w:bCs/>
        </w:rPr>
      </w:pPr>
      <w:r w:rsidRPr="00A74194">
        <w:rPr>
          <w:bCs/>
        </w:rPr>
        <w:t>These records are stored securely in a separate file from all other employee files.</w:t>
      </w:r>
    </w:p>
    <w:p w14:paraId="1769ED00" w14:textId="2DCB3FF0" w:rsidR="00C909FA" w:rsidRPr="00A74194" w:rsidRDefault="00C909FA" w:rsidP="001728B2">
      <w:pPr>
        <w:pStyle w:val="ListParagraph"/>
        <w:numPr>
          <w:ilvl w:val="0"/>
          <w:numId w:val="100"/>
        </w:numPr>
        <w:contextualSpacing/>
        <w:rPr>
          <w:bCs/>
        </w:rPr>
      </w:pPr>
      <w:r w:rsidRPr="00A74194">
        <w:rPr>
          <w:bCs/>
        </w:rPr>
        <w:t>Grievance records</w:t>
      </w:r>
    </w:p>
    <w:p w14:paraId="55B5CA27" w14:textId="69609FB8" w:rsidR="00C909FA" w:rsidRPr="00A74194" w:rsidRDefault="00C909FA" w:rsidP="001728B2">
      <w:pPr>
        <w:pStyle w:val="ListParagraph"/>
        <w:numPr>
          <w:ilvl w:val="0"/>
          <w:numId w:val="79"/>
        </w:numPr>
        <w:ind w:left="1800"/>
        <w:contextualSpacing/>
        <w:rPr>
          <w:bCs/>
        </w:rPr>
      </w:pPr>
      <w:r w:rsidRPr="00A74194">
        <w:rPr>
          <w:bCs/>
        </w:rPr>
        <w:t>These records are stored securely in a separate file from all other employee files. In general, grievance documents are not put in a personnel file unless the employee agrees, in writing.</w:t>
      </w:r>
    </w:p>
    <w:p w14:paraId="3A191A00" w14:textId="2F59F900" w:rsidR="00C909FA" w:rsidRPr="00A74194" w:rsidRDefault="00C909FA" w:rsidP="001728B2">
      <w:pPr>
        <w:pStyle w:val="ListParagraph"/>
        <w:numPr>
          <w:ilvl w:val="0"/>
          <w:numId w:val="100"/>
        </w:numPr>
        <w:contextualSpacing/>
        <w:rPr>
          <w:bCs/>
        </w:rPr>
      </w:pPr>
      <w:r w:rsidRPr="00A74194">
        <w:rPr>
          <w:bCs/>
        </w:rPr>
        <w:t>Drug and Alcohol Test Records</w:t>
      </w:r>
    </w:p>
    <w:p w14:paraId="7007580D" w14:textId="5AF18611" w:rsidR="00C909FA" w:rsidRPr="00A74194" w:rsidRDefault="00C909FA" w:rsidP="001728B2">
      <w:pPr>
        <w:pStyle w:val="ListParagraph"/>
        <w:numPr>
          <w:ilvl w:val="0"/>
          <w:numId w:val="79"/>
        </w:numPr>
        <w:ind w:left="1800"/>
        <w:contextualSpacing/>
        <w:rPr>
          <w:bCs/>
        </w:rPr>
      </w:pPr>
      <w:r w:rsidRPr="00A74194">
        <w:rPr>
          <w:bCs/>
        </w:rPr>
        <w:t xml:space="preserve">These records are maintained in compliance with state and Federal </w:t>
      </w:r>
      <w:r w:rsidR="004F265B" w:rsidRPr="00A74194">
        <w:rPr>
          <w:bCs/>
        </w:rPr>
        <w:t>law and</w:t>
      </w:r>
      <w:r w:rsidRPr="00A74194">
        <w:rPr>
          <w:bCs/>
        </w:rPr>
        <w:t xml:space="preserve"> </w:t>
      </w:r>
      <w:r w:rsidRPr="00A74194">
        <w:rPr>
          <w:bCs/>
        </w:rPr>
        <w:lastRenderedPageBreak/>
        <w:t>are stored securely in a separate file from all other employee files.</w:t>
      </w:r>
    </w:p>
    <w:p w14:paraId="70DF615B" w14:textId="1E286EBE" w:rsidR="00C909FA" w:rsidRPr="00A74194" w:rsidRDefault="00C909FA" w:rsidP="001728B2">
      <w:pPr>
        <w:pStyle w:val="ListParagraph"/>
        <w:numPr>
          <w:ilvl w:val="0"/>
          <w:numId w:val="100"/>
        </w:numPr>
        <w:contextualSpacing/>
        <w:rPr>
          <w:bCs/>
        </w:rPr>
      </w:pPr>
      <w:r w:rsidRPr="00A74194">
        <w:rPr>
          <w:bCs/>
        </w:rPr>
        <w:t>Medical records</w:t>
      </w:r>
    </w:p>
    <w:p w14:paraId="2E29DED4" w14:textId="238B706E" w:rsidR="00C909FA" w:rsidRPr="00A74194" w:rsidRDefault="00C909FA" w:rsidP="001728B2">
      <w:pPr>
        <w:pStyle w:val="ListParagraph"/>
        <w:numPr>
          <w:ilvl w:val="0"/>
          <w:numId w:val="79"/>
        </w:numPr>
        <w:ind w:left="1800"/>
        <w:contextualSpacing/>
        <w:rPr>
          <w:bCs/>
        </w:rPr>
      </w:pPr>
      <w:r w:rsidRPr="00A74194">
        <w:rPr>
          <w:bCs/>
        </w:rPr>
        <w:t xml:space="preserve">These records are </w:t>
      </w:r>
      <w:r w:rsidRPr="00A74194">
        <w:t>documentation of workers' compensa</w:t>
      </w:r>
      <w:r w:rsidRPr="00A74194">
        <w:softHyphen/>
        <w:t>tion injuries, physical examinations, and exposure reports as required under the City’s exposure control program, and other job-related medical information.</w:t>
      </w:r>
    </w:p>
    <w:p w14:paraId="3764FA69" w14:textId="77777777" w:rsidR="00C909FA" w:rsidRPr="00A74194" w:rsidRDefault="00C909FA" w:rsidP="00C909FA">
      <w:pPr>
        <w:contextualSpacing/>
        <w:rPr>
          <w:bCs/>
        </w:rPr>
      </w:pPr>
    </w:p>
    <w:p w14:paraId="11155161" w14:textId="4EF5C6C4" w:rsidR="00A40B52" w:rsidRPr="00A74194" w:rsidRDefault="00C909FA" w:rsidP="00A40B52">
      <w:pPr>
        <w:ind w:left="720"/>
        <w:contextualSpacing/>
      </w:pPr>
      <w:r w:rsidRPr="00A74194">
        <w:t>Access to the miscellaneous employee files is limited to those who have a legitimate need to know.</w:t>
      </w:r>
    </w:p>
    <w:p w14:paraId="4F522C3A" w14:textId="77777777" w:rsidR="00A62426" w:rsidRPr="00A74194" w:rsidRDefault="00A62426" w:rsidP="00A40B52">
      <w:pPr>
        <w:ind w:left="720"/>
        <w:contextualSpacing/>
      </w:pPr>
    </w:p>
    <w:p w14:paraId="79DFA84A" w14:textId="77777777" w:rsidR="00A40B52" w:rsidRPr="00A74194" w:rsidRDefault="00A40B52" w:rsidP="006F64F4">
      <w:pPr>
        <w:pStyle w:val="ListParagraph"/>
        <w:numPr>
          <w:ilvl w:val="0"/>
          <w:numId w:val="8"/>
        </w:numPr>
        <w:ind w:left="720"/>
        <w:contextualSpacing/>
        <w:outlineLvl w:val="1"/>
        <w:rPr>
          <w:b/>
        </w:rPr>
      </w:pPr>
      <w:bookmarkStart w:id="205" w:name="_Toc30751130"/>
      <w:r w:rsidRPr="00A74194">
        <w:rPr>
          <w:b/>
        </w:rPr>
        <w:t>Records Retention</w:t>
      </w:r>
      <w:bookmarkEnd w:id="205"/>
    </w:p>
    <w:p w14:paraId="1448059D" w14:textId="77777777" w:rsidR="00A40B52" w:rsidRPr="00A74194" w:rsidRDefault="00A40B52" w:rsidP="00A40B52">
      <w:pPr>
        <w:ind w:left="720"/>
        <w:contextualSpacing/>
      </w:pPr>
    </w:p>
    <w:p w14:paraId="312F6823" w14:textId="02BAC1EA" w:rsidR="00224FE2" w:rsidRPr="00A74194" w:rsidRDefault="00224FE2" w:rsidP="00A40B52">
      <w:pPr>
        <w:ind w:left="720"/>
        <w:contextualSpacing/>
      </w:pPr>
      <w:r w:rsidRPr="00A74194">
        <w:t>The City follows the guidance of the Montana Secretary of State, Local Government Records Retention Schedule.</w:t>
      </w:r>
    </w:p>
    <w:p w14:paraId="171B0B5B" w14:textId="77777777" w:rsidR="00224FE2" w:rsidRPr="00A74194" w:rsidRDefault="00224FE2" w:rsidP="00A40B52">
      <w:pPr>
        <w:ind w:left="720"/>
        <w:contextualSpacing/>
      </w:pPr>
    </w:p>
    <w:p w14:paraId="119A40ED" w14:textId="77777777" w:rsidR="00480E15" w:rsidRPr="00A74194" w:rsidRDefault="00480E15" w:rsidP="00C42069">
      <w:pPr>
        <w:contextualSpacing/>
      </w:pPr>
      <w:r w:rsidRPr="00A74194">
        <w:br w:type="page"/>
      </w:r>
    </w:p>
    <w:p w14:paraId="65B978C5" w14:textId="525CCAB8" w:rsidR="00480E15" w:rsidRPr="00A74194" w:rsidRDefault="00480E15" w:rsidP="00C42069">
      <w:pPr>
        <w:pStyle w:val="Heading1"/>
        <w:contextualSpacing/>
        <w:jc w:val="center"/>
        <w:rPr>
          <w:u w:val="none"/>
        </w:rPr>
      </w:pPr>
      <w:bookmarkStart w:id="206" w:name="_Toc30751131"/>
      <w:r w:rsidRPr="00A74194">
        <w:rPr>
          <w:u w:val="none"/>
        </w:rPr>
        <w:lastRenderedPageBreak/>
        <w:t>APPENDIX A:</w:t>
      </w:r>
      <w:r w:rsidR="00237B29" w:rsidRPr="00A74194">
        <w:rPr>
          <w:u w:val="none"/>
        </w:rPr>
        <w:t xml:space="preserve">  </w:t>
      </w:r>
      <w:r w:rsidRPr="00A74194">
        <w:rPr>
          <w:u w:val="none"/>
        </w:rPr>
        <w:t>STANDARDS OF CONDUCT</w:t>
      </w:r>
      <w:bookmarkEnd w:id="206"/>
    </w:p>
    <w:p w14:paraId="55C2F0BB" w14:textId="77777777" w:rsidR="00940DF3" w:rsidRPr="00A74194" w:rsidRDefault="00940DF3" w:rsidP="00C42069">
      <w:pPr>
        <w:pStyle w:val="Heading1"/>
        <w:contextualSpacing/>
        <w:jc w:val="center"/>
      </w:pPr>
    </w:p>
    <w:p w14:paraId="175B1202" w14:textId="77777777" w:rsidR="00480E15" w:rsidRPr="00A74194" w:rsidRDefault="00480E15" w:rsidP="00C42069">
      <w:pPr>
        <w:ind w:left="-720"/>
        <w:contextualSpacing/>
        <w:jc w:val="center"/>
        <w:rPr>
          <w:b/>
        </w:rPr>
      </w:pPr>
    </w:p>
    <w:p w14:paraId="1BCE948C" w14:textId="77777777" w:rsidR="00480E15" w:rsidRPr="00A74194" w:rsidRDefault="00480E15" w:rsidP="001728B2">
      <w:pPr>
        <w:pStyle w:val="Heading2"/>
        <w:numPr>
          <w:ilvl w:val="0"/>
          <w:numId w:val="101"/>
        </w:numPr>
        <w:spacing w:before="0"/>
        <w:ind w:left="360"/>
        <w:contextualSpacing/>
        <w:rPr>
          <w:b/>
          <w:sz w:val="22"/>
          <w:szCs w:val="22"/>
        </w:rPr>
      </w:pPr>
      <w:bookmarkStart w:id="207" w:name="_Toc30751132"/>
      <w:r w:rsidRPr="00A74194">
        <w:rPr>
          <w:b/>
          <w:sz w:val="22"/>
          <w:szCs w:val="22"/>
        </w:rPr>
        <w:t>Public Trust/Public Duty</w:t>
      </w:r>
      <w:bookmarkEnd w:id="207"/>
      <w:r w:rsidRPr="00A74194">
        <w:rPr>
          <w:b/>
          <w:sz w:val="22"/>
          <w:szCs w:val="22"/>
        </w:rPr>
        <w:t xml:space="preserve">  </w:t>
      </w:r>
    </w:p>
    <w:p w14:paraId="5F256CB7" w14:textId="77777777" w:rsidR="00480E15" w:rsidRPr="00A74194" w:rsidRDefault="00480E15" w:rsidP="00C42069">
      <w:pPr>
        <w:contextualSpacing/>
      </w:pPr>
    </w:p>
    <w:p w14:paraId="49D28614" w14:textId="1266B0F4" w:rsidR="001C572E" w:rsidRPr="00A74194" w:rsidRDefault="001C572E" w:rsidP="001C572E">
      <w:pPr>
        <w:pStyle w:val="ListParagraph"/>
        <w:ind w:left="360" w:firstLine="0"/>
        <w:contextualSpacing/>
      </w:pPr>
      <w:r w:rsidRPr="00A74194">
        <w:t xml:space="preserve">Holding public office is a public trust. City employees are expected to perform their job duties in a satisfactory manner and to avoid engaging in misconduct. The professional </w:t>
      </w:r>
      <w:r w:rsidR="00153408">
        <w:t>conduct</w:t>
      </w:r>
      <w:r w:rsidRPr="00A74194">
        <w:t xml:space="preserve"> of the City employees on and off the job must be compatible with the best interests of the City.</w:t>
      </w:r>
    </w:p>
    <w:p w14:paraId="04857EB7" w14:textId="77777777" w:rsidR="001C572E" w:rsidRPr="00A74194" w:rsidRDefault="001C572E" w:rsidP="001C572E">
      <w:pPr>
        <w:pStyle w:val="ListParagraph"/>
        <w:ind w:left="360" w:firstLine="0"/>
        <w:contextualSpacing/>
      </w:pPr>
    </w:p>
    <w:p w14:paraId="080712C5" w14:textId="3634D67C" w:rsidR="001C572E" w:rsidRPr="00A74194" w:rsidRDefault="001C572E" w:rsidP="001C572E">
      <w:pPr>
        <w:pStyle w:val="ListParagraph"/>
        <w:ind w:left="360" w:firstLine="0"/>
        <w:contextualSpacing/>
      </w:pPr>
      <w:r w:rsidRPr="00A74194">
        <w:t xml:space="preserve">The Montana Constitution, Article XIII, Section 4 prohibits conflict between an employee’s private interest(s) and their public duty. </w:t>
      </w:r>
    </w:p>
    <w:p w14:paraId="2B646AF1" w14:textId="67447F3F" w:rsidR="001C572E" w:rsidRPr="00A74194" w:rsidRDefault="001C572E" w:rsidP="001C572E">
      <w:pPr>
        <w:ind w:left="360"/>
        <w:contextualSpacing/>
      </w:pPr>
    </w:p>
    <w:p w14:paraId="497C5CA3" w14:textId="77777777" w:rsidR="00480E15" w:rsidRPr="00A74194" w:rsidRDefault="00480E15" w:rsidP="001728B2">
      <w:pPr>
        <w:pStyle w:val="ListParagraph"/>
        <w:numPr>
          <w:ilvl w:val="0"/>
          <w:numId w:val="101"/>
        </w:numPr>
        <w:ind w:left="360"/>
        <w:contextualSpacing/>
        <w:outlineLvl w:val="1"/>
        <w:rPr>
          <w:b/>
        </w:rPr>
      </w:pPr>
      <w:bookmarkStart w:id="208" w:name="_Toc30751133"/>
      <w:r w:rsidRPr="00A74194">
        <w:rPr>
          <w:b/>
        </w:rPr>
        <w:t>Standards of Conduct</w:t>
      </w:r>
      <w:bookmarkEnd w:id="208"/>
    </w:p>
    <w:p w14:paraId="42FAC723" w14:textId="77777777" w:rsidR="00480E15" w:rsidRPr="00A74194" w:rsidRDefault="00480E15" w:rsidP="00C42069">
      <w:pPr>
        <w:contextualSpacing/>
      </w:pPr>
    </w:p>
    <w:p w14:paraId="24152CD0" w14:textId="77777777" w:rsidR="00C11936" w:rsidRPr="00A74194" w:rsidRDefault="00C11936" w:rsidP="00C11936">
      <w:pPr>
        <w:pStyle w:val="ListParagraph"/>
        <w:ind w:left="360" w:firstLine="0"/>
        <w:contextualSpacing/>
      </w:pPr>
      <w:r w:rsidRPr="00A74194">
        <w:t xml:space="preserve">The Standards of Conduct are found in Montana Code Annotated (MCA), Title 2, Chapter 2. Legislature may amend these rules, so it is important to review them occasionally. </w:t>
      </w:r>
    </w:p>
    <w:p w14:paraId="4100145B" w14:textId="77777777" w:rsidR="00C11936" w:rsidRPr="00A74194" w:rsidRDefault="00C11936" w:rsidP="001C572E">
      <w:pPr>
        <w:ind w:left="360"/>
        <w:contextualSpacing/>
      </w:pPr>
    </w:p>
    <w:p w14:paraId="47D383D9" w14:textId="3FBCB28C" w:rsidR="00246569" w:rsidRPr="00A74194" w:rsidRDefault="00246569" w:rsidP="001C572E">
      <w:pPr>
        <w:ind w:left="360"/>
        <w:contextualSpacing/>
      </w:pPr>
      <w:r w:rsidRPr="00A74194">
        <w:t>Standards of Conduct for City employees can be grouped into six major categories: Gifts, Fiduciary, Self-dealing, Unwarranted Privileges, Use of Public Property for Private Purposes, and Anti-Retaliation.</w:t>
      </w:r>
    </w:p>
    <w:p w14:paraId="187607F5" w14:textId="77777777" w:rsidR="00246569" w:rsidRPr="00A74194" w:rsidRDefault="00246569" w:rsidP="001C572E">
      <w:pPr>
        <w:ind w:left="360"/>
        <w:contextualSpacing/>
      </w:pPr>
    </w:p>
    <w:p w14:paraId="63435A3E" w14:textId="451A89F0" w:rsidR="00246569" w:rsidRPr="00A74194" w:rsidRDefault="00246569" w:rsidP="001C572E">
      <w:pPr>
        <w:ind w:left="360"/>
        <w:contextualSpacing/>
      </w:pPr>
      <w:r w:rsidRPr="00A74194">
        <w:t>A summary of the rules for each of these categories is provided below. See MCA, Title 2, Chapter 2 for more information.</w:t>
      </w:r>
    </w:p>
    <w:p w14:paraId="3B19B3DC" w14:textId="77777777" w:rsidR="00C11936" w:rsidRPr="00A74194" w:rsidRDefault="00C11936" w:rsidP="001C572E">
      <w:pPr>
        <w:ind w:left="360"/>
        <w:contextualSpacing/>
      </w:pPr>
    </w:p>
    <w:p w14:paraId="3163A137" w14:textId="1AC3BDAE" w:rsidR="00480E15" w:rsidRPr="00A74194" w:rsidRDefault="00246569" w:rsidP="001728B2">
      <w:pPr>
        <w:pStyle w:val="Default"/>
        <w:numPr>
          <w:ilvl w:val="0"/>
          <w:numId w:val="102"/>
        </w:numPr>
        <w:ind w:left="720"/>
        <w:contextualSpacing/>
        <w:rPr>
          <w:rFonts w:ascii="Arial" w:hAnsi="Arial" w:cs="Arial"/>
          <w:b/>
          <w:bCs/>
          <w:color w:val="auto"/>
          <w:sz w:val="22"/>
          <w:szCs w:val="22"/>
        </w:rPr>
      </w:pPr>
      <w:r w:rsidRPr="00A74194">
        <w:rPr>
          <w:rFonts w:ascii="Arial" w:hAnsi="Arial" w:cs="Arial"/>
          <w:b/>
          <w:bCs/>
          <w:color w:val="auto"/>
          <w:sz w:val="22"/>
          <w:szCs w:val="22"/>
        </w:rPr>
        <w:t>Gifts</w:t>
      </w:r>
    </w:p>
    <w:p w14:paraId="562C9604" w14:textId="77777777" w:rsidR="00480E15" w:rsidRPr="00A74194" w:rsidRDefault="00480E15" w:rsidP="00C42069">
      <w:pPr>
        <w:pStyle w:val="Default"/>
        <w:contextualSpacing/>
        <w:rPr>
          <w:rFonts w:ascii="Arial" w:hAnsi="Arial" w:cs="Arial"/>
          <w:b/>
          <w:bCs/>
          <w:color w:val="auto"/>
          <w:sz w:val="22"/>
          <w:szCs w:val="22"/>
        </w:rPr>
      </w:pPr>
    </w:p>
    <w:p w14:paraId="3AC55A7C" w14:textId="77777777" w:rsidR="00190CE4" w:rsidRPr="00A74194" w:rsidRDefault="00246569" w:rsidP="00246569">
      <w:pPr>
        <w:pStyle w:val="Default"/>
        <w:ind w:left="720"/>
        <w:contextualSpacing/>
        <w:rPr>
          <w:rFonts w:ascii="Arial" w:hAnsi="Arial" w:cs="Arial"/>
          <w:color w:val="auto"/>
          <w:sz w:val="22"/>
          <w:szCs w:val="22"/>
        </w:rPr>
      </w:pPr>
      <w:r w:rsidRPr="00A74194">
        <w:rPr>
          <w:rFonts w:ascii="Arial" w:hAnsi="Arial" w:cs="Arial"/>
          <w:color w:val="auto"/>
          <w:sz w:val="22"/>
          <w:szCs w:val="22"/>
        </w:rPr>
        <w:t xml:space="preserve">City employees are not allowed to accept substantial gifts or economic benefits. </w:t>
      </w:r>
    </w:p>
    <w:p w14:paraId="1B9055F4" w14:textId="77777777" w:rsidR="00190CE4" w:rsidRPr="00A74194" w:rsidRDefault="00190CE4" w:rsidP="00246569">
      <w:pPr>
        <w:pStyle w:val="Default"/>
        <w:ind w:left="720"/>
        <w:contextualSpacing/>
        <w:rPr>
          <w:rFonts w:ascii="Arial" w:hAnsi="Arial" w:cs="Arial"/>
          <w:color w:val="auto"/>
          <w:sz w:val="22"/>
          <w:szCs w:val="22"/>
        </w:rPr>
      </w:pPr>
    </w:p>
    <w:p w14:paraId="0673E65F" w14:textId="7F29795E" w:rsidR="00246569" w:rsidRPr="00A74194" w:rsidRDefault="00246569" w:rsidP="00246569">
      <w:pPr>
        <w:pStyle w:val="Default"/>
        <w:ind w:left="720"/>
        <w:contextualSpacing/>
        <w:rPr>
          <w:rFonts w:ascii="Arial" w:hAnsi="Arial" w:cs="Arial"/>
          <w:color w:val="auto"/>
          <w:sz w:val="22"/>
          <w:szCs w:val="22"/>
        </w:rPr>
      </w:pPr>
      <w:r w:rsidRPr="00A74194">
        <w:rPr>
          <w:rFonts w:ascii="Arial" w:hAnsi="Arial" w:cs="Arial"/>
          <w:color w:val="auto"/>
          <w:sz w:val="22"/>
          <w:szCs w:val="22"/>
        </w:rPr>
        <w:t>Substantial gifts are usually valued at $50</w:t>
      </w:r>
      <w:r w:rsidR="00190CE4" w:rsidRPr="00A74194">
        <w:rPr>
          <w:rFonts w:ascii="Arial" w:hAnsi="Arial" w:cs="Arial"/>
          <w:color w:val="auto"/>
          <w:sz w:val="22"/>
          <w:szCs w:val="22"/>
        </w:rPr>
        <w:t xml:space="preserve"> or more</w:t>
      </w:r>
      <w:r w:rsidRPr="00A74194">
        <w:rPr>
          <w:rFonts w:ascii="Arial" w:hAnsi="Arial" w:cs="Arial"/>
          <w:color w:val="auto"/>
          <w:sz w:val="22"/>
          <w:szCs w:val="22"/>
        </w:rPr>
        <w:t xml:space="preserve">. </w:t>
      </w:r>
      <w:r w:rsidR="00F631AA" w:rsidRPr="00A74194">
        <w:rPr>
          <w:rFonts w:ascii="Arial" w:hAnsi="Arial" w:cs="Arial"/>
          <w:color w:val="auto"/>
          <w:sz w:val="22"/>
          <w:szCs w:val="22"/>
        </w:rPr>
        <w:t>The MCA defines</w:t>
      </w:r>
      <w:r w:rsidRPr="00A74194">
        <w:rPr>
          <w:rFonts w:ascii="Arial" w:hAnsi="Arial" w:cs="Arial"/>
          <w:color w:val="auto"/>
          <w:sz w:val="22"/>
          <w:szCs w:val="22"/>
        </w:rPr>
        <w:t xml:space="preserve"> “economic benefit”, </w:t>
      </w:r>
      <w:r w:rsidR="00F631AA" w:rsidRPr="00A74194">
        <w:rPr>
          <w:rFonts w:ascii="Arial" w:hAnsi="Arial" w:cs="Arial"/>
          <w:color w:val="auto"/>
          <w:sz w:val="22"/>
          <w:szCs w:val="22"/>
        </w:rPr>
        <w:t>as “</w:t>
      </w:r>
      <w:r w:rsidRPr="00A74194">
        <w:rPr>
          <w:rFonts w:ascii="Arial" w:hAnsi="Arial" w:cs="Arial"/>
          <w:color w:val="auto"/>
          <w:sz w:val="22"/>
          <w:szCs w:val="22"/>
        </w:rPr>
        <w:t>a loan</w:t>
      </w:r>
      <w:r w:rsidR="00F631AA" w:rsidRPr="00A74194">
        <w:rPr>
          <w:rFonts w:ascii="Arial" w:hAnsi="Arial" w:cs="Arial"/>
          <w:color w:val="auto"/>
          <w:sz w:val="22"/>
          <w:szCs w:val="22"/>
        </w:rPr>
        <w:t xml:space="preserve"> at a rate of interest substantially lower than the commercial rate then currently prevalent or similar loans and compensation received for private services rendered at a rate substantially exceeding the fair market value of the service.”</w:t>
      </w:r>
      <w:r w:rsidRPr="00A74194">
        <w:rPr>
          <w:rFonts w:ascii="Arial" w:hAnsi="Arial" w:cs="Arial"/>
          <w:color w:val="auto"/>
          <w:sz w:val="22"/>
          <w:szCs w:val="22"/>
        </w:rPr>
        <w:t xml:space="preserve">  </w:t>
      </w:r>
    </w:p>
    <w:p w14:paraId="24802BD6" w14:textId="77777777" w:rsidR="00190CE4" w:rsidRPr="00A74194" w:rsidRDefault="00190CE4" w:rsidP="00246569">
      <w:pPr>
        <w:pStyle w:val="Default"/>
        <w:ind w:left="720"/>
        <w:contextualSpacing/>
        <w:rPr>
          <w:rFonts w:ascii="Arial" w:hAnsi="Arial" w:cs="Arial"/>
          <w:color w:val="auto"/>
          <w:sz w:val="22"/>
          <w:szCs w:val="22"/>
        </w:rPr>
      </w:pPr>
    </w:p>
    <w:p w14:paraId="79298741" w14:textId="63D72EB9" w:rsidR="00535D06" w:rsidRPr="00A74194" w:rsidRDefault="00F631AA" w:rsidP="00246569">
      <w:pPr>
        <w:pStyle w:val="Default"/>
        <w:ind w:left="720"/>
        <w:contextualSpacing/>
        <w:rPr>
          <w:rFonts w:ascii="Arial" w:hAnsi="Arial" w:cs="Arial"/>
          <w:color w:val="auto"/>
          <w:sz w:val="22"/>
          <w:szCs w:val="22"/>
        </w:rPr>
      </w:pPr>
      <w:r w:rsidRPr="00A74194">
        <w:rPr>
          <w:rFonts w:ascii="Arial" w:hAnsi="Arial" w:cs="Arial"/>
          <w:color w:val="auto"/>
          <w:sz w:val="22"/>
          <w:szCs w:val="22"/>
        </w:rPr>
        <w:t>According to</w:t>
      </w:r>
      <w:r w:rsidR="00535D06" w:rsidRPr="00A74194">
        <w:rPr>
          <w:rFonts w:ascii="Arial" w:hAnsi="Arial" w:cs="Arial"/>
          <w:color w:val="auto"/>
          <w:sz w:val="22"/>
          <w:szCs w:val="22"/>
        </w:rPr>
        <w:t xml:space="preserve"> MCA 2-2-102, the definition of a gift doesn’t include:</w:t>
      </w:r>
    </w:p>
    <w:p w14:paraId="07EFF2AC" w14:textId="396A823D" w:rsidR="00535D06" w:rsidRPr="00A74194" w:rsidRDefault="00535D06" w:rsidP="00B72E29">
      <w:pPr>
        <w:pStyle w:val="Default"/>
        <w:numPr>
          <w:ilvl w:val="0"/>
          <w:numId w:val="166"/>
        </w:numPr>
        <w:contextualSpacing/>
        <w:rPr>
          <w:rFonts w:ascii="Arial" w:hAnsi="Arial" w:cs="Arial"/>
          <w:color w:val="auto"/>
          <w:sz w:val="22"/>
          <w:szCs w:val="22"/>
        </w:rPr>
      </w:pPr>
      <w:r w:rsidRPr="00A74194">
        <w:rPr>
          <w:rFonts w:ascii="Arial" w:hAnsi="Arial" w:cs="Arial"/>
          <w:color w:val="auto"/>
          <w:sz w:val="22"/>
          <w:szCs w:val="22"/>
        </w:rPr>
        <w:t>A gift that is not used and is either returned to the donor within 30 days or is donated to a charitable organization.</w:t>
      </w:r>
    </w:p>
    <w:p w14:paraId="60305645" w14:textId="14B2B882" w:rsidR="00535D06" w:rsidRPr="00A74194" w:rsidRDefault="00535D06" w:rsidP="00B72E29">
      <w:pPr>
        <w:pStyle w:val="Default"/>
        <w:numPr>
          <w:ilvl w:val="0"/>
          <w:numId w:val="166"/>
        </w:numPr>
        <w:contextualSpacing/>
        <w:rPr>
          <w:rFonts w:ascii="Arial" w:hAnsi="Arial" w:cs="Arial"/>
          <w:color w:val="auto"/>
          <w:sz w:val="22"/>
          <w:szCs w:val="22"/>
        </w:rPr>
      </w:pPr>
      <w:r w:rsidRPr="00A74194">
        <w:rPr>
          <w:rFonts w:ascii="Arial" w:hAnsi="Arial" w:cs="Arial"/>
          <w:color w:val="auto"/>
          <w:sz w:val="22"/>
          <w:szCs w:val="22"/>
        </w:rPr>
        <w:t>Food and beverages consumed while participating in a City-related charitable, civic, or community event that the employee is attending in an official capacity.</w:t>
      </w:r>
    </w:p>
    <w:p w14:paraId="11F13F4F" w14:textId="1D48C7FD" w:rsidR="00535D06" w:rsidRPr="00A74194" w:rsidRDefault="00B2654E" w:rsidP="00B72E29">
      <w:pPr>
        <w:pStyle w:val="Default"/>
        <w:numPr>
          <w:ilvl w:val="0"/>
          <w:numId w:val="166"/>
        </w:numPr>
        <w:contextualSpacing/>
        <w:rPr>
          <w:rFonts w:ascii="Arial" w:hAnsi="Arial" w:cs="Arial"/>
          <w:color w:val="auto"/>
          <w:sz w:val="22"/>
          <w:szCs w:val="22"/>
        </w:rPr>
      </w:pPr>
      <w:r w:rsidRPr="00A74194">
        <w:rPr>
          <w:rFonts w:ascii="Arial" w:hAnsi="Arial" w:cs="Arial"/>
          <w:color w:val="auto"/>
          <w:sz w:val="22"/>
          <w:szCs w:val="22"/>
        </w:rPr>
        <w:t>Educational materials directly related to the employee’s job duties.</w:t>
      </w:r>
    </w:p>
    <w:p w14:paraId="729F47A4" w14:textId="183751C6" w:rsidR="00B2654E" w:rsidRPr="00A74194" w:rsidRDefault="00B2654E" w:rsidP="00B72E29">
      <w:pPr>
        <w:pStyle w:val="Default"/>
        <w:numPr>
          <w:ilvl w:val="0"/>
          <w:numId w:val="166"/>
        </w:numPr>
        <w:contextualSpacing/>
        <w:rPr>
          <w:rFonts w:ascii="Arial" w:hAnsi="Arial" w:cs="Arial"/>
          <w:color w:val="auto"/>
          <w:sz w:val="22"/>
          <w:szCs w:val="22"/>
        </w:rPr>
      </w:pPr>
      <w:r w:rsidRPr="00A74194">
        <w:rPr>
          <w:rFonts w:ascii="Arial" w:hAnsi="Arial" w:cs="Arial"/>
          <w:color w:val="auto"/>
          <w:sz w:val="22"/>
          <w:szCs w:val="22"/>
        </w:rPr>
        <w:t>An award presented publicly in recognition of public service.</w:t>
      </w:r>
    </w:p>
    <w:p w14:paraId="0C2CEB16" w14:textId="77777777" w:rsidR="00B2654E" w:rsidRPr="00A74194" w:rsidRDefault="00B2654E" w:rsidP="00B72E29">
      <w:pPr>
        <w:pStyle w:val="Default"/>
        <w:numPr>
          <w:ilvl w:val="0"/>
          <w:numId w:val="166"/>
        </w:numPr>
        <w:contextualSpacing/>
        <w:rPr>
          <w:rFonts w:ascii="Arial" w:hAnsi="Arial" w:cs="Arial"/>
          <w:color w:val="auto"/>
          <w:sz w:val="22"/>
          <w:szCs w:val="22"/>
        </w:rPr>
      </w:pPr>
      <w:r w:rsidRPr="00A74194">
        <w:rPr>
          <w:rFonts w:ascii="Arial" w:hAnsi="Arial" w:cs="Arial"/>
          <w:color w:val="auto"/>
          <w:sz w:val="22"/>
          <w:szCs w:val="22"/>
        </w:rPr>
        <w:t>Educational activities that do not place or appear to place the employee under any obligation and are not lavish or extravagant.</w:t>
      </w:r>
    </w:p>
    <w:p w14:paraId="4EF4E84A" w14:textId="77777777" w:rsidR="00190CE4" w:rsidRPr="00A74194" w:rsidRDefault="00190CE4" w:rsidP="00246569">
      <w:pPr>
        <w:pStyle w:val="Default"/>
        <w:ind w:left="720"/>
        <w:contextualSpacing/>
        <w:rPr>
          <w:rFonts w:ascii="Arial" w:hAnsi="Arial" w:cs="Arial"/>
          <w:color w:val="auto"/>
          <w:sz w:val="22"/>
          <w:szCs w:val="22"/>
        </w:rPr>
      </w:pPr>
    </w:p>
    <w:p w14:paraId="4CEF64D5" w14:textId="08ED5800" w:rsidR="00B2654E" w:rsidRPr="00A74194" w:rsidRDefault="00B2654E" w:rsidP="00246569">
      <w:pPr>
        <w:pStyle w:val="Default"/>
        <w:ind w:left="720"/>
        <w:contextualSpacing/>
        <w:rPr>
          <w:rFonts w:ascii="Arial" w:hAnsi="Arial" w:cs="Arial"/>
          <w:color w:val="auto"/>
          <w:sz w:val="22"/>
          <w:szCs w:val="22"/>
        </w:rPr>
      </w:pPr>
      <w:r w:rsidRPr="00A74194">
        <w:rPr>
          <w:rFonts w:ascii="Arial" w:hAnsi="Arial" w:cs="Arial"/>
          <w:color w:val="auto"/>
          <w:sz w:val="22"/>
          <w:szCs w:val="22"/>
        </w:rPr>
        <w:t>Accepting a gift or economic benefit that is intended as a bribe, regardless of value, could result in criminal penalties.</w:t>
      </w:r>
    </w:p>
    <w:p w14:paraId="1455B4C5" w14:textId="77777777" w:rsidR="004F265B" w:rsidRPr="00A74194" w:rsidRDefault="004F265B" w:rsidP="00246569">
      <w:pPr>
        <w:pStyle w:val="Default"/>
        <w:ind w:left="720"/>
        <w:contextualSpacing/>
        <w:rPr>
          <w:rFonts w:ascii="Arial" w:hAnsi="Arial" w:cs="Arial"/>
          <w:color w:val="auto"/>
          <w:sz w:val="22"/>
          <w:szCs w:val="22"/>
        </w:rPr>
      </w:pPr>
    </w:p>
    <w:p w14:paraId="3EA518AA" w14:textId="03721BF6" w:rsidR="00B2654E" w:rsidRDefault="00B2654E" w:rsidP="00246569">
      <w:pPr>
        <w:pStyle w:val="Default"/>
        <w:ind w:left="720"/>
        <w:contextualSpacing/>
        <w:rPr>
          <w:rFonts w:ascii="Arial" w:hAnsi="Arial" w:cs="Arial"/>
          <w:color w:val="auto"/>
          <w:sz w:val="22"/>
          <w:szCs w:val="22"/>
        </w:rPr>
      </w:pPr>
      <w:r w:rsidRPr="00A74194">
        <w:rPr>
          <w:rFonts w:ascii="Arial" w:hAnsi="Arial" w:cs="Arial"/>
          <w:color w:val="auto"/>
          <w:sz w:val="22"/>
          <w:szCs w:val="22"/>
        </w:rPr>
        <w:t>Employees who need guidance on accepting gifts or economic benefits should contact the mayor. Employees violating this standard of conduct have breached their public duty. Self-disclosure is not a defense against the violation.</w:t>
      </w:r>
    </w:p>
    <w:p w14:paraId="4BA75A86" w14:textId="77777777" w:rsidR="00777208" w:rsidRPr="00A74194" w:rsidRDefault="00777208" w:rsidP="00246569">
      <w:pPr>
        <w:pStyle w:val="Default"/>
        <w:ind w:left="720"/>
        <w:contextualSpacing/>
        <w:rPr>
          <w:rFonts w:ascii="Arial" w:hAnsi="Arial" w:cs="Arial"/>
          <w:color w:val="auto"/>
          <w:sz w:val="22"/>
          <w:szCs w:val="22"/>
        </w:rPr>
      </w:pPr>
    </w:p>
    <w:p w14:paraId="6D53EBC0" w14:textId="77777777" w:rsidR="00480E15" w:rsidRPr="00A74194" w:rsidRDefault="00480E15" w:rsidP="00C42069">
      <w:pPr>
        <w:pStyle w:val="Default"/>
        <w:contextualSpacing/>
        <w:rPr>
          <w:rFonts w:ascii="Arial" w:hAnsi="Arial" w:cs="Arial"/>
          <w:color w:val="auto"/>
          <w:sz w:val="22"/>
          <w:szCs w:val="22"/>
        </w:rPr>
      </w:pPr>
    </w:p>
    <w:p w14:paraId="47881212" w14:textId="13FCF651" w:rsidR="00480E15" w:rsidRPr="00A74194" w:rsidRDefault="00246569" w:rsidP="001728B2">
      <w:pPr>
        <w:pStyle w:val="Default"/>
        <w:numPr>
          <w:ilvl w:val="0"/>
          <w:numId w:val="102"/>
        </w:numPr>
        <w:ind w:left="720"/>
        <w:contextualSpacing/>
        <w:rPr>
          <w:rFonts w:ascii="Arial" w:hAnsi="Arial" w:cs="Arial"/>
          <w:b/>
          <w:color w:val="auto"/>
          <w:sz w:val="22"/>
          <w:szCs w:val="22"/>
        </w:rPr>
      </w:pPr>
      <w:r w:rsidRPr="00A74194">
        <w:rPr>
          <w:rFonts w:ascii="Arial" w:hAnsi="Arial" w:cs="Arial"/>
          <w:b/>
          <w:color w:val="auto"/>
          <w:sz w:val="22"/>
          <w:szCs w:val="22"/>
        </w:rPr>
        <w:lastRenderedPageBreak/>
        <w:t>Fiduciary</w:t>
      </w:r>
    </w:p>
    <w:p w14:paraId="4A2A16FA" w14:textId="77777777" w:rsidR="00480E15" w:rsidRPr="00A74194" w:rsidRDefault="00480E15" w:rsidP="00C42069">
      <w:pPr>
        <w:pStyle w:val="Default"/>
        <w:contextualSpacing/>
        <w:rPr>
          <w:rFonts w:ascii="Arial" w:hAnsi="Arial" w:cs="Arial"/>
          <w:color w:val="auto"/>
          <w:sz w:val="22"/>
          <w:szCs w:val="22"/>
        </w:rPr>
      </w:pPr>
    </w:p>
    <w:p w14:paraId="1FA8DCAA" w14:textId="6BEFD8DF" w:rsidR="00B3102C" w:rsidRPr="00A74194" w:rsidRDefault="00B3102C" w:rsidP="00246569">
      <w:pPr>
        <w:pStyle w:val="Default"/>
        <w:ind w:left="720"/>
        <w:contextualSpacing/>
        <w:rPr>
          <w:rFonts w:ascii="Arial" w:hAnsi="Arial" w:cs="Arial"/>
          <w:color w:val="auto"/>
          <w:sz w:val="22"/>
          <w:szCs w:val="22"/>
        </w:rPr>
      </w:pPr>
      <w:r w:rsidRPr="00A74194">
        <w:rPr>
          <w:rFonts w:ascii="Arial" w:hAnsi="Arial" w:cs="Arial"/>
          <w:color w:val="auto"/>
          <w:sz w:val="22"/>
          <w:szCs w:val="22"/>
        </w:rPr>
        <w:t xml:space="preserve">City employees who disburse public funds may not pay </w:t>
      </w:r>
      <w:r w:rsidR="006301FB">
        <w:rPr>
          <w:rFonts w:ascii="Arial" w:hAnsi="Arial" w:cs="Arial"/>
          <w:color w:val="auto"/>
          <w:sz w:val="22"/>
          <w:szCs w:val="22"/>
        </w:rPr>
        <w:t xml:space="preserve">an </w:t>
      </w:r>
      <w:r w:rsidRPr="00A74194">
        <w:rPr>
          <w:rFonts w:ascii="Arial" w:hAnsi="Arial" w:cs="Arial"/>
          <w:color w:val="auto"/>
          <w:sz w:val="22"/>
          <w:szCs w:val="22"/>
        </w:rPr>
        <w:t xml:space="preserve">invoice, bill, or other evidence of debt </w:t>
      </w:r>
      <w:r w:rsidRPr="008F4C97">
        <w:rPr>
          <w:rFonts w:ascii="Arial" w:hAnsi="Arial" w:cs="Arial"/>
          <w:color w:val="auto"/>
          <w:sz w:val="22"/>
          <w:szCs w:val="22"/>
        </w:rPr>
        <w:t xml:space="preserve">against the City if the same debt has been purchased, sold, received or transferred </w:t>
      </w:r>
      <w:r w:rsidR="006301FB" w:rsidRPr="008F4C97">
        <w:rPr>
          <w:rFonts w:ascii="Arial" w:hAnsi="Arial" w:cs="Arial"/>
          <w:color w:val="auto"/>
          <w:sz w:val="22"/>
          <w:szCs w:val="22"/>
        </w:rPr>
        <w:t>in violation of</w:t>
      </w:r>
      <w:r w:rsidRPr="008F4C97">
        <w:rPr>
          <w:rFonts w:ascii="Arial" w:hAnsi="Arial" w:cs="Arial"/>
          <w:color w:val="auto"/>
          <w:sz w:val="22"/>
          <w:szCs w:val="22"/>
        </w:rPr>
        <w:t xml:space="preserve"> any </w:t>
      </w:r>
      <w:r w:rsidRPr="00A74194">
        <w:rPr>
          <w:rFonts w:ascii="Arial" w:hAnsi="Arial" w:cs="Arial"/>
          <w:color w:val="auto"/>
          <w:sz w:val="22"/>
          <w:szCs w:val="22"/>
        </w:rPr>
        <w:t>of the provisions in MCA, Title 2, Chapter 2.</w:t>
      </w:r>
    </w:p>
    <w:p w14:paraId="3E843629" w14:textId="77777777" w:rsidR="00034F57" w:rsidRPr="00A74194" w:rsidRDefault="00034F57" w:rsidP="00C42069">
      <w:pPr>
        <w:pStyle w:val="Default"/>
        <w:contextualSpacing/>
        <w:rPr>
          <w:rFonts w:ascii="Arial" w:hAnsi="Arial" w:cs="Arial"/>
          <w:color w:val="auto"/>
          <w:sz w:val="22"/>
          <w:szCs w:val="22"/>
        </w:rPr>
      </w:pPr>
    </w:p>
    <w:p w14:paraId="42D0F51E" w14:textId="1D0FEA60" w:rsidR="00480E15" w:rsidRPr="00A74194" w:rsidRDefault="00204678" w:rsidP="001728B2">
      <w:pPr>
        <w:pStyle w:val="Default"/>
        <w:numPr>
          <w:ilvl w:val="0"/>
          <w:numId w:val="102"/>
        </w:numPr>
        <w:ind w:left="720"/>
        <w:contextualSpacing/>
        <w:rPr>
          <w:rFonts w:ascii="Arial" w:hAnsi="Arial" w:cs="Arial"/>
          <w:bCs/>
          <w:color w:val="auto"/>
          <w:sz w:val="22"/>
          <w:szCs w:val="22"/>
        </w:rPr>
      </w:pPr>
      <w:r w:rsidRPr="00A74194">
        <w:rPr>
          <w:rFonts w:ascii="Arial" w:hAnsi="Arial" w:cs="Arial"/>
          <w:b/>
          <w:bCs/>
          <w:color w:val="auto"/>
          <w:sz w:val="22"/>
          <w:szCs w:val="22"/>
        </w:rPr>
        <w:t>Self-Dealing</w:t>
      </w:r>
      <w:r w:rsidR="00480E15" w:rsidRPr="00A74194">
        <w:rPr>
          <w:rFonts w:ascii="Arial" w:hAnsi="Arial" w:cs="Arial"/>
          <w:b/>
          <w:bCs/>
          <w:color w:val="auto"/>
          <w:sz w:val="22"/>
          <w:szCs w:val="22"/>
        </w:rPr>
        <w:t xml:space="preserve"> </w:t>
      </w:r>
      <w:r w:rsidR="00480E15" w:rsidRPr="00A74194">
        <w:rPr>
          <w:rFonts w:ascii="Arial" w:hAnsi="Arial" w:cs="Arial"/>
          <w:bCs/>
          <w:color w:val="auto"/>
          <w:sz w:val="22"/>
          <w:szCs w:val="22"/>
        </w:rPr>
        <w:t xml:space="preserve">    </w:t>
      </w:r>
    </w:p>
    <w:p w14:paraId="655855D7" w14:textId="77777777" w:rsidR="00480E15" w:rsidRPr="00A74194" w:rsidRDefault="00480E15" w:rsidP="00C42069">
      <w:pPr>
        <w:pStyle w:val="Default"/>
        <w:contextualSpacing/>
        <w:rPr>
          <w:rFonts w:ascii="Arial" w:hAnsi="Arial" w:cs="Arial"/>
          <w:b/>
          <w:bCs/>
          <w:color w:val="auto"/>
          <w:sz w:val="22"/>
          <w:szCs w:val="22"/>
        </w:rPr>
      </w:pPr>
    </w:p>
    <w:p w14:paraId="653572C2" w14:textId="21677B82" w:rsidR="00204678" w:rsidRPr="00A74194" w:rsidRDefault="00204678" w:rsidP="00B3102C">
      <w:pPr>
        <w:pStyle w:val="Default"/>
        <w:ind w:left="720"/>
        <w:contextualSpacing/>
        <w:rPr>
          <w:rFonts w:ascii="Arial" w:hAnsi="Arial" w:cs="Arial"/>
          <w:color w:val="auto"/>
          <w:sz w:val="22"/>
          <w:szCs w:val="22"/>
        </w:rPr>
      </w:pPr>
      <w:r w:rsidRPr="00A74194">
        <w:rPr>
          <w:rFonts w:ascii="Arial" w:hAnsi="Arial" w:cs="Arial"/>
          <w:color w:val="auto"/>
          <w:sz w:val="22"/>
          <w:szCs w:val="22"/>
        </w:rPr>
        <w:t>City employees may not:</w:t>
      </w:r>
    </w:p>
    <w:p w14:paraId="19F9DC5B" w14:textId="48D28C1B" w:rsidR="00204678" w:rsidRPr="00A74194" w:rsidRDefault="00204678" w:rsidP="001728B2">
      <w:pPr>
        <w:pStyle w:val="Default"/>
        <w:numPr>
          <w:ilvl w:val="0"/>
          <w:numId w:val="103"/>
        </w:numPr>
        <w:contextualSpacing/>
        <w:rPr>
          <w:rFonts w:ascii="Arial" w:hAnsi="Arial" w:cs="Arial"/>
          <w:color w:val="auto"/>
          <w:sz w:val="22"/>
          <w:szCs w:val="22"/>
        </w:rPr>
      </w:pPr>
      <w:r w:rsidRPr="00A74194">
        <w:rPr>
          <w:rFonts w:ascii="Arial" w:hAnsi="Arial" w:cs="Arial"/>
          <w:color w:val="auto"/>
          <w:sz w:val="22"/>
          <w:szCs w:val="22"/>
        </w:rPr>
        <w:t xml:space="preserve">Disclose or use confidential information learned </w:t>
      </w:r>
      <w:r w:rsidR="004F265B" w:rsidRPr="00A74194">
        <w:rPr>
          <w:rFonts w:ascii="Arial" w:hAnsi="Arial" w:cs="Arial"/>
          <w:color w:val="auto"/>
          <w:sz w:val="22"/>
          <w:szCs w:val="22"/>
        </w:rPr>
        <w:t>during</w:t>
      </w:r>
      <w:r w:rsidRPr="00A74194">
        <w:rPr>
          <w:rFonts w:ascii="Arial" w:hAnsi="Arial" w:cs="Arial"/>
          <w:color w:val="auto"/>
          <w:sz w:val="22"/>
          <w:szCs w:val="22"/>
        </w:rPr>
        <w:t xml:space="preserve"> their work for personal economic interests.</w:t>
      </w:r>
    </w:p>
    <w:p w14:paraId="3A14C68F" w14:textId="1C43A3D2" w:rsidR="00204678" w:rsidRPr="00A74194" w:rsidRDefault="00A26AC1" w:rsidP="001728B2">
      <w:pPr>
        <w:pStyle w:val="Default"/>
        <w:numPr>
          <w:ilvl w:val="0"/>
          <w:numId w:val="103"/>
        </w:numPr>
        <w:contextualSpacing/>
        <w:rPr>
          <w:rFonts w:ascii="Arial" w:hAnsi="Arial" w:cs="Arial"/>
          <w:color w:val="auto"/>
          <w:sz w:val="22"/>
          <w:szCs w:val="22"/>
        </w:rPr>
      </w:pPr>
      <w:r w:rsidRPr="00A74194">
        <w:rPr>
          <w:rFonts w:ascii="Arial" w:hAnsi="Arial" w:cs="Arial"/>
          <w:color w:val="auto"/>
          <w:sz w:val="22"/>
          <w:szCs w:val="22"/>
        </w:rPr>
        <w:t>Act for themselves, or their business, during a sale or a purchase when the sale or purchase is being done by the employee in their official capacity.</w:t>
      </w:r>
    </w:p>
    <w:p w14:paraId="1DBBDC97" w14:textId="4FED2D0B" w:rsidR="00204678" w:rsidRPr="00A74194" w:rsidRDefault="00204678" w:rsidP="001728B2">
      <w:pPr>
        <w:pStyle w:val="Default"/>
        <w:numPr>
          <w:ilvl w:val="0"/>
          <w:numId w:val="103"/>
        </w:numPr>
        <w:contextualSpacing/>
        <w:rPr>
          <w:rFonts w:ascii="Arial" w:hAnsi="Arial" w:cs="Arial"/>
          <w:color w:val="auto"/>
          <w:sz w:val="22"/>
          <w:szCs w:val="22"/>
        </w:rPr>
      </w:pPr>
      <w:r w:rsidRPr="00A74194">
        <w:rPr>
          <w:rFonts w:ascii="Arial" w:hAnsi="Arial" w:cs="Arial"/>
          <w:color w:val="auto"/>
          <w:sz w:val="22"/>
          <w:szCs w:val="22"/>
        </w:rPr>
        <w:t>Perform any official act which directly or substantially harms a business when the employee has a substantial personal interest in a competing business.</w:t>
      </w:r>
    </w:p>
    <w:p w14:paraId="1BF638C9" w14:textId="46087366" w:rsidR="00204678" w:rsidRPr="00A74194" w:rsidRDefault="00204678" w:rsidP="001728B2">
      <w:pPr>
        <w:pStyle w:val="Default"/>
        <w:numPr>
          <w:ilvl w:val="0"/>
          <w:numId w:val="103"/>
        </w:numPr>
        <w:contextualSpacing/>
        <w:rPr>
          <w:rFonts w:ascii="Arial" w:hAnsi="Arial" w:cs="Arial"/>
          <w:color w:val="auto"/>
          <w:sz w:val="22"/>
          <w:szCs w:val="22"/>
        </w:rPr>
      </w:pPr>
      <w:r w:rsidRPr="00A74194">
        <w:rPr>
          <w:rFonts w:ascii="Arial" w:hAnsi="Arial" w:cs="Arial"/>
          <w:color w:val="auto"/>
          <w:sz w:val="22"/>
          <w:szCs w:val="22"/>
        </w:rPr>
        <w:t xml:space="preserve">Assist a person for a fee or other compensation in obtaining a contract, claim, license, or other economic benefit from the City. </w:t>
      </w:r>
    </w:p>
    <w:p w14:paraId="69F07AF7" w14:textId="23906773" w:rsidR="00A26AC1" w:rsidRPr="00A74194" w:rsidRDefault="00A26AC1" w:rsidP="001728B2">
      <w:pPr>
        <w:pStyle w:val="Default"/>
        <w:numPr>
          <w:ilvl w:val="0"/>
          <w:numId w:val="103"/>
        </w:numPr>
        <w:contextualSpacing/>
        <w:rPr>
          <w:rFonts w:ascii="Arial" w:hAnsi="Arial" w:cs="Arial"/>
          <w:color w:val="auto"/>
          <w:sz w:val="22"/>
          <w:szCs w:val="22"/>
        </w:rPr>
      </w:pPr>
      <w:r w:rsidRPr="00A74194">
        <w:rPr>
          <w:rFonts w:ascii="Arial" w:hAnsi="Arial" w:cs="Arial"/>
          <w:color w:val="auto"/>
          <w:sz w:val="22"/>
          <w:szCs w:val="22"/>
        </w:rPr>
        <w:t>Assist a person for a contingent fee in obtaining a contract, claim, license, or other economic benefit from any other agency.</w:t>
      </w:r>
    </w:p>
    <w:p w14:paraId="49AA411A" w14:textId="6174961C" w:rsidR="00A26AC1" w:rsidRPr="00A74194" w:rsidRDefault="00A26AC1" w:rsidP="001728B2">
      <w:pPr>
        <w:pStyle w:val="Default"/>
        <w:numPr>
          <w:ilvl w:val="0"/>
          <w:numId w:val="103"/>
        </w:numPr>
        <w:contextualSpacing/>
        <w:rPr>
          <w:rFonts w:ascii="Arial" w:hAnsi="Arial" w:cs="Arial"/>
          <w:color w:val="auto"/>
          <w:sz w:val="22"/>
          <w:szCs w:val="22"/>
        </w:rPr>
      </w:pPr>
      <w:r w:rsidRPr="00A74194">
        <w:rPr>
          <w:rFonts w:ascii="Arial" w:hAnsi="Arial" w:cs="Arial"/>
          <w:color w:val="auto"/>
          <w:sz w:val="22"/>
          <w:szCs w:val="22"/>
        </w:rPr>
        <w:t>Perform an official act which directly and substantially provides an economic benefit to a business in which the employee has a substantial financial interest, or for which the employee is engaged as a counsel, consultant, representative or agent.</w:t>
      </w:r>
      <w:r w:rsidR="00B007AF" w:rsidRPr="00A74194">
        <w:rPr>
          <w:rFonts w:ascii="Arial" w:hAnsi="Arial" w:cs="Arial"/>
          <w:color w:val="auto"/>
          <w:sz w:val="22"/>
          <w:szCs w:val="22"/>
        </w:rPr>
        <w:t xml:space="preserve"> This does not stop the Mayor from performing an official act if:</w:t>
      </w:r>
    </w:p>
    <w:p w14:paraId="7886ABAA" w14:textId="39834488" w:rsidR="00B007AF" w:rsidRPr="00A74194" w:rsidRDefault="00B007AF" w:rsidP="001728B2">
      <w:pPr>
        <w:pStyle w:val="Default"/>
        <w:numPr>
          <w:ilvl w:val="0"/>
          <w:numId w:val="79"/>
        </w:numPr>
        <w:ind w:left="1800"/>
        <w:contextualSpacing/>
        <w:rPr>
          <w:rFonts w:ascii="Arial" w:hAnsi="Arial" w:cs="Arial"/>
          <w:color w:val="auto"/>
          <w:sz w:val="22"/>
          <w:szCs w:val="22"/>
        </w:rPr>
      </w:pPr>
      <w:r w:rsidRPr="00A74194">
        <w:rPr>
          <w:rFonts w:ascii="Arial" w:hAnsi="Arial" w:cs="Arial"/>
          <w:color w:val="auto"/>
          <w:sz w:val="22"/>
          <w:szCs w:val="22"/>
        </w:rPr>
        <w:t>The participation is necessary to administer a statute; and</w:t>
      </w:r>
    </w:p>
    <w:p w14:paraId="74AA04B3" w14:textId="373B1887" w:rsidR="00B007AF" w:rsidRPr="00A74194" w:rsidRDefault="00B007AF" w:rsidP="001728B2">
      <w:pPr>
        <w:pStyle w:val="Default"/>
        <w:numPr>
          <w:ilvl w:val="0"/>
          <w:numId w:val="79"/>
        </w:numPr>
        <w:ind w:left="1800"/>
        <w:contextualSpacing/>
        <w:rPr>
          <w:rFonts w:ascii="Arial" w:hAnsi="Arial" w:cs="Arial"/>
          <w:color w:val="auto"/>
          <w:sz w:val="22"/>
          <w:szCs w:val="22"/>
        </w:rPr>
      </w:pPr>
      <w:r w:rsidRPr="00A74194">
        <w:rPr>
          <w:rFonts w:ascii="Arial" w:hAnsi="Arial" w:cs="Arial"/>
          <w:color w:val="auto"/>
          <w:sz w:val="22"/>
          <w:szCs w:val="22"/>
        </w:rPr>
        <w:t xml:space="preserve">The Mayor discloses the conflict the </w:t>
      </w:r>
      <w:r w:rsidR="008972D9">
        <w:rPr>
          <w:rFonts w:ascii="Arial" w:hAnsi="Arial" w:cs="Arial"/>
          <w:color w:val="auto"/>
          <w:sz w:val="22"/>
          <w:szCs w:val="22"/>
        </w:rPr>
        <w:t xml:space="preserve">to </w:t>
      </w:r>
      <w:r w:rsidRPr="00A74194">
        <w:rPr>
          <w:rFonts w:ascii="Arial" w:hAnsi="Arial" w:cs="Arial"/>
          <w:color w:val="auto"/>
          <w:sz w:val="22"/>
          <w:szCs w:val="22"/>
        </w:rPr>
        <w:t>Commissioner of Political Practices and for the record in the proceeding.</w:t>
      </w:r>
    </w:p>
    <w:p w14:paraId="06C5CE40" w14:textId="6CA92012" w:rsidR="00B007AF" w:rsidRPr="00A74194" w:rsidRDefault="00B007AF" w:rsidP="001728B2">
      <w:pPr>
        <w:pStyle w:val="Default"/>
        <w:numPr>
          <w:ilvl w:val="0"/>
          <w:numId w:val="104"/>
        </w:numPr>
        <w:contextualSpacing/>
        <w:rPr>
          <w:rFonts w:ascii="Arial" w:hAnsi="Arial" w:cs="Arial"/>
          <w:color w:val="auto"/>
          <w:sz w:val="22"/>
          <w:szCs w:val="22"/>
        </w:rPr>
      </w:pPr>
      <w:r w:rsidRPr="00A74194">
        <w:rPr>
          <w:rFonts w:ascii="Arial" w:hAnsi="Arial" w:cs="Arial"/>
          <w:color w:val="auto"/>
          <w:sz w:val="22"/>
          <w:szCs w:val="22"/>
        </w:rPr>
        <w:t xml:space="preserve">Acquire any interest or any undertaking the employee has a reason to believe may be directly and substantially affected, to its economic benefit, by any actions taken by the City. </w:t>
      </w:r>
    </w:p>
    <w:p w14:paraId="07BDF988" w14:textId="14D3B530" w:rsidR="00B007AF" w:rsidRPr="00A74194" w:rsidRDefault="00B007AF" w:rsidP="001728B2">
      <w:pPr>
        <w:pStyle w:val="Default"/>
        <w:numPr>
          <w:ilvl w:val="0"/>
          <w:numId w:val="104"/>
        </w:numPr>
        <w:contextualSpacing/>
        <w:rPr>
          <w:rFonts w:ascii="Arial" w:hAnsi="Arial" w:cs="Arial"/>
          <w:color w:val="auto"/>
          <w:sz w:val="22"/>
          <w:szCs w:val="22"/>
        </w:rPr>
      </w:pPr>
      <w:r w:rsidRPr="00A74194">
        <w:rPr>
          <w:rFonts w:ascii="Arial" w:hAnsi="Arial" w:cs="Arial"/>
          <w:color w:val="auto"/>
          <w:sz w:val="22"/>
          <w:szCs w:val="22"/>
        </w:rPr>
        <w:t>Engage in a substantial financial transaction for the employee’s private business purposes with a person who the employee inspects or supervises in the course of the employee’s official job duties.</w:t>
      </w:r>
    </w:p>
    <w:p w14:paraId="18DABC05" w14:textId="77777777" w:rsidR="00B007AF" w:rsidRPr="00A74194" w:rsidRDefault="00B007AF" w:rsidP="00B007AF">
      <w:pPr>
        <w:pStyle w:val="Default"/>
        <w:contextualSpacing/>
        <w:rPr>
          <w:rFonts w:ascii="Arial" w:hAnsi="Arial" w:cs="Arial"/>
          <w:color w:val="auto"/>
          <w:sz w:val="22"/>
          <w:szCs w:val="22"/>
        </w:rPr>
      </w:pPr>
    </w:p>
    <w:p w14:paraId="4CC73A2E" w14:textId="504DB535" w:rsidR="00B007AF" w:rsidRPr="00A74194" w:rsidRDefault="00B007AF" w:rsidP="00BF1F2E">
      <w:pPr>
        <w:pStyle w:val="Default"/>
        <w:ind w:left="720"/>
        <w:contextualSpacing/>
        <w:rPr>
          <w:rFonts w:ascii="Arial" w:hAnsi="Arial" w:cs="Arial"/>
          <w:color w:val="auto"/>
          <w:sz w:val="22"/>
          <w:szCs w:val="22"/>
        </w:rPr>
      </w:pPr>
      <w:r w:rsidRPr="00A74194">
        <w:rPr>
          <w:rFonts w:ascii="Arial" w:hAnsi="Arial" w:cs="Arial"/>
          <w:color w:val="auto"/>
          <w:sz w:val="22"/>
          <w:szCs w:val="22"/>
        </w:rPr>
        <w:t>Employees violating this standard of conduct have breached their public duty. Self-disclosure is not a defense against the violation, except as noted.</w:t>
      </w:r>
    </w:p>
    <w:p w14:paraId="64E33478" w14:textId="77777777" w:rsidR="00B007AF" w:rsidRPr="00A74194" w:rsidRDefault="00B007AF" w:rsidP="00B007AF">
      <w:pPr>
        <w:pStyle w:val="Default"/>
        <w:contextualSpacing/>
        <w:rPr>
          <w:rFonts w:ascii="Arial" w:hAnsi="Arial" w:cs="Arial"/>
          <w:color w:val="auto"/>
          <w:sz w:val="22"/>
          <w:szCs w:val="22"/>
        </w:rPr>
      </w:pPr>
    </w:p>
    <w:p w14:paraId="5159E0C4" w14:textId="24F20C00" w:rsidR="00480E15" w:rsidRPr="00A74194" w:rsidRDefault="00480E15" w:rsidP="001728B2">
      <w:pPr>
        <w:pStyle w:val="Default"/>
        <w:numPr>
          <w:ilvl w:val="0"/>
          <w:numId w:val="102"/>
        </w:numPr>
        <w:ind w:left="720"/>
        <w:contextualSpacing/>
        <w:rPr>
          <w:rFonts w:ascii="Arial" w:hAnsi="Arial" w:cs="Arial"/>
          <w:b/>
          <w:bCs/>
          <w:color w:val="auto"/>
          <w:sz w:val="22"/>
          <w:szCs w:val="22"/>
        </w:rPr>
      </w:pPr>
      <w:r w:rsidRPr="00A74194">
        <w:rPr>
          <w:rFonts w:ascii="Arial" w:hAnsi="Arial" w:cs="Arial"/>
          <w:b/>
          <w:bCs/>
          <w:color w:val="auto"/>
          <w:sz w:val="22"/>
          <w:szCs w:val="22"/>
        </w:rPr>
        <w:t xml:space="preserve">Unwarranted Privileges   </w:t>
      </w:r>
    </w:p>
    <w:p w14:paraId="00109945" w14:textId="77777777" w:rsidR="00480E15" w:rsidRPr="00A74194" w:rsidRDefault="00480E15" w:rsidP="00C42069">
      <w:pPr>
        <w:pStyle w:val="Default"/>
        <w:contextualSpacing/>
        <w:rPr>
          <w:rFonts w:ascii="Arial" w:hAnsi="Arial" w:cs="Arial"/>
          <w:b/>
          <w:bCs/>
          <w:color w:val="auto"/>
          <w:sz w:val="22"/>
          <w:szCs w:val="22"/>
        </w:rPr>
      </w:pPr>
    </w:p>
    <w:p w14:paraId="71B7E6E5" w14:textId="7E48FE0B" w:rsidR="00B007AF" w:rsidRPr="00A74194" w:rsidRDefault="00B007AF" w:rsidP="00AF406B">
      <w:pPr>
        <w:pStyle w:val="Default"/>
        <w:ind w:left="1080" w:hanging="360"/>
        <w:contextualSpacing/>
        <w:rPr>
          <w:rFonts w:ascii="Arial" w:hAnsi="Arial" w:cs="Arial"/>
          <w:color w:val="auto"/>
          <w:sz w:val="22"/>
          <w:szCs w:val="22"/>
        </w:rPr>
      </w:pPr>
      <w:r w:rsidRPr="00A74194">
        <w:rPr>
          <w:rFonts w:ascii="Arial" w:hAnsi="Arial" w:cs="Arial"/>
          <w:color w:val="auto"/>
          <w:sz w:val="22"/>
          <w:szCs w:val="22"/>
        </w:rPr>
        <w:t>City employees may not:</w:t>
      </w:r>
    </w:p>
    <w:p w14:paraId="5146EC0C" w14:textId="1C0B6FC5" w:rsidR="00B007AF" w:rsidRPr="00A74194" w:rsidRDefault="00B007AF" w:rsidP="001728B2">
      <w:pPr>
        <w:pStyle w:val="Default"/>
        <w:numPr>
          <w:ilvl w:val="0"/>
          <w:numId w:val="105"/>
        </w:numPr>
        <w:contextualSpacing/>
        <w:rPr>
          <w:rFonts w:ascii="Arial" w:hAnsi="Arial" w:cs="Arial"/>
          <w:color w:val="auto"/>
          <w:sz w:val="22"/>
          <w:szCs w:val="22"/>
        </w:rPr>
      </w:pPr>
      <w:r w:rsidRPr="00A74194">
        <w:rPr>
          <w:rFonts w:ascii="Arial" w:hAnsi="Arial" w:cs="Arial"/>
          <w:color w:val="auto"/>
          <w:sz w:val="22"/>
          <w:szCs w:val="22"/>
        </w:rPr>
        <w:t xml:space="preserve">Engage in any activities, including lobbying, on behalf of any </w:t>
      </w:r>
      <w:r w:rsidR="00003E42" w:rsidRPr="00A74194">
        <w:rPr>
          <w:rFonts w:ascii="Arial" w:hAnsi="Arial" w:cs="Arial"/>
          <w:color w:val="auto"/>
          <w:sz w:val="22"/>
          <w:szCs w:val="22"/>
        </w:rPr>
        <w:t>organization the employee may belong too, while the employee is performing their job duties.</w:t>
      </w:r>
    </w:p>
    <w:p w14:paraId="129D9248" w14:textId="4E988C6B" w:rsidR="00003E42" w:rsidRPr="00A74194" w:rsidRDefault="00003E42" w:rsidP="001728B2">
      <w:pPr>
        <w:pStyle w:val="Default"/>
        <w:numPr>
          <w:ilvl w:val="0"/>
          <w:numId w:val="105"/>
        </w:numPr>
        <w:contextualSpacing/>
        <w:rPr>
          <w:rFonts w:ascii="Arial" w:hAnsi="Arial" w:cs="Arial"/>
          <w:color w:val="auto"/>
          <w:sz w:val="22"/>
          <w:szCs w:val="22"/>
        </w:rPr>
      </w:pPr>
      <w:r w:rsidRPr="00A74194">
        <w:rPr>
          <w:rFonts w:ascii="Arial" w:hAnsi="Arial" w:cs="Arial"/>
          <w:color w:val="auto"/>
          <w:sz w:val="22"/>
          <w:szCs w:val="22"/>
        </w:rPr>
        <w:t>Participate in any proceedings before the City that is within the scope of the employee’s duties</w:t>
      </w:r>
      <w:r w:rsidR="00F631AA" w:rsidRPr="00A74194">
        <w:rPr>
          <w:rFonts w:ascii="Arial" w:hAnsi="Arial" w:cs="Arial"/>
          <w:color w:val="auto"/>
          <w:sz w:val="22"/>
          <w:szCs w:val="22"/>
        </w:rPr>
        <w:t xml:space="preserve"> o</w:t>
      </w:r>
      <w:r w:rsidRPr="00A74194">
        <w:rPr>
          <w:rFonts w:ascii="Arial" w:hAnsi="Arial" w:cs="Arial"/>
          <w:color w:val="auto"/>
          <w:sz w:val="22"/>
          <w:szCs w:val="22"/>
        </w:rPr>
        <w:t>r attempt to influence a local, state, or federal proceeding in which the employee represents the City, when the employee is an officer or director of the organization involved.</w:t>
      </w:r>
    </w:p>
    <w:p w14:paraId="245B3392" w14:textId="77777777" w:rsidR="00EC466A" w:rsidRDefault="00EC466A" w:rsidP="00EC466A">
      <w:pPr>
        <w:pStyle w:val="Default"/>
        <w:numPr>
          <w:ilvl w:val="0"/>
          <w:numId w:val="105"/>
        </w:numPr>
        <w:contextualSpacing/>
        <w:rPr>
          <w:rFonts w:ascii="Arial" w:hAnsi="Arial" w:cs="Arial"/>
          <w:color w:val="auto"/>
          <w:sz w:val="22"/>
          <w:szCs w:val="22"/>
        </w:rPr>
      </w:pPr>
      <w:r w:rsidRPr="00EC466A">
        <w:rPr>
          <w:rFonts w:ascii="Arial" w:hAnsi="Arial" w:cs="Arial"/>
          <w:color w:val="auto"/>
          <w:sz w:val="22"/>
          <w:szCs w:val="22"/>
        </w:rPr>
        <w:t>Within 12 months following a voluntary termination, obtain employment in which the employee will take direct advantage, unavailable to others, of matters with which the employee was directly involved during a term of employment.</w:t>
      </w:r>
    </w:p>
    <w:p w14:paraId="3957D4EA" w14:textId="575CF621" w:rsidR="00BC4EDE" w:rsidRPr="00A74194" w:rsidRDefault="00003E42" w:rsidP="00B72E29">
      <w:pPr>
        <w:pStyle w:val="Default"/>
        <w:numPr>
          <w:ilvl w:val="0"/>
          <w:numId w:val="176"/>
        </w:numPr>
        <w:contextualSpacing/>
        <w:rPr>
          <w:rFonts w:ascii="Arial" w:hAnsi="Arial" w:cs="Arial"/>
          <w:color w:val="auto"/>
          <w:sz w:val="22"/>
          <w:szCs w:val="22"/>
        </w:rPr>
      </w:pPr>
      <w:r w:rsidRPr="00A74194">
        <w:rPr>
          <w:rFonts w:ascii="Arial" w:hAnsi="Arial" w:cs="Arial"/>
          <w:color w:val="auto"/>
          <w:sz w:val="22"/>
          <w:szCs w:val="22"/>
        </w:rPr>
        <w:t>Such as helping to form applications, claims, or contested cases the employee was involved with.</w:t>
      </w:r>
    </w:p>
    <w:p w14:paraId="6518BD74" w14:textId="77777777" w:rsidR="00BC4EDE" w:rsidRPr="00A74194" w:rsidRDefault="00576D97" w:rsidP="001728B2">
      <w:pPr>
        <w:pStyle w:val="Default"/>
        <w:numPr>
          <w:ilvl w:val="0"/>
          <w:numId w:val="107"/>
        </w:numPr>
        <w:tabs>
          <w:tab w:val="left" w:pos="1080"/>
        </w:tabs>
        <w:ind w:left="1440"/>
        <w:contextualSpacing/>
        <w:rPr>
          <w:rFonts w:ascii="Arial" w:hAnsi="Arial" w:cs="Arial"/>
          <w:color w:val="auto"/>
          <w:sz w:val="22"/>
          <w:szCs w:val="22"/>
        </w:rPr>
      </w:pPr>
      <w:r w:rsidRPr="00A74194">
        <w:rPr>
          <w:rFonts w:ascii="Arial" w:hAnsi="Arial" w:cs="Arial"/>
          <w:color w:val="auto"/>
          <w:sz w:val="22"/>
          <w:szCs w:val="22"/>
        </w:rPr>
        <w:lastRenderedPageBreak/>
        <w:t>Contract or be employed within six months of termination, by someone who contracts with the City and is involved with matters the employee was directly involved with during employment with the City.</w:t>
      </w:r>
    </w:p>
    <w:p w14:paraId="40931626" w14:textId="77777777" w:rsidR="00CF3E3B" w:rsidRPr="00A74194" w:rsidRDefault="00CF3E3B" w:rsidP="001728B2">
      <w:pPr>
        <w:pStyle w:val="Default"/>
        <w:numPr>
          <w:ilvl w:val="0"/>
          <w:numId w:val="106"/>
        </w:numPr>
        <w:tabs>
          <w:tab w:val="left" w:pos="1080"/>
        </w:tabs>
        <w:ind w:left="1800"/>
        <w:contextualSpacing/>
        <w:rPr>
          <w:rFonts w:ascii="Arial" w:hAnsi="Arial" w:cs="Arial"/>
          <w:color w:val="auto"/>
          <w:sz w:val="22"/>
          <w:szCs w:val="22"/>
        </w:rPr>
      </w:pPr>
      <w:r w:rsidRPr="00A74194">
        <w:rPr>
          <w:rFonts w:ascii="Arial" w:hAnsi="Arial" w:cs="Arial"/>
          <w:color w:val="auto"/>
          <w:sz w:val="22"/>
          <w:szCs w:val="22"/>
        </w:rPr>
        <w:t>This does not apply to:</w:t>
      </w:r>
    </w:p>
    <w:p w14:paraId="65615FBE" w14:textId="73E12090" w:rsidR="00576D97" w:rsidRPr="00A74194" w:rsidRDefault="00CF3E3B" w:rsidP="001728B2">
      <w:pPr>
        <w:pStyle w:val="Default"/>
        <w:numPr>
          <w:ilvl w:val="0"/>
          <w:numId w:val="108"/>
        </w:numPr>
        <w:tabs>
          <w:tab w:val="left" w:pos="1080"/>
        </w:tabs>
        <w:ind w:left="2160"/>
        <w:contextualSpacing/>
        <w:rPr>
          <w:rFonts w:ascii="Arial" w:hAnsi="Arial" w:cs="Arial"/>
          <w:color w:val="auto"/>
          <w:sz w:val="22"/>
          <w:szCs w:val="22"/>
        </w:rPr>
      </w:pPr>
      <w:r w:rsidRPr="00A74194">
        <w:rPr>
          <w:rFonts w:ascii="Arial" w:hAnsi="Arial" w:cs="Arial"/>
          <w:color w:val="auto"/>
          <w:sz w:val="22"/>
          <w:szCs w:val="22"/>
        </w:rPr>
        <w:t>F</w:t>
      </w:r>
      <w:r w:rsidR="00576D97" w:rsidRPr="00A74194">
        <w:rPr>
          <w:rFonts w:ascii="Arial" w:hAnsi="Arial" w:cs="Arial"/>
          <w:color w:val="auto"/>
          <w:sz w:val="22"/>
          <w:szCs w:val="22"/>
        </w:rPr>
        <w:t xml:space="preserve">ormer employees who were involuntarily terminated because of a reduction in force or other involuntary termination not involving violation of the provisions of MCA, Title 2, Chapter 2. </w:t>
      </w:r>
    </w:p>
    <w:p w14:paraId="274D72A5" w14:textId="77777777" w:rsidR="00CF3E3B" w:rsidRPr="00A74194" w:rsidRDefault="00CF3E3B" w:rsidP="001728B2">
      <w:pPr>
        <w:pStyle w:val="Default"/>
        <w:numPr>
          <w:ilvl w:val="0"/>
          <w:numId w:val="108"/>
        </w:numPr>
        <w:tabs>
          <w:tab w:val="left" w:pos="1080"/>
        </w:tabs>
        <w:ind w:left="2160"/>
        <w:contextualSpacing/>
        <w:rPr>
          <w:rFonts w:ascii="Arial" w:hAnsi="Arial" w:cs="Arial"/>
          <w:color w:val="auto"/>
          <w:sz w:val="22"/>
          <w:szCs w:val="22"/>
        </w:rPr>
      </w:pPr>
      <w:r w:rsidRPr="00A74194">
        <w:rPr>
          <w:rFonts w:ascii="Arial" w:hAnsi="Arial" w:cs="Arial"/>
          <w:color w:val="auto"/>
          <w:sz w:val="22"/>
          <w:szCs w:val="22"/>
        </w:rPr>
        <w:t>Contracts</w:t>
      </w:r>
      <w:r w:rsidR="00BC4EDE" w:rsidRPr="00A74194">
        <w:rPr>
          <w:rFonts w:ascii="Arial" w:hAnsi="Arial" w:cs="Arial"/>
          <w:color w:val="auto"/>
          <w:sz w:val="22"/>
          <w:szCs w:val="22"/>
        </w:rPr>
        <w:t xml:space="preserve"> awarded to the lo</w:t>
      </w:r>
      <w:r w:rsidRPr="00A74194">
        <w:rPr>
          <w:rFonts w:ascii="Arial" w:hAnsi="Arial" w:cs="Arial"/>
          <w:color w:val="auto"/>
          <w:sz w:val="22"/>
          <w:szCs w:val="22"/>
        </w:rPr>
        <w:t>west bidder in a competitive bid process.</w:t>
      </w:r>
    </w:p>
    <w:p w14:paraId="0CCB380B" w14:textId="77777777" w:rsidR="00CF3E3B" w:rsidRPr="00A74194" w:rsidRDefault="00CF3E3B" w:rsidP="001728B2">
      <w:pPr>
        <w:pStyle w:val="Default"/>
        <w:numPr>
          <w:ilvl w:val="0"/>
          <w:numId w:val="108"/>
        </w:numPr>
        <w:tabs>
          <w:tab w:val="left" w:pos="1080"/>
        </w:tabs>
        <w:ind w:left="2160"/>
        <w:contextualSpacing/>
        <w:rPr>
          <w:rFonts w:ascii="Arial" w:hAnsi="Arial" w:cs="Arial"/>
          <w:color w:val="auto"/>
          <w:sz w:val="22"/>
          <w:szCs w:val="22"/>
        </w:rPr>
      </w:pPr>
      <w:r w:rsidRPr="00A74194">
        <w:rPr>
          <w:rFonts w:ascii="Arial" w:hAnsi="Arial" w:cs="Arial"/>
          <w:color w:val="auto"/>
          <w:sz w:val="22"/>
          <w:szCs w:val="22"/>
        </w:rPr>
        <w:t>Merchandise sold to the highest bidder at a public auction.</w:t>
      </w:r>
    </w:p>
    <w:p w14:paraId="05028719" w14:textId="77777777" w:rsidR="00CF3E3B" w:rsidRPr="00A74194" w:rsidRDefault="00CF3E3B" w:rsidP="001728B2">
      <w:pPr>
        <w:pStyle w:val="Default"/>
        <w:numPr>
          <w:ilvl w:val="0"/>
          <w:numId w:val="108"/>
        </w:numPr>
        <w:tabs>
          <w:tab w:val="left" w:pos="1080"/>
        </w:tabs>
        <w:ind w:left="2160"/>
        <w:contextualSpacing/>
        <w:rPr>
          <w:rFonts w:ascii="Arial" w:hAnsi="Arial" w:cs="Arial"/>
          <w:color w:val="auto"/>
          <w:sz w:val="22"/>
          <w:szCs w:val="22"/>
        </w:rPr>
      </w:pPr>
      <w:r w:rsidRPr="00A74194">
        <w:rPr>
          <w:rFonts w:ascii="Arial" w:hAnsi="Arial" w:cs="Arial"/>
          <w:color w:val="auto"/>
          <w:sz w:val="22"/>
          <w:szCs w:val="22"/>
        </w:rPr>
        <w:t>Investments or deposits in financial institutions that are in the business of loaning or receiving money.</w:t>
      </w:r>
    </w:p>
    <w:p w14:paraId="7D909686" w14:textId="77777777" w:rsidR="00CF3E3B" w:rsidRPr="00A74194" w:rsidRDefault="00CF3E3B" w:rsidP="001728B2">
      <w:pPr>
        <w:pStyle w:val="Default"/>
        <w:numPr>
          <w:ilvl w:val="0"/>
          <w:numId w:val="108"/>
        </w:numPr>
        <w:tabs>
          <w:tab w:val="left" w:pos="1080"/>
        </w:tabs>
        <w:ind w:left="2160"/>
        <w:contextualSpacing/>
        <w:rPr>
          <w:rFonts w:ascii="Arial" w:hAnsi="Arial" w:cs="Arial"/>
          <w:color w:val="auto"/>
          <w:sz w:val="22"/>
          <w:szCs w:val="22"/>
        </w:rPr>
      </w:pPr>
      <w:r w:rsidRPr="00A74194">
        <w:rPr>
          <w:rFonts w:ascii="Arial" w:hAnsi="Arial" w:cs="Arial"/>
          <w:color w:val="auto"/>
          <w:sz w:val="22"/>
          <w:szCs w:val="22"/>
        </w:rPr>
        <w:t>A contract with an interested party, if, because of geographic restrictions the City could not otherwise reasonably afford the subject of the contract.</w:t>
      </w:r>
    </w:p>
    <w:p w14:paraId="24195C57" w14:textId="4FA392C7" w:rsidR="00CF3E3B" w:rsidRPr="00A74194" w:rsidRDefault="00CF3E3B" w:rsidP="001728B2">
      <w:pPr>
        <w:pStyle w:val="Default"/>
        <w:numPr>
          <w:ilvl w:val="0"/>
          <w:numId w:val="107"/>
        </w:numPr>
        <w:tabs>
          <w:tab w:val="left" w:pos="1080"/>
        </w:tabs>
        <w:ind w:left="1440"/>
        <w:contextualSpacing/>
        <w:rPr>
          <w:rFonts w:ascii="Arial" w:hAnsi="Arial" w:cs="Arial"/>
          <w:color w:val="auto"/>
          <w:sz w:val="22"/>
          <w:szCs w:val="22"/>
        </w:rPr>
      </w:pPr>
      <w:r w:rsidRPr="00A74194">
        <w:rPr>
          <w:rFonts w:ascii="Arial" w:hAnsi="Arial" w:cs="Arial"/>
          <w:color w:val="auto"/>
          <w:sz w:val="22"/>
          <w:szCs w:val="22"/>
        </w:rPr>
        <w:t>Receive a salary from two separate public employment positions that overlap for the hours being compensated, unless:</w:t>
      </w:r>
    </w:p>
    <w:p w14:paraId="3CA6BED9" w14:textId="4862AC45" w:rsidR="00CF3E3B" w:rsidRPr="00A74194" w:rsidRDefault="00CF3E3B" w:rsidP="001728B2">
      <w:pPr>
        <w:pStyle w:val="Default"/>
        <w:numPr>
          <w:ilvl w:val="0"/>
          <w:numId w:val="106"/>
        </w:numPr>
        <w:tabs>
          <w:tab w:val="left" w:pos="1080"/>
        </w:tabs>
        <w:ind w:left="1800"/>
        <w:contextualSpacing/>
        <w:rPr>
          <w:rFonts w:ascii="Arial" w:hAnsi="Arial" w:cs="Arial"/>
          <w:color w:val="auto"/>
          <w:sz w:val="22"/>
          <w:szCs w:val="22"/>
        </w:rPr>
      </w:pPr>
      <w:r w:rsidRPr="00A74194">
        <w:rPr>
          <w:rFonts w:ascii="Arial" w:hAnsi="Arial" w:cs="Arial"/>
          <w:color w:val="auto"/>
          <w:sz w:val="22"/>
          <w:szCs w:val="22"/>
        </w:rPr>
        <w:t>The employee reimburses the City for the salary paid for performing the job duties the employee was absent for.</w:t>
      </w:r>
    </w:p>
    <w:p w14:paraId="7E84D169" w14:textId="23BCCF28" w:rsidR="00CF3E3B" w:rsidRPr="00A74194" w:rsidRDefault="00CF3E3B" w:rsidP="001728B2">
      <w:pPr>
        <w:pStyle w:val="Default"/>
        <w:numPr>
          <w:ilvl w:val="0"/>
          <w:numId w:val="106"/>
        </w:numPr>
        <w:tabs>
          <w:tab w:val="left" w:pos="1080"/>
        </w:tabs>
        <w:ind w:left="1800"/>
        <w:contextualSpacing/>
        <w:rPr>
          <w:rFonts w:ascii="Arial" w:hAnsi="Arial" w:cs="Arial"/>
          <w:color w:val="auto"/>
          <w:sz w:val="22"/>
          <w:szCs w:val="22"/>
        </w:rPr>
      </w:pPr>
      <w:r w:rsidRPr="00A74194">
        <w:rPr>
          <w:rFonts w:ascii="Arial" w:hAnsi="Arial" w:cs="Arial"/>
          <w:color w:val="auto"/>
          <w:sz w:val="22"/>
          <w:szCs w:val="22"/>
        </w:rPr>
        <w:t>The employee’s salary from one employer is reduced by the amount of salary from the other public employer to avoid duplicate compensation for the overlapping hours.</w:t>
      </w:r>
    </w:p>
    <w:p w14:paraId="1C17684E" w14:textId="2B22935C" w:rsidR="00287498" w:rsidRPr="00A74194" w:rsidRDefault="00CF3E3B" w:rsidP="001728B2">
      <w:pPr>
        <w:pStyle w:val="ListParagraph"/>
        <w:numPr>
          <w:ilvl w:val="0"/>
          <w:numId w:val="106"/>
        </w:numPr>
        <w:ind w:left="1800"/>
        <w:contextualSpacing/>
      </w:pPr>
      <w:r w:rsidRPr="00A74194">
        <w:t xml:space="preserve">This policy does not </w:t>
      </w:r>
      <w:r w:rsidR="00287498" w:rsidRPr="00A74194">
        <w:t>stop</w:t>
      </w:r>
      <w:r w:rsidRPr="00A74194">
        <w:t xml:space="preserve"> a City employee from receiving income from the use of accrued leave during the pe</w:t>
      </w:r>
      <w:r w:rsidR="00287498" w:rsidRPr="00A74194">
        <w:t>riod of overlapping employment.</w:t>
      </w:r>
    </w:p>
    <w:p w14:paraId="1CD7CC54" w14:textId="73D5E077" w:rsidR="00CF3E3B" w:rsidRPr="00A74194" w:rsidRDefault="00F631AA" w:rsidP="001728B2">
      <w:pPr>
        <w:pStyle w:val="ListParagraph"/>
        <w:numPr>
          <w:ilvl w:val="0"/>
          <w:numId w:val="109"/>
        </w:numPr>
        <w:ind w:left="2160"/>
        <w:contextualSpacing/>
      </w:pPr>
      <w:r w:rsidRPr="00A74194">
        <w:t>Any</w:t>
      </w:r>
      <w:r w:rsidR="00CF3E3B" w:rsidRPr="00A74194">
        <w:t xml:space="preserve"> City employee receiving </w:t>
      </w:r>
      <w:r w:rsidR="00287498" w:rsidRPr="00A74194">
        <w:t xml:space="preserve">a salary from two separate public </w:t>
      </w:r>
      <w:r w:rsidR="00CF3E3B" w:rsidRPr="00A74194">
        <w:t xml:space="preserve">employment positions that overlap for the hours being compensated, </w:t>
      </w:r>
      <w:r w:rsidR="00287498" w:rsidRPr="00A74194">
        <w:t xml:space="preserve">will </w:t>
      </w:r>
      <w:r w:rsidR="00CF3E3B" w:rsidRPr="00A74194">
        <w:t xml:space="preserve">disclose the amounts received from the two separate public employment positions to the </w:t>
      </w:r>
      <w:r w:rsidR="00287498" w:rsidRPr="00A74194">
        <w:t>Commissioner of Political Practices.</w:t>
      </w:r>
    </w:p>
    <w:p w14:paraId="5EF45093" w14:textId="77777777" w:rsidR="00480E15" w:rsidRPr="00A74194" w:rsidRDefault="00480E15" w:rsidP="00C42069">
      <w:pPr>
        <w:ind w:left="360"/>
        <w:contextualSpacing/>
        <w:rPr>
          <w:strike/>
        </w:rPr>
      </w:pPr>
    </w:p>
    <w:p w14:paraId="5622D736" w14:textId="5F7B4819" w:rsidR="00480E15" w:rsidRPr="00A74194" w:rsidRDefault="00480E15" w:rsidP="001728B2">
      <w:pPr>
        <w:pStyle w:val="Default"/>
        <w:numPr>
          <w:ilvl w:val="0"/>
          <w:numId w:val="102"/>
        </w:numPr>
        <w:ind w:left="720"/>
        <w:contextualSpacing/>
        <w:rPr>
          <w:rFonts w:ascii="Arial" w:hAnsi="Arial" w:cs="Arial"/>
          <w:b/>
          <w:bCs/>
          <w:color w:val="auto"/>
          <w:sz w:val="22"/>
          <w:szCs w:val="22"/>
        </w:rPr>
      </w:pPr>
      <w:r w:rsidRPr="00A74194">
        <w:rPr>
          <w:rFonts w:ascii="Arial" w:hAnsi="Arial" w:cs="Arial"/>
          <w:b/>
          <w:bCs/>
          <w:color w:val="auto"/>
          <w:sz w:val="22"/>
          <w:szCs w:val="22"/>
        </w:rPr>
        <w:t xml:space="preserve">Use of Public Property for Private </w:t>
      </w:r>
      <w:r w:rsidR="00287498" w:rsidRPr="00A74194">
        <w:rPr>
          <w:rFonts w:ascii="Arial" w:hAnsi="Arial" w:cs="Arial"/>
          <w:b/>
          <w:bCs/>
          <w:color w:val="auto"/>
          <w:sz w:val="22"/>
          <w:szCs w:val="22"/>
        </w:rPr>
        <w:t>Business Purposes</w:t>
      </w:r>
    </w:p>
    <w:p w14:paraId="15B779F0" w14:textId="77777777" w:rsidR="00287498" w:rsidRPr="00A74194" w:rsidRDefault="00287498" w:rsidP="00287498">
      <w:pPr>
        <w:pStyle w:val="Default"/>
        <w:contextualSpacing/>
        <w:rPr>
          <w:rFonts w:ascii="Arial" w:hAnsi="Arial" w:cs="Arial"/>
          <w:b/>
          <w:bCs/>
          <w:color w:val="auto"/>
          <w:sz w:val="22"/>
          <w:szCs w:val="22"/>
        </w:rPr>
      </w:pPr>
    </w:p>
    <w:p w14:paraId="3ACDAAD4" w14:textId="223C6F20" w:rsidR="00287498" w:rsidRPr="00A74194" w:rsidRDefault="00287498" w:rsidP="00287498">
      <w:pPr>
        <w:pStyle w:val="BodyText"/>
      </w:pPr>
      <w:r w:rsidRPr="00A74194">
        <w:tab/>
        <w:t xml:space="preserve">City employees may not use or permit the use of public time, facilities, equipment, </w:t>
      </w:r>
      <w:r w:rsidRPr="00A74194">
        <w:tab/>
        <w:t>supplies, personnel, or funds for private business purposes.</w:t>
      </w:r>
    </w:p>
    <w:p w14:paraId="1CFB348F" w14:textId="6722C7C0" w:rsidR="00287498" w:rsidRPr="00A74194" w:rsidRDefault="00287498" w:rsidP="001728B2">
      <w:pPr>
        <w:pStyle w:val="Default"/>
        <w:numPr>
          <w:ilvl w:val="0"/>
          <w:numId w:val="107"/>
        </w:numPr>
        <w:ind w:left="1440"/>
        <w:contextualSpacing/>
        <w:rPr>
          <w:rFonts w:ascii="Arial" w:hAnsi="Arial" w:cs="Arial"/>
          <w:bCs/>
          <w:color w:val="auto"/>
          <w:sz w:val="22"/>
          <w:szCs w:val="22"/>
        </w:rPr>
      </w:pPr>
      <w:r w:rsidRPr="00A74194">
        <w:rPr>
          <w:rFonts w:ascii="Arial" w:hAnsi="Arial" w:cs="Arial"/>
          <w:bCs/>
          <w:color w:val="auto"/>
          <w:sz w:val="22"/>
          <w:szCs w:val="22"/>
        </w:rPr>
        <w:t>This includes</w:t>
      </w:r>
      <w:r w:rsidR="008772A1" w:rsidRPr="00A74194">
        <w:rPr>
          <w:rFonts w:ascii="Arial" w:hAnsi="Arial" w:cs="Arial"/>
          <w:bCs/>
          <w:color w:val="auto"/>
          <w:sz w:val="22"/>
          <w:szCs w:val="22"/>
        </w:rPr>
        <w:t xml:space="preserve"> s</w:t>
      </w:r>
      <w:r w:rsidRPr="00A74194">
        <w:rPr>
          <w:rFonts w:ascii="Arial" w:hAnsi="Arial" w:cs="Arial"/>
          <w:bCs/>
          <w:color w:val="auto"/>
          <w:sz w:val="22"/>
          <w:szCs w:val="22"/>
        </w:rPr>
        <w:t>oli</w:t>
      </w:r>
      <w:r w:rsidR="008772A1" w:rsidRPr="00A74194">
        <w:rPr>
          <w:rFonts w:ascii="Arial" w:hAnsi="Arial" w:cs="Arial"/>
          <w:bCs/>
          <w:color w:val="auto"/>
          <w:sz w:val="22"/>
          <w:szCs w:val="22"/>
        </w:rPr>
        <w:t>citing support, or opposition, for any political committee, s</w:t>
      </w:r>
      <w:r w:rsidRPr="00A74194">
        <w:rPr>
          <w:rFonts w:ascii="Arial" w:hAnsi="Arial" w:cs="Arial"/>
          <w:bCs/>
          <w:color w:val="auto"/>
          <w:sz w:val="22"/>
          <w:szCs w:val="22"/>
        </w:rPr>
        <w:t xml:space="preserve">oliciting </w:t>
      </w:r>
      <w:r w:rsidR="008772A1" w:rsidRPr="00A74194">
        <w:rPr>
          <w:rFonts w:ascii="Arial" w:hAnsi="Arial" w:cs="Arial"/>
          <w:bCs/>
          <w:color w:val="auto"/>
          <w:sz w:val="22"/>
          <w:szCs w:val="22"/>
        </w:rPr>
        <w:t>support, or opposition, for the nomination or election of anyone to a public office, or soliciting support, or opposition, for the passage of a ballot, unless authorized by law or properly incidental to another activity required or authorized by lay. For any questions, see MCA, 2-2-121(3).</w:t>
      </w:r>
    </w:p>
    <w:p w14:paraId="3C55EEDC" w14:textId="77777777" w:rsidR="008772A1" w:rsidRPr="00A74194" w:rsidRDefault="008772A1" w:rsidP="008772A1">
      <w:pPr>
        <w:pStyle w:val="Default"/>
        <w:contextualSpacing/>
        <w:rPr>
          <w:rFonts w:ascii="Arial" w:hAnsi="Arial" w:cs="Arial"/>
          <w:bCs/>
          <w:color w:val="auto"/>
          <w:sz w:val="22"/>
          <w:szCs w:val="22"/>
        </w:rPr>
      </w:pPr>
    </w:p>
    <w:p w14:paraId="47B94D28" w14:textId="015E856A" w:rsidR="008772A1" w:rsidRPr="00A74194" w:rsidRDefault="008772A1" w:rsidP="008772A1">
      <w:pPr>
        <w:pStyle w:val="Default"/>
        <w:contextualSpacing/>
        <w:rPr>
          <w:rFonts w:ascii="Arial" w:hAnsi="Arial" w:cs="Arial"/>
          <w:bCs/>
          <w:color w:val="auto"/>
          <w:sz w:val="22"/>
          <w:szCs w:val="22"/>
        </w:rPr>
      </w:pPr>
      <w:r w:rsidRPr="00A74194">
        <w:rPr>
          <w:rFonts w:ascii="Arial" w:hAnsi="Arial" w:cs="Arial"/>
          <w:bCs/>
          <w:color w:val="auto"/>
          <w:sz w:val="22"/>
          <w:szCs w:val="22"/>
        </w:rPr>
        <w:tab/>
        <w:t xml:space="preserve">This rule does not restrict a City employee’s right to express their personal political views </w:t>
      </w:r>
      <w:r w:rsidRPr="00A74194">
        <w:rPr>
          <w:rFonts w:ascii="Arial" w:hAnsi="Arial" w:cs="Arial"/>
          <w:bCs/>
          <w:color w:val="auto"/>
          <w:sz w:val="22"/>
          <w:szCs w:val="22"/>
        </w:rPr>
        <w:tab/>
        <w:t>or comments to the City Council as a private citizen.</w:t>
      </w:r>
    </w:p>
    <w:p w14:paraId="2230DFF1" w14:textId="757D2E0A" w:rsidR="008772A1" w:rsidRPr="00A74194" w:rsidRDefault="008772A1" w:rsidP="001728B2">
      <w:pPr>
        <w:pStyle w:val="Default"/>
        <w:numPr>
          <w:ilvl w:val="0"/>
          <w:numId w:val="107"/>
        </w:numPr>
        <w:ind w:left="1440"/>
        <w:contextualSpacing/>
        <w:rPr>
          <w:rFonts w:ascii="Arial" w:hAnsi="Arial" w:cs="Arial"/>
          <w:bCs/>
          <w:color w:val="auto"/>
          <w:sz w:val="22"/>
          <w:szCs w:val="22"/>
        </w:rPr>
      </w:pPr>
      <w:r w:rsidRPr="00A74194">
        <w:rPr>
          <w:rFonts w:ascii="Arial" w:hAnsi="Arial" w:cs="Arial"/>
          <w:bCs/>
          <w:color w:val="auto"/>
          <w:sz w:val="22"/>
          <w:szCs w:val="22"/>
        </w:rPr>
        <w:t>The employee may not use City resources to do so.</w:t>
      </w:r>
    </w:p>
    <w:p w14:paraId="5E5C3BAE" w14:textId="77777777" w:rsidR="008772A1" w:rsidRPr="00A74194" w:rsidRDefault="008772A1" w:rsidP="008772A1">
      <w:pPr>
        <w:pStyle w:val="Default"/>
        <w:contextualSpacing/>
        <w:rPr>
          <w:rFonts w:ascii="Arial" w:hAnsi="Arial" w:cs="Arial"/>
          <w:bCs/>
          <w:color w:val="auto"/>
          <w:sz w:val="22"/>
          <w:szCs w:val="22"/>
        </w:rPr>
      </w:pPr>
    </w:p>
    <w:p w14:paraId="136A5A68" w14:textId="2418BB01" w:rsidR="008772A1" w:rsidRPr="00A74194" w:rsidRDefault="008772A1" w:rsidP="004F265B">
      <w:pPr>
        <w:pStyle w:val="Default"/>
        <w:ind w:left="720"/>
        <w:contextualSpacing/>
        <w:rPr>
          <w:rFonts w:ascii="Arial" w:hAnsi="Arial" w:cs="Arial"/>
          <w:bCs/>
          <w:color w:val="auto"/>
          <w:sz w:val="22"/>
          <w:szCs w:val="22"/>
        </w:rPr>
      </w:pPr>
      <w:r w:rsidRPr="00A74194">
        <w:rPr>
          <w:rFonts w:ascii="Arial" w:hAnsi="Arial" w:cs="Arial"/>
          <w:bCs/>
          <w:color w:val="auto"/>
          <w:sz w:val="22"/>
          <w:szCs w:val="22"/>
        </w:rPr>
        <w:t xml:space="preserve">City employees may be listed </w:t>
      </w:r>
      <w:r w:rsidR="00763E69" w:rsidRPr="00A74194">
        <w:rPr>
          <w:rFonts w:ascii="Arial" w:hAnsi="Arial" w:cs="Arial"/>
          <w:bCs/>
          <w:color w:val="auto"/>
          <w:sz w:val="22"/>
          <w:szCs w:val="22"/>
        </w:rPr>
        <w:t xml:space="preserve">in the directory for Made in Montana products, if the products are made outside of working hours and the employee does not </w:t>
      </w:r>
      <w:r w:rsidR="004F265B" w:rsidRPr="00A74194">
        <w:rPr>
          <w:rFonts w:ascii="Arial" w:hAnsi="Arial" w:cs="Arial"/>
          <w:bCs/>
          <w:color w:val="auto"/>
          <w:sz w:val="22"/>
          <w:szCs w:val="22"/>
        </w:rPr>
        <w:t>arrange</w:t>
      </w:r>
      <w:r w:rsidR="00763E69" w:rsidRPr="00A74194">
        <w:rPr>
          <w:rFonts w:ascii="Arial" w:hAnsi="Arial" w:cs="Arial"/>
          <w:bCs/>
          <w:color w:val="auto"/>
          <w:sz w:val="22"/>
          <w:szCs w:val="22"/>
        </w:rPr>
        <w:t xml:space="preserve"> for the listing during working hours.  </w:t>
      </w:r>
    </w:p>
    <w:p w14:paraId="6B8E83F2" w14:textId="77777777" w:rsidR="008772A1" w:rsidRPr="00A74194" w:rsidRDefault="008772A1" w:rsidP="00287498">
      <w:pPr>
        <w:pStyle w:val="Default"/>
        <w:ind w:left="1440"/>
        <w:contextualSpacing/>
        <w:rPr>
          <w:rFonts w:ascii="Arial" w:hAnsi="Arial" w:cs="Arial"/>
          <w:bCs/>
          <w:color w:val="auto"/>
          <w:sz w:val="22"/>
          <w:szCs w:val="22"/>
        </w:rPr>
      </w:pPr>
    </w:p>
    <w:p w14:paraId="1AEF0CD2" w14:textId="1EDCBFD1" w:rsidR="00480E15" w:rsidRPr="00A74194" w:rsidRDefault="00287498" w:rsidP="001728B2">
      <w:pPr>
        <w:pStyle w:val="ListParagraph"/>
        <w:numPr>
          <w:ilvl w:val="0"/>
          <w:numId w:val="102"/>
        </w:numPr>
        <w:ind w:left="720"/>
        <w:contextualSpacing/>
        <w:rPr>
          <w:b/>
        </w:rPr>
      </w:pPr>
      <w:r w:rsidRPr="00A74194">
        <w:rPr>
          <w:b/>
        </w:rPr>
        <w:t>Anti-Retaliation</w:t>
      </w:r>
    </w:p>
    <w:p w14:paraId="5FCB85E4" w14:textId="77777777" w:rsidR="00480E15" w:rsidRPr="00A74194" w:rsidRDefault="00480E15" w:rsidP="00C42069">
      <w:pPr>
        <w:contextualSpacing/>
        <w:rPr>
          <w:b/>
        </w:rPr>
      </w:pPr>
    </w:p>
    <w:p w14:paraId="116F21E6" w14:textId="1D1E0C64" w:rsidR="00763E69" w:rsidRPr="00A74194" w:rsidRDefault="00763E69" w:rsidP="00AF406B">
      <w:pPr>
        <w:adjustRightInd w:val="0"/>
        <w:ind w:left="720"/>
        <w:contextualSpacing/>
      </w:pPr>
      <w:r w:rsidRPr="00A74194">
        <w:t>It is illegal for City employees to retaliate against, or condone or threaten retaliation against, any individual</w:t>
      </w:r>
      <w:r w:rsidR="006301FB">
        <w:t>(</w:t>
      </w:r>
      <w:r w:rsidRPr="00A74194">
        <w:t>s</w:t>
      </w:r>
      <w:r w:rsidR="006301FB">
        <w:t>)</w:t>
      </w:r>
      <w:r w:rsidRPr="00A74194">
        <w:t xml:space="preserve"> who in good faith, allege waste, fraud or abuse.</w:t>
      </w:r>
    </w:p>
    <w:p w14:paraId="02CD4DF9" w14:textId="77777777" w:rsidR="00763E69" w:rsidRPr="00A74194" w:rsidRDefault="00763E69" w:rsidP="00AF406B">
      <w:pPr>
        <w:adjustRightInd w:val="0"/>
        <w:ind w:left="720"/>
        <w:contextualSpacing/>
      </w:pPr>
    </w:p>
    <w:p w14:paraId="1FD57A24" w14:textId="27838A43" w:rsidR="00763E69" w:rsidRPr="00A74194" w:rsidRDefault="00763E69" w:rsidP="00AF406B">
      <w:pPr>
        <w:adjustRightInd w:val="0"/>
        <w:ind w:left="720"/>
        <w:contextualSpacing/>
      </w:pPr>
      <w:r w:rsidRPr="00A74194">
        <w:t>For purposes of this policy, “retaliate” means to take any of the following actions:</w:t>
      </w:r>
    </w:p>
    <w:p w14:paraId="369E6551" w14:textId="33343EC5" w:rsidR="00763E69" w:rsidRPr="00A74194" w:rsidRDefault="00763E69" w:rsidP="001728B2">
      <w:pPr>
        <w:pStyle w:val="ListParagraph"/>
        <w:numPr>
          <w:ilvl w:val="0"/>
          <w:numId w:val="107"/>
        </w:numPr>
        <w:adjustRightInd w:val="0"/>
        <w:ind w:left="1440"/>
        <w:contextualSpacing/>
      </w:pPr>
      <w:r w:rsidRPr="00A74194">
        <w:t>Terminate employment</w:t>
      </w:r>
    </w:p>
    <w:p w14:paraId="53CABAD3" w14:textId="2F995C8B" w:rsidR="00763E69" w:rsidRPr="00A74194" w:rsidRDefault="00763E69" w:rsidP="001728B2">
      <w:pPr>
        <w:pStyle w:val="ListParagraph"/>
        <w:numPr>
          <w:ilvl w:val="0"/>
          <w:numId w:val="107"/>
        </w:numPr>
        <w:adjustRightInd w:val="0"/>
        <w:ind w:left="1440"/>
        <w:contextualSpacing/>
      </w:pPr>
      <w:r w:rsidRPr="00A74194">
        <w:lastRenderedPageBreak/>
        <w:t>Demote</w:t>
      </w:r>
    </w:p>
    <w:p w14:paraId="410478E4" w14:textId="53B05AD4" w:rsidR="00763E69" w:rsidRPr="00A74194" w:rsidRDefault="00763E69" w:rsidP="001728B2">
      <w:pPr>
        <w:pStyle w:val="ListParagraph"/>
        <w:numPr>
          <w:ilvl w:val="0"/>
          <w:numId w:val="107"/>
        </w:numPr>
        <w:adjustRightInd w:val="0"/>
        <w:ind w:left="1440"/>
        <w:contextualSpacing/>
      </w:pPr>
      <w:r w:rsidRPr="00A74194">
        <w:t>Deny overtime, benefits, or a promotion</w:t>
      </w:r>
    </w:p>
    <w:p w14:paraId="7658C782" w14:textId="3DCB2E44" w:rsidR="00763E69" w:rsidRPr="00A74194" w:rsidRDefault="00763E69" w:rsidP="001728B2">
      <w:pPr>
        <w:pStyle w:val="ListParagraph"/>
        <w:numPr>
          <w:ilvl w:val="0"/>
          <w:numId w:val="107"/>
        </w:numPr>
        <w:adjustRightInd w:val="0"/>
        <w:ind w:left="1440"/>
        <w:contextualSpacing/>
      </w:pPr>
      <w:r w:rsidRPr="00A74194">
        <w:t>Discipline</w:t>
      </w:r>
    </w:p>
    <w:p w14:paraId="46EAAC0E" w14:textId="38B013B1" w:rsidR="00763E69" w:rsidRPr="00A74194" w:rsidRDefault="00763E69" w:rsidP="001728B2">
      <w:pPr>
        <w:pStyle w:val="ListParagraph"/>
        <w:numPr>
          <w:ilvl w:val="0"/>
          <w:numId w:val="107"/>
        </w:numPr>
        <w:adjustRightInd w:val="0"/>
        <w:ind w:left="1440"/>
        <w:contextualSpacing/>
      </w:pPr>
      <w:r w:rsidRPr="00A74194">
        <w:t>Decline to hire, or to rehire</w:t>
      </w:r>
    </w:p>
    <w:p w14:paraId="38F561A7" w14:textId="321D617C" w:rsidR="00763E69" w:rsidRPr="00A74194" w:rsidRDefault="00763E69" w:rsidP="001728B2">
      <w:pPr>
        <w:pStyle w:val="ListParagraph"/>
        <w:numPr>
          <w:ilvl w:val="0"/>
          <w:numId w:val="107"/>
        </w:numPr>
        <w:adjustRightInd w:val="0"/>
        <w:ind w:left="1440"/>
        <w:contextualSpacing/>
      </w:pPr>
      <w:r w:rsidRPr="00A74194">
        <w:t>Threaten or intimidate</w:t>
      </w:r>
    </w:p>
    <w:p w14:paraId="00ED7E92" w14:textId="62221698" w:rsidR="00763E69" w:rsidRPr="00A74194" w:rsidRDefault="00763E69" w:rsidP="001728B2">
      <w:pPr>
        <w:pStyle w:val="ListParagraph"/>
        <w:numPr>
          <w:ilvl w:val="0"/>
          <w:numId w:val="107"/>
        </w:numPr>
        <w:adjustRightInd w:val="0"/>
        <w:ind w:left="1440"/>
        <w:contextualSpacing/>
      </w:pPr>
      <w:r w:rsidRPr="00A74194">
        <w:t>Reassign to a position that will hurt future career prospects</w:t>
      </w:r>
    </w:p>
    <w:p w14:paraId="53DD0BFF" w14:textId="1720B511" w:rsidR="00763E69" w:rsidRPr="00A74194" w:rsidRDefault="00763E69" w:rsidP="001728B2">
      <w:pPr>
        <w:pStyle w:val="ListParagraph"/>
        <w:numPr>
          <w:ilvl w:val="0"/>
          <w:numId w:val="107"/>
        </w:numPr>
        <w:adjustRightInd w:val="0"/>
        <w:ind w:left="1440"/>
        <w:contextualSpacing/>
      </w:pPr>
      <w:r w:rsidRPr="00A74194">
        <w:t>Reduce pay, work hours, or benefits</w:t>
      </w:r>
    </w:p>
    <w:p w14:paraId="044CF35C" w14:textId="63CA7975" w:rsidR="00763E69" w:rsidRPr="00A74194" w:rsidRDefault="00763E69" w:rsidP="001728B2">
      <w:pPr>
        <w:pStyle w:val="ListParagraph"/>
        <w:numPr>
          <w:ilvl w:val="0"/>
          <w:numId w:val="107"/>
        </w:numPr>
        <w:adjustRightInd w:val="0"/>
        <w:ind w:left="1440"/>
        <w:contextualSpacing/>
      </w:pPr>
      <w:r w:rsidRPr="00A74194">
        <w:t>Or take any other adverse personnel actions.</w:t>
      </w:r>
    </w:p>
    <w:p w14:paraId="103F346A" w14:textId="77777777" w:rsidR="00763E69" w:rsidRPr="00A74194" w:rsidRDefault="00763E69" w:rsidP="00763E69">
      <w:pPr>
        <w:adjustRightInd w:val="0"/>
        <w:contextualSpacing/>
      </w:pPr>
    </w:p>
    <w:p w14:paraId="401070C6" w14:textId="2E08EEB2" w:rsidR="00763E69" w:rsidRPr="00A74194" w:rsidRDefault="00EC0E43" w:rsidP="00EC0E43">
      <w:pPr>
        <w:ind w:left="720"/>
        <w:contextualSpacing/>
      </w:pPr>
      <w:r w:rsidRPr="00A74194">
        <w:t>Employees who retaliate against any individual who, in good faith, alleges waste, fraud or abuse may be subject to civil action, and may be subject to disciplinary action, up to and including termination.</w:t>
      </w:r>
    </w:p>
    <w:p w14:paraId="1DEB44B1" w14:textId="77777777" w:rsidR="00480E15" w:rsidRPr="00A74194" w:rsidRDefault="00480E15" w:rsidP="00C42069">
      <w:pPr>
        <w:contextualSpacing/>
        <w:rPr>
          <w:b/>
        </w:rPr>
      </w:pPr>
    </w:p>
    <w:p w14:paraId="65B7000F" w14:textId="77777777" w:rsidR="00480E15" w:rsidRPr="00A74194" w:rsidRDefault="00480E15" w:rsidP="001728B2">
      <w:pPr>
        <w:pStyle w:val="ListParagraph"/>
        <w:numPr>
          <w:ilvl w:val="0"/>
          <w:numId w:val="101"/>
        </w:numPr>
        <w:ind w:left="360"/>
        <w:contextualSpacing/>
        <w:outlineLvl w:val="1"/>
      </w:pPr>
      <w:bookmarkStart w:id="209" w:name="_Toc30751134"/>
      <w:r w:rsidRPr="00A74194">
        <w:rPr>
          <w:b/>
          <w:u w:val="single"/>
        </w:rPr>
        <w:t>Disclosure Requirements</w:t>
      </w:r>
      <w:r w:rsidRPr="00A74194">
        <w:t>:</w:t>
      </w:r>
      <w:bookmarkEnd w:id="209"/>
    </w:p>
    <w:p w14:paraId="388A28E9" w14:textId="77777777" w:rsidR="00480E15" w:rsidRPr="00A74194" w:rsidRDefault="00480E15" w:rsidP="00C42069">
      <w:pPr>
        <w:ind w:left="360"/>
        <w:contextualSpacing/>
      </w:pPr>
    </w:p>
    <w:p w14:paraId="217CCB9A" w14:textId="4BE8025B" w:rsidR="00EC0E43" w:rsidRPr="00A74194" w:rsidRDefault="00EC0E43" w:rsidP="00AF406B">
      <w:pPr>
        <w:pStyle w:val="Default"/>
        <w:ind w:left="360"/>
        <w:contextualSpacing/>
        <w:rPr>
          <w:rFonts w:ascii="Arial" w:hAnsi="Arial" w:cs="Arial"/>
          <w:color w:val="auto"/>
          <w:sz w:val="22"/>
          <w:szCs w:val="22"/>
        </w:rPr>
      </w:pPr>
      <w:r w:rsidRPr="00A74194">
        <w:rPr>
          <w:rFonts w:ascii="Arial" w:hAnsi="Arial" w:cs="Arial"/>
          <w:color w:val="auto"/>
          <w:sz w:val="22"/>
          <w:szCs w:val="22"/>
        </w:rPr>
        <w:t xml:space="preserve">By law, City employees </w:t>
      </w:r>
      <w:r w:rsidR="00D264D5">
        <w:rPr>
          <w:rFonts w:ascii="Arial" w:hAnsi="Arial" w:cs="Arial"/>
          <w:color w:val="auto"/>
          <w:sz w:val="22"/>
          <w:szCs w:val="22"/>
        </w:rPr>
        <w:t xml:space="preserve">must </w:t>
      </w:r>
      <w:r w:rsidR="00706DCC" w:rsidRPr="00A74194">
        <w:rPr>
          <w:rFonts w:ascii="Arial" w:hAnsi="Arial" w:cs="Arial"/>
          <w:color w:val="auto"/>
          <w:sz w:val="22"/>
          <w:szCs w:val="22"/>
        </w:rPr>
        <w:t>disclose the following</w:t>
      </w:r>
      <w:r w:rsidRPr="00A74194">
        <w:rPr>
          <w:rFonts w:ascii="Arial" w:hAnsi="Arial" w:cs="Arial"/>
          <w:color w:val="auto"/>
          <w:sz w:val="22"/>
          <w:szCs w:val="22"/>
        </w:rPr>
        <w:t>:</w:t>
      </w:r>
    </w:p>
    <w:p w14:paraId="11B1816D" w14:textId="1B4EFBA3" w:rsidR="00EC0E43" w:rsidRPr="00A74194" w:rsidRDefault="00EC0E43" w:rsidP="001728B2">
      <w:pPr>
        <w:pStyle w:val="Default"/>
        <w:numPr>
          <w:ilvl w:val="0"/>
          <w:numId w:val="110"/>
        </w:numPr>
        <w:contextualSpacing/>
        <w:rPr>
          <w:rFonts w:ascii="Arial" w:hAnsi="Arial" w:cs="Arial"/>
          <w:color w:val="auto"/>
          <w:sz w:val="22"/>
          <w:szCs w:val="22"/>
        </w:rPr>
      </w:pPr>
      <w:r w:rsidRPr="00A74194">
        <w:rPr>
          <w:rFonts w:ascii="Arial" w:hAnsi="Arial" w:cs="Arial"/>
          <w:color w:val="auto"/>
          <w:sz w:val="22"/>
          <w:szCs w:val="22"/>
        </w:rPr>
        <w:t>Employees may not solicit or accept employment, or engage in negotiations or meetings to consider employment, with any</w:t>
      </w:r>
      <w:r w:rsidR="00190A2F" w:rsidRPr="00A74194">
        <w:rPr>
          <w:rFonts w:ascii="Arial" w:hAnsi="Arial" w:cs="Arial"/>
          <w:color w:val="auto"/>
          <w:sz w:val="22"/>
          <w:szCs w:val="22"/>
        </w:rPr>
        <w:t xml:space="preserve"> individual or organization</w:t>
      </w:r>
      <w:r w:rsidRPr="00A74194">
        <w:rPr>
          <w:rFonts w:ascii="Arial" w:hAnsi="Arial" w:cs="Arial"/>
          <w:color w:val="auto"/>
          <w:sz w:val="22"/>
          <w:szCs w:val="22"/>
        </w:rPr>
        <w:t xml:space="preserve"> they regulate in their official duties without first giving written notice to their supervisor and the Mayor.</w:t>
      </w:r>
    </w:p>
    <w:p w14:paraId="1A52CAF4" w14:textId="1889BADD" w:rsidR="00EE3501" w:rsidRPr="00A74194" w:rsidRDefault="00EE3501" w:rsidP="001728B2">
      <w:pPr>
        <w:pStyle w:val="Default"/>
        <w:numPr>
          <w:ilvl w:val="0"/>
          <w:numId w:val="110"/>
        </w:numPr>
        <w:contextualSpacing/>
        <w:rPr>
          <w:rFonts w:ascii="Arial" w:hAnsi="Arial" w:cs="Arial"/>
          <w:color w:val="auto"/>
          <w:sz w:val="22"/>
          <w:szCs w:val="22"/>
        </w:rPr>
      </w:pPr>
      <w:r w:rsidRPr="00A74194">
        <w:rPr>
          <w:rFonts w:ascii="Arial" w:hAnsi="Arial" w:cs="Arial"/>
          <w:color w:val="auto"/>
          <w:sz w:val="22"/>
          <w:szCs w:val="22"/>
        </w:rPr>
        <w:t>An employee who is a member of a quasi-judicial board, a commission, a board, or a committee with rulemaking authority who has a conflict of interest because of a personal or private interest must disclose the information to their superior and the Mayor before taking any action that may create the appearance of impropriety.</w:t>
      </w:r>
    </w:p>
    <w:p w14:paraId="76D2749E" w14:textId="4A07E3E7" w:rsidR="00EE3501" w:rsidRPr="00A74194" w:rsidRDefault="00EE3501" w:rsidP="001728B2">
      <w:pPr>
        <w:pStyle w:val="Default"/>
        <w:numPr>
          <w:ilvl w:val="0"/>
          <w:numId w:val="110"/>
        </w:numPr>
        <w:contextualSpacing/>
        <w:rPr>
          <w:rFonts w:ascii="Arial" w:hAnsi="Arial" w:cs="Arial"/>
          <w:color w:val="auto"/>
          <w:sz w:val="22"/>
          <w:szCs w:val="22"/>
        </w:rPr>
      </w:pPr>
      <w:r w:rsidRPr="00A74194">
        <w:rPr>
          <w:rFonts w:ascii="Arial" w:hAnsi="Arial" w:cs="Arial"/>
          <w:color w:val="auto"/>
          <w:sz w:val="22"/>
          <w:szCs w:val="22"/>
        </w:rPr>
        <w:t>Employees must disclose any private interests that may create a conflict before taking any action that may be considered a breach of public duty.</w:t>
      </w:r>
    </w:p>
    <w:p w14:paraId="2BBF00D1" w14:textId="3965D69A" w:rsidR="00EE3501" w:rsidRPr="00A74194" w:rsidRDefault="00EE3501" w:rsidP="001728B2">
      <w:pPr>
        <w:pStyle w:val="Default"/>
        <w:numPr>
          <w:ilvl w:val="0"/>
          <w:numId w:val="111"/>
        </w:numPr>
        <w:ind w:left="1440"/>
        <w:contextualSpacing/>
        <w:rPr>
          <w:rFonts w:ascii="Arial" w:hAnsi="Arial" w:cs="Arial"/>
          <w:color w:val="auto"/>
          <w:sz w:val="22"/>
          <w:szCs w:val="22"/>
        </w:rPr>
      </w:pPr>
      <w:r w:rsidRPr="00A74194">
        <w:rPr>
          <w:rFonts w:ascii="Arial" w:hAnsi="Arial" w:cs="Arial"/>
          <w:color w:val="auto"/>
          <w:sz w:val="22"/>
          <w:szCs w:val="22"/>
        </w:rPr>
        <w:t>This includes awarding any permits, contracts, or licenses.</w:t>
      </w:r>
    </w:p>
    <w:p w14:paraId="12E6A964" w14:textId="601E56C6" w:rsidR="00EE3501" w:rsidRPr="00A74194" w:rsidRDefault="00EE3501" w:rsidP="001728B2">
      <w:pPr>
        <w:pStyle w:val="Default"/>
        <w:numPr>
          <w:ilvl w:val="0"/>
          <w:numId w:val="111"/>
        </w:numPr>
        <w:ind w:left="1440"/>
        <w:contextualSpacing/>
        <w:rPr>
          <w:rFonts w:ascii="Arial" w:hAnsi="Arial" w:cs="Arial"/>
          <w:color w:val="auto"/>
          <w:sz w:val="22"/>
          <w:szCs w:val="22"/>
        </w:rPr>
      </w:pPr>
      <w:r w:rsidRPr="00A74194">
        <w:rPr>
          <w:rFonts w:ascii="Arial" w:hAnsi="Arial" w:cs="Arial"/>
          <w:color w:val="auto"/>
          <w:sz w:val="22"/>
          <w:szCs w:val="22"/>
        </w:rPr>
        <w:t>The disclosure must be in writing to the Commissioner of Political Practices and must list the amount of private interest (if any), the purpose and duration of the service provided (if any), and the compensation received for the services, as well as any other information to describe the interest.</w:t>
      </w:r>
    </w:p>
    <w:p w14:paraId="7652C361" w14:textId="06F3D18F" w:rsidR="00EE3501" w:rsidRPr="00A74194" w:rsidRDefault="00EE3501" w:rsidP="001728B2">
      <w:pPr>
        <w:pStyle w:val="Default"/>
        <w:numPr>
          <w:ilvl w:val="0"/>
          <w:numId w:val="111"/>
        </w:numPr>
        <w:ind w:left="1440"/>
        <w:contextualSpacing/>
        <w:rPr>
          <w:rFonts w:ascii="Arial" w:hAnsi="Arial" w:cs="Arial"/>
          <w:color w:val="auto"/>
          <w:sz w:val="22"/>
          <w:szCs w:val="22"/>
        </w:rPr>
      </w:pPr>
      <w:r w:rsidRPr="00A74194">
        <w:rPr>
          <w:rFonts w:ascii="Arial" w:hAnsi="Arial" w:cs="Arial"/>
          <w:color w:val="auto"/>
          <w:sz w:val="22"/>
          <w:szCs w:val="22"/>
        </w:rPr>
        <w:t>If the employee then performs an official act, the employee shall state the facts and the nature of the interest they had disclosed while completing the act.</w:t>
      </w:r>
    </w:p>
    <w:p w14:paraId="02D0C46B" w14:textId="77777777" w:rsidR="00EE3501" w:rsidRPr="00A74194" w:rsidRDefault="00EE3501" w:rsidP="00EE3501">
      <w:pPr>
        <w:pStyle w:val="Default"/>
        <w:ind w:left="1080"/>
        <w:contextualSpacing/>
        <w:rPr>
          <w:rFonts w:ascii="Arial" w:hAnsi="Arial" w:cs="Arial"/>
          <w:color w:val="auto"/>
          <w:sz w:val="22"/>
          <w:szCs w:val="22"/>
        </w:rPr>
      </w:pPr>
    </w:p>
    <w:p w14:paraId="3ECC0CDE" w14:textId="77777777" w:rsidR="00480E15" w:rsidRPr="00A74194" w:rsidRDefault="00480E15" w:rsidP="001728B2">
      <w:pPr>
        <w:pStyle w:val="ListParagraph"/>
        <w:numPr>
          <w:ilvl w:val="0"/>
          <w:numId w:val="101"/>
        </w:numPr>
        <w:ind w:left="360"/>
        <w:contextualSpacing/>
        <w:outlineLvl w:val="1"/>
        <w:rPr>
          <w:b/>
          <w:u w:val="single"/>
        </w:rPr>
      </w:pPr>
      <w:bookmarkStart w:id="210" w:name="_Toc30751135"/>
      <w:r w:rsidRPr="00A74194">
        <w:rPr>
          <w:b/>
          <w:u w:val="single"/>
        </w:rPr>
        <w:t>Enforcement of the Standards of Conduct</w:t>
      </w:r>
      <w:bookmarkEnd w:id="210"/>
      <w:r w:rsidRPr="00A74194">
        <w:rPr>
          <w:b/>
          <w:u w:val="single"/>
        </w:rPr>
        <w:t xml:space="preserve"> </w:t>
      </w:r>
    </w:p>
    <w:p w14:paraId="27B9E50D" w14:textId="77777777" w:rsidR="00EC0E43" w:rsidRPr="00A74194" w:rsidRDefault="00EC0E43" w:rsidP="00204678">
      <w:pPr>
        <w:ind w:left="360"/>
        <w:contextualSpacing/>
      </w:pPr>
    </w:p>
    <w:p w14:paraId="0C18E2A8" w14:textId="7BF44A33" w:rsidR="00EC0E43" w:rsidRPr="00A74194" w:rsidRDefault="00EC0E43" w:rsidP="00204678">
      <w:pPr>
        <w:ind w:left="360"/>
        <w:contextualSpacing/>
      </w:pPr>
      <w:r w:rsidRPr="00A74194">
        <w:t xml:space="preserve">City employees who become aware of violations of the Standards of Conduct will report their observations to the Mayor. </w:t>
      </w:r>
    </w:p>
    <w:p w14:paraId="27BF9643" w14:textId="77777777" w:rsidR="00EC0E43" w:rsidRPr="00A74194" w:rsidRDefault="00EC0E43" w:rsidP="00204678">
      <w:pPr>
        <w:ind w:left="360"/>
        <w:contextualSpacing/>
      </w:pPr>
    </w:p>
    <w:p w14:paraId="7FCCA189" w14:textId="6019B34E" w:rsidR="00C77998" w:rsidRPr="00A74194" w:rsidRDefault="00EC0E43" w:rsidP="00A62426">
      <w:pPr>
        <w:ind w:left="360"/>
        <w:contextualSpacing/>
      </w:pPr>
      <w:r w:rsidRPr="00777208">
        <w:t>The Mayor will consult with the City Council and the allegation</w:t>
      </w:r>
      <w:r w:rsidR="001B62AB" w:rsidRPr="00777208">
        <w:t>(s)</w:t>
      </w:r>
      <w:r w:rsidRPr="00777208">
        <w:t xml:space="preserve"> may be referred to the County Attorney, per MCA 2-2-144.</w:t>
      </w:r>
      <w:r w:rsidR="00C77998" w:rsidRPr="00A74194">
        <w:br w:type="page"/>
      </w:r>
    </w:p>
    <w:p w14:paraId="41790633" w14:textId="77777777" w:rsidR="00CD2171" w:rsidRPr="00A74194" w:rsidRDefault="00CD2171" w:rsidP="00CD2171">
      <w:pPr>
        <w:pStyle w:val="BodyText"/>
        <w:tabs>
          <w:tab w:val="left" w:pos="7470"/>
        </w:tabs>
        <w:ind w:firstLine="180"/>
        <w:contextualSpacing/>
        <w:jc w:val="center"/>
        <w:outlineLvl w:val="0"/>
        <w:rPr>
          <w:b/>
        </w:rPr>
        <w:sectPr w:rsidR="00CD2171" w:rsidRPr="00A74194" w:rsidSect="00777208">
          <w:headerReference w:type="even" r:id="rId20"/>
          <w:headerReference w:type="default" r:id="rId21"/>
          <w:footerReference w:type="default" r:id="rId22"/>
          <w:headerReference w:type="first" r:id="rId23"/>
          <w:pgSz w:w="12240" w:h="15840" w:code="1"/>
          <w:pgMar w:top="1080" w:right="1440" w:bottom="864" w:left="1440" w:header="720" w:footer="576" w:gutter="0"/>
          <w:cols w:space="720"/>
          <w:docGrid w:linePitch="360"/>
        </w:sectPr>
      </w:pPr>
      <w:bookmarkStart w:id="211" w:name="_Toc503719977"/>
    </w:p>
    <w:p w14:paraId="0D279FF8" w14:textId="066BCB73" w:rsidR="00C77998" w:rsidRPr="00A74194" w:rsidRDefault="00DB20F8" w:rsidP="00E403F7">
      <w:pPr>
        <w:pStyle w:val="BodyText"/>
        <w:tabs>
          <w:tab w:val="left" w:pos="7470"/>
        </w:tabs>
        <w:ind w:right="-180"/>
        <w:contextualSpacing/>
        <w:jc w:val="center"/>
        <w:outlineLvl w:val="0"/>
        <w:rPr>
          <w:b/>
        </w:rPr>
      </w:pPr>
      <w:bookmarkStart w:id="212" w:name="_Toc30751136"/>
      <w:r w:rsidRPr="00A74194">
        <w:rPr>
          <w:b/>
        </w:rPr>
        <w:lastRenderedPageBreak/>
        <w:t>APPENDIX B: NON-DIS</w:t>
      </w:r>
      <w:r w:rsidR="00CD2171" w:rsidRPr="00A74194">
        <w:rPr>
          <w:b/>
        </w:rPr>
        <w:t>CRIMINATION</w:t>
      </w:r>
      <w:r w:rsidR="00E403F7" w:rsidRPr="00A74194">
        <w:rPr>
          <w:b/>
        </w:rPr>
        <w:t xml:space="preserve"> AND </w:t>
      </w:r>
      <w:r w:rsidR="00CD2171" w:rsidRPr="00A74194">
        <w:rPr>
          <w:b/>
        </w:rPr>
        <w:t>ANTI-HARASSMENT P</w:t>
      </w:r>
      <w:r w:rsidRPr="00A74194">
        <w:rPr>
          <w:b/>
        </w:rPr>
        <w:t xml:space="preserve">OLICY </w:t>
      </w:r>
      <w:bookmarkEnd w:id="211"/>
      <w:r w:rsidR="00CD2171" w:rsidRPr="00A74194">
        <w:rPr>
          <w:b/>
        </w:rPr>
        <w:t>AND COMPLAINT</w:t>
      </w:r>
      <w:r w:rsidR="000B07BC" w:rsidRPr="00A74194">
        <w:rPr>
          <w:b/>
        </w:rPr>
        <w:t xml:space="preserve"> PROCEDURE</w:t>
      </w:r>
      <w:bookmarkEnd w:id="212"/>
    </w:p>
    <w:p w14:paraId="756BC677" w14:textId="77777777" w:rsidR="00850849" w:rsidRPr="00A74194" w:rsidRDefault="00850849" w:rsidP="000B07BC">
      <w:pPr>
        <w:pStyle w:val="BodyText"/>
        <w:tabs>
          <w:tab w:val="left" w:pos="7470"/>
        </w:tabs>
        <w:contextualSpacing/>
        <w:jc w:val="center"/>
        <w:outlineLvl w:val="0"/>
        <w:rPr>
          <w:b/>
        </w:rPr>
      </w:pPr>
    </w:p>
    <w:p w14:paraId="36B8DC19" w14:textId="5AEF9BCE" w:rsidR="00C77998" w:rsidRPr="00A74194" w:rsidRDefault="00C77998" w:rsidP="009C7C1C">
      <w:pPr>
        <w:pStyle w:val="BodyText"/>
        <w:tabs>
          <w:tab w:val="left" w:pos="7470"/>
        </w:tabs>
        <w:contextualSpacing/>
      </w:pPr>
    </w:p>
    <w:p w14:paraId="2CB91784" w14:textId="793DF218" w:rsidR="00C77998" w:rsidRPr="00A74194" w:rsidRDefault="00C77998" w:rsidP="006F64F4">
      <w:pPr>
        <w:pStyle w:val="ListParagraph"/>
        <w:numPr>
          <w:ilvl w:val="0"/>
          <w:numId w:val="14"/>
        </w:numPr>
        <w:ind w:left="360"/>
        <w:contextualSpacing/>
        <w:outlineLvl w:val="1"/>
        <w:rPr>
          <w:b/>
          <w:u w:val="single"/>
        </w:rPr>
      </w:pPr>
      <w:bookmarkStart w:id="213" w:name="_Toc30751137"/>
      <w:r w:rsidRPr="00A74194">
        <w:rPr>
          <w:b/>
          <w:u w:val="single"/>
        </w:rPr>
        <w:t>Equal Opportunity</w:t>
      </w:r>
      <w:r w:rsidR="00D62D64" w:rsidRPr="00A74194">
        <w:rPr>
          <w:b/>
          <w:u w:val="single"/>
        </w:rPr>
        <w:t xml:space="preserve"> Policy</w:t>
      </w:r>
      <w:bookmarkEnd w:id="213"/>
    </w:p>
    <w:p w14:paraId="53C7DD06" w14:textId="4CE3D224" w:rsidR="00C77998" w:rsidRPr="00A74194" w:rsidRDefault="00713444" w:rsidP="00713444">
      <w:pPr>
        <w:pStyle w:val="BodyText"/>
      </w:pPr>
      <w:r w:rsidRPr="00A74194">
        <w:tab/>
      </w:r>
    </w:p>
    <w:p w14:paraId="11188F56" w14:textId="6996C85C" w:rsidR="0036564A" w:rsidRPr="00A74194" w:rsidRDefault="00713444" w:rsidP="000B07BC">
      <w:pPr>
        <w:ind w:left="360"/>
        <w:contextualSpacing/>
      </w:pPr>
      <w:r w:rsidRPr="00A74194">
        <w:t>The City is committed to equal opportunity, non-discrimination, and harassment prevention in all aspects of employment as well as programs, services, and activities offered to the public.</w:t>
      </w:r>
    </w:p>
    <w:p w14:paraId="2582A332" w14:textId="77777777" w:rsidR="00713444" w:rsidRPr="00A74194" w:rsidRDefault="00713444" w:rsidP="000B07BC">
      <w:pPr>
        <w:pStyle w:val="BodyText"/>
        <w:ind w:left="360"/>
        <w:contextualSpacing/>
      </w:pPr>
    </w:p>
    <w:p w14:paraId="7A03CA26" w14:textId="6A601E47" w:rsidR="00713444" w:rsidRPr="00A74194" w:rsidRDefault="00713444" w:rsidP="000B07BC">
      <w:pPr>
        <w:pStyle w:val="BodyText"/>
        <w:ind w:left="360"/>
        <w:contextualSpacing/>
      </w:pPr>
      <w:r w:rsidRPr="00A74194">
        <w:t xml:space="preserve">The City does not tolerate discrimination or harassment based on </w:t>
      </w:r>
      <w:r w:rsidR="00190A2F" w:rsidRPr="00A74194">
        <w:t>race, color, religion, national origin, creed, sex, physical/mental disability, veteran/military status, genetic information, political beliefs, age, or marital status.</w:t>
      </w:r>
    </w:p>
    <w:p w14:paraId="7E6F1461" w14:textId="77777777" w:rsidR="00713444" w:rsidRPr="00A74194" w:rsidRDefault="00713444" w:rsidP="000B07BC">
      <w:pPr>
        <w:pStyle w:val="BodyText"/>
        <w:ind w:left="360"/>
        <w:contextualSpacing/>
      </w:pPr>
    </w:p>
    <w:p w14:paraId="066DC1C1" w14:textId="77777777" w:rsidR="00713444" w:rsidRPr="00A74194" w:rsidRDefault="00713444" w:rsidP="000B07BC">
      <w:pPr>
        <w:pStyle w:val="BodyText"/>
        <w:ind w:left="360"/>
        <w:contextualSpacing/>
      </w:pPr>
      <w:r w:rsidRPr="00A74194">
        <w:t>This policy does not prevent decisions based on bona fide occupational qualifications or other recognized exceptions under law.</w:t>
      </w:r>
    </w:p>
    <w:p w14:paraId="49228460" w14:textId="77777777" w:rsidR="00152AC6" w:rsidRPr="00A74194" w:rsidRDefault="00152AC6" w:rsidP="00C42069">
      <w:pPr>
        <w:ind w:left="720"/>
        <w:contextualSpacing/>
        <w:rPr>
          <w:strike/>
        </w:rPr>
      </w:pPr>
    </w:p>
    <w:p w14:paraId="06E427AB" w14:textId="79AF7505" w:rsidR="00C77998" w:rsidRPr="00A74194" w:rsidRDefault="00C77998" w:rsidP="001728B2">
      <w:pPr>
        <w:pStyle w:val="ListParagraph"/>
        <w:numPr>
          <w:ilvl w:val="0"/>
          <w:numId w:val="112"/>
        </w:numPr>
        <w:ind w:left="720"/>
        <w:contextualSpacing/>
        <w:rPr>
          <w:b/>
        </w:rPr>
      </w:pPr>
      <w:r w:rsidRPr="00A74194">
        <w:rPr>
          <w:b/>
        </w:rPr>
        <w:t>Ensuring Equal Opportunity</w:t>
      </w:r>
    </w:p>
    <w:p w14:paraId="79D26DCF" w14:textId="77777777" w:rsidR="00C77998" w:rsidRPr="00A74194" w:rsidRDefault="00C77998" w:rsidP="00C42069">
      <w:pPr>
        <w:ind w:left="720"/>
        <w:contextualSpacing/>
      </w:pPr>
    </w:p>
    <w:p w14:paraId="56A938EB" w14:textId="0051C3C4" w:rsidR="00AB6605" w:rsidRPr="00A74194" w:rsidRDefault="00AB6605" w:rsidP="000B07BC">
      <w:pPr>
        <w:ind w:left="720"/>
        <w:contextualSpacing/>
      </w:pPr>
      <w:r w:rsidRPr="00A74194">
        <w:t>The City wants to promote a work and customer environment free from discrimination and harassment.</w:t>
      </w:r>
    </w:p>
    <w:p w14:paraId="63990495" w14:textId="77777777" w:rsidR="00AB6605" w:rsidRPr="00A74194" w:rsidRDefault="00AB6605" w:rsidP="00AB6605">
      <w:pPr>
        <w:ind w:left="1080"/>
        <w:contextualSpacing/>
      </w:pPr>
    </w:p>
    <w:p w14:paraId="5BCFDE70" w14:textId="15150CB5" w:rsidR="00AB6605" w:rsidRPr="00A74194" w:rsidRDefault="00AB6605" w:rsidP="000B07BC">
      <w:pPr>
        <w:ind w:left="720"/>
        <w:contextualSpacing/>
      </w:pPr>
      <w:r w:rsidRPr="00A74194">
        <w:t>City Responsibilities:</w:t>
      </w:r>
    </w:p>
    <w:p w14:paraId="65A7A4C0" w14:textId="6F9A8113" w:rsidR="00AB6605" w:rsidRPr="00A74194" w:rsidRDefault="00AB6605" w:rsidP="00B72E29">
      <w:pPr>
        <w:pStyle w:val="ListParagraph"/>
        <w:numPr>
          <w:ilvl w:val="0"/>
          <w:numId w:val="168"/>
        </w:numPr>
        <w:ind w:left="1440"/>
        <w:contextualSpacing/>
      </w:pPr>
      <w:r w:rsidRPr="00A74194">
        <w:t>Base hiring decisions on job requirements, individual competencies, and qualifications.</w:t>
      </w:r>
    </w:p>
    <w:p w14:paraId="1556A459" w14:textId="4B24D9B4" w:rsidR="00AB6605" w:rsidRPr="00A74194" w:rsidRDefault="00AB6605" w:rsidP="00B72E29">
      <w:pPr>
        <w:pStyle w:val="ListParagraph"/>
        <w:numPr>
          <w:ilvl w:val="0"/>
          <w:numId w:val="168"/>
        </w:numPr>
        <w:ind w:left="1440"/>
        <w:contextualSpacing/>
      </w:pPr>
      <w:r w:rsidRPr="00A74194">
        <w:t>Promote and inclusive and diverse work environment.</w:t>
      </w:r>
    </w:p>
    <w:p w14:paraId="5ACB7A6F" w14:textId="70A67B5F" w:rsidR="00AB6605" w:rsidRPr="00A74194" w:rsidRDefault="00AB6605" w:rsidP="00B72E29">
      <w:pPr>
        <w:pStyle w:val="ListParagraph"/>
        <w:numPr>
          <w:ilvl w:val="0"/>
          <w:numId w:val="168"/>
        </w:numPr>
        <w:ind w:left="1440"/>
        <w:contextualSpacing/>
      </w:pPr>
      <w:r w:rsidRPr="00A74194">
        <w:t>Recognize that differences are a key element of an organization’s and a team’s success.</w:t>
      </w:r>
    </w:p>
    <w:p w14:paraId="4DE8A248" w14:textId="1C3342FE" w:rsidR="00AB6605" w:rsidRPr="00A74194" w:rsidRDefault="00AB6605" w:rsidP="00B72E29">
      <w:pPr>
        <w:pStyle w:val="ListParagraph"/>
        <w:numPr>
          <w:ilvl w:val="0"/>
          <w:numId w:val="168"/>
        </w:numPr>
        <w:ind w:left="1440"/>
        <w:contextualSpacing/>
      </w:pPr>
      <w:r w:rsidRPr="00A74194">
        <w:t>Treat all individuals with dignity and respect.</w:t>
      </w:r>
    </w:p>
    <w:p w14:paraId="3DD7D5D6" w14:textId="77777777" w:rsidR="00AB6605" w:rsidRPr="00A74194" w:rsidRDefault="00AB6605" w:rsidP="00AB6605">
      <w:pPr>
        <w:contextualSpacing/>
      </w:pPr>
    </w:p>
    <w:p w14:paraId="1963CF3B" w14:textId="15CEB817" w:rsidR="00AB6605" w:rsidRPr="00A74194" w:rsidRDefault="00AB6605" w:rsidP="000B07BC">
      <w:pPr>
        <w:ind w:left="720"/>
        <w:contextualSpacing/>
      </w:pPr>
      <w:r w:rsidRPr="00A74194">
        <w:t>Supervisor Responsibilities:</w:t>
      </w:r>
    </w:p>
    <w:p w14:paraId="5AFC428F" w14:textId="5DD67EC4" w:rsidR="00AB6605" w:rsidRPr="00A74194" w:rsidRDefault="00AB6605" w:rsidP="00B72E29">
      <w:pPr>
        <w:pStyle w:val="ListParagraph"/>
        <w:numPr>
          <w:ilvl w:val="0"/>
          <w:numId w:val="167"/>
        </w:numPr>
        <w:ind w:left="1440"/>
        <w:contextualSpacing/>
      </w:pPr>
      <w:r w:rsidRPr="00A74194">
        <w:t>Must stop any employee that is acting in a discriminatory or harassing manner.</w:t>
      </w:r>
    </w:p>
    <w:p w14:paraId="7A77B7E3" w14:textId="5F0B4F76" w:rsidR="00AB6605" w:rsidRPr="00A74194" w:rsidRDefault="00AB6605" w:rsidP="00B72E29">
      <w:pPr>
        <w:pStyle w:val="ListParagraph"/>
        <w:numPr>
          <w:ilvl w:val="0"/>
          <w:numId w:val="167"/>
        </w:numPr>
        <w:ind w:left="1440"/>
        <w:contextualSpacing/>
      </w:pPr>
      <w:r w:rsidRPr="00A74194">
        <w:t xml:space="preserve">Must report any discriminatory or harassing </w:t>
      </w:r>
      <w:r w:rsidR="00DF24A2">
        <w:t>conduct</w:t>
      </w:r>
      <w:r w:rsidRPr="00A74194">
        <w:t xml:space="preserve"> to the Mayor.</w:t>
      </w:r>
    </w:p>
    <w:p w14:paraId="34F968C3" w14:textId="77777777" w:rsidR="00AB6605" w:rsidRPr="00A74194" w:rsidRDefault="00AB6605" w:rsidP="00AB6605">
      <w:pPr>
        <w:ind w:left="1080"/>
        <w:contextualSpacing/>
      </w:pPr>
    </w:p>
    <w:p w14:paraId="3D7FCB27" w14:textId="5E995192" w:rsidR="00F57354" w:rsidRPr="00A74194" w:rsidRDefault="00C77998" w:rsidP="006F64F4">
      <w:pPr>
        <w:pStyle w:val="ListParagraph"/>
        <w:numPr>
          <w:ilvl w:val="0"/>
          <w:numId w:val="14"/>
        </w:numPr>
        <w:contextualSpacing/>
        <w:outlineLvl w:val="1"/>
        <w:rPr>
          <w:b/>
        </w:rPr>
      </w:pPr>
      <w:bookmarkStart w:id="214" w:name="_Toc30751138"/>
      <w:r w:rsidRPr="00A74194">
        <w:rPr>
          <w:b/>
          <w:u w:val="single"/>
        </w:rPr>
        <w:t>Disability Discrimination</w:t>
      </w:r>
      <w:r w:rsidR="00F57354" w:rsidRPr="00A74194">
        <w:rPr>
          <w:b/>
          <w:u w:val="single"/>
        </w:rPr>
        <w:t xml:space="preserve"> Policy</w:t>
      </w:r>
      <w:bookmarkEnd w:id="214"/>
    </w:p>
    <w:p w14:paraId="7BA46062" w14:textId="77777777" w:rsidR="00F57354" w:rsidRPr="00A74194" w:rsidRDefault="00F57354" w:rsidP="00C42069">
      <w:pPr>
        <w:pStyle w:val="ListParagraph"/>
        <w:ind w:left="720" w:firstLine="0"/>
        <w:contextualSpacing/>
        <w:outlineLvl w:val="1"/>
        <w:rPr>
          <w:b/>
        </w:rPr>
      </w:pPr>
    </w:p>
    <w:p w14:paraId="0B29DB4F" w14:textId="73317D03" w:rsidR="00946695" w:rsidRPr="00A74194" w:rsidRDefault="00946695" w:rsidP="00C42069">
      <w:pPr>
        <w:ind w:left="720"/>
        <w:contextualSpacing/>
      </w:pPr>
      <w:r w:rsidRPr="00A74194">
        <w:t>The City is committed to eliminating discrimination against people with disabilities and to make reasonable accommodations for any known disability that may interfere with an applicant’s ability to complete the selection process, a</w:t>
      </w:r>
      <w:r w:rsidR="00190A2F" w:rsidRPr="00A74194">
        <w:t xml:space="preserve"> qualified </w:t>
      </w:r>
      <w:r w:rsidRPr="00A74194">
        <w:t>employee’s ability to perform the essential functions of a job, or a person’s ability to benefit from a City service, activity or even</w:t>
      </w:r>
      <w:r w:rsidR="00190A2F" w:rsidRPr="00A74194">
        <w:t>t</w:t>
      </w:r>
      <w:r w:rsidRPr="00A74194">
        <w:t>.</w:t>
      </w:r>
    </w:p>
    <w:p w14:paraId="72E9E779" w14:textId="77777777" w:rsidR="00946695" w:rsidRPr="00A74194" w:rsidRDefault="00946695" w:rsidP="00C42069">
      <w:pPr>
        <w:ind w:left="720"/>
        <w:contextualSpacing/>
      </w:pPr>
    </w:p>
    <w:p w14:paraId="54E5038E" w14:textId="550FFC60" w:rsidR="00946695" w:rsidRPr="00A74194" w:rsidRDefault="00946695" w:rsidP="00C42069">
      <w:pPr>
        <w:ind w:left="720"/>
        <w:contextualSpacing/>
      </w:pPr>
      <w:r w:rsidRPr="00A74194">
        <w:t xml:space="preserve">The City will not discriminate against anyone with disabilities </w:t>
      </w:r>
      <w:r w:rsidR="009E7BDF" w:rsidRPr="00A74194">
        <w:t>regarding</w:t>
      </w:r>
      <w:r w:rsidRPr="00A74194">
        <w:t xml:space="preserve"> application procedures, hiring, advancement, discharge, compensation, training, or any other terms, conditions, or privileges of employment.</w:t>
      </w:r>
    </w:p>
    <w:p w14:paraId="7D7694A5" w14:textId="77777777" w:rsidR="009E7BDF" w:rsidRPr="00A74194" w:rsidRDefault="009E7BDF" w:rsidP="00C42069">
      <w:pPr>
        <w:ind w:left="720"/>
        <w:contextualSpacing/>
      </w:pPr>
    </w:p>
    <w:p w14:paraId="75952849" w14:textId="77777777" w:rsidR="00F57354" w:rsidRPr="00A74194" w:rsidRDefault="00F57354" w:rsidP="001728B2">
      <w:pPr>
        <w:pStyle w:val="ListParagraph"/>
        <w:numPr>
          <w:ilvl w:val="0"/>
          <w:numId w:val="113"/>
        </w:numPr>
        <w:ind w:left="1080"/>
        <w:contextualSpacing/>
        <w:rPr>
          <w:b/>
        </w:rPr>
      </w:pPr>
      <w:r w:rsidRPr="00A74194">
        <w:rPr>
          <w:b/>
        </w:rPr>
        <w:t>Employment Rights</w:t>
      </w:r>
    </w:p>
    <w:p w14:paraId="76376C0E" w14:textId="77777777" w:rsidR="00F57354" w:rsidRPr="00A74194" w:rsidRDefault="00F57354" w:rsidP="00C42069">
      <w:pPr>
        <w:contextualSpacing/>
        <w:rPr>
          <w:b/>
        </w:rPr>
      </w:pPr>
    </w:p>
    <w:p w14:paraId="473958E2" w14:textId="0E2FB9C3" w:rsidR="00F57354" w:rsidRPr="00A74194" w:rsidRDefault="00F57354" w:rsidP="00946695">
      <w:pPr>
        <w:ind w:left="1080"/>
        <w:contextualSpacing/>
        <w:rPr>
          <w:rFonts w:eastAsia="Times New Roman"/>
        </w:rPr>
      </w:pPr>
      <w:r w:rsidRPr="00A74194">
        <w:rPr>
          <w:rFonts w:eastAsia="Times New Roman"/>
        </w:rPr>
        <w:t>The Montana Human Rights Act and the Americans with Disabilities Act, as amended (ADA), prohibit discrimination in employment to an applicant or employee because of a physical or mental disability.</w:t>
      </w:r>
    </w:p>
    <w:p w14:paraId="57F61D7E" w14:textId="77777777" w:rsidR="000B07BC" w:rsidRPr="00A74194" w:rsidRDefault="000B07BC" w:rsidP="00946695">
      <w:pPr>
        <w:ind w:left="1080"/>
        <w:contextualSpacing/>
        <w:rPr>
          <w:rFonts w:eastAsia="Times New Roman"/>
        </w:rPr>
      </w:pPr>
    </w:p>
    <w:p w14:paraId="558129D1" w14:textId="77777777" w:rsidR="00F57354" w:rsidRPr="00A74194" w:rsidRDefault="00F57354" w:rsidP="001728B2">
      <w:pPr>
        <w:pStyle w:val="ListParagraph"/>
        <w:numPr>
          <w:ilvl w:val="0"/>
          <w:numId w:val="113"/>
        </w:numPr>
        <w:ind w:left="1080"/>
        <w:contextualSpacing/>
        <w:rPr>
          <w:b/>
        </w:rPr>
      </w:pPr>
      <w:r w:rsidRPr="00A74194">
        <w:rPr>
          <w:b/>
        </w:rPr>
        <w:t>Protection</w:t>
      </w:r>
    </w:p>
    <w:p w14:paraId="2235675D" w14:textId="77777777" w:rsidR="00946695" w:rsidRPr="00A74194" w:rsidRDefault="00946695" w:rsidP="00946695">
      <w:pPr>
        <w:pStyle w:val="ListParagraph"/>
        <w:ind w:left="1080" w:firstLine="0"/>
        <w:contextualSpacing/>
        <w:rPr>
          <w:b/>
        </w:rPr>
      </w:pPr>
    </w:p>
    <w:p w14:paraId="572E27C4" w14:textId="7AACD265" w:rsidR="00F57354" w:rsidRPr="00A74194" w:rsidRDefault="00946695" w:rsidP="00E97004">
      <w:pPr>
        <w:pStyle w:val="BodyText"/>
        <w:ind w:left="1080"/>
        <w:rPr>
          <w:b/>
        </w:rPr>
      </w:pPr>
      <w:r w:rsidRPr="00A74194">
        <w:t>To be protected under the Montana Human Rights Act and/or the ADA, an applicant or an employee with a disability must:</w:t>
      </w:r>
      <w:r w:rsidRPr="00A74194">
        <w:rPr>
          <w:b/>
        </w:rPr>
        <w:tab/>
      </w:r>
      <w:r w:rsidRPr="00A74194">
        <w:rPr>
          <w:b/>
        </w:rPr>
        <w:tab/>
      </w:r>
    </w:p>
    <w:p w14:paraId="76516619" w14:textId="4C95C3A4" w:rsidR="00946695" w:rsidRPr="00A74194" w:rsidRDefault="00946695" w:rsidP="00B72E29">
      <w:pPr>
        <w:pStyle w:val="ListParagraph"/>
        <w:numPr>
          <w:ilvl w:val="0"/>
          <w:numId w:val="169"/>
        </w:numPr>
        <w:ind w:left="1800"/>
        <w:contextualSpacing/>
        <w:rPr>
          <w:rFonts w:eastAsia="Times New Roman"/>
        </w:rPr>
      </w:pPr>
      <w:r w:rsidRPr="00A74194">
        <w:rPr>
          <w:rFonts w:eastAsia="Times New Roman"/>
        </w:rPr>
        <w:t>Have a physical or mental impairment that substantially limits on</w:t>
      </w:r>
      <w:r w:rsidR="00190A2F" w:rsidRPr="00A74194">
        <w:rPr>
          <w:rFonts w:eastAsia="Times New Roman"/>
        </w:rPr>
        <w:t>e</w:t>
      </w:r>
      <w:r w:rsidRPr="00A74194">
        <w:rPr>
          <w:rFonts w:eastAsia="Times New Roman"/>
        </w:rPr>
        <w:t xml:space="preserve"> or more major life activities.</w:t>
      </w:r>
    </w:p>
    <w:p w14:paraId="2C34A6AD" w14:textId="0526B14A" w:rsidR="00946695" w:rsidRPr="00A74194" w:rsidRDefault="00946695" w:rsidP="00B72E29">
      <w:pPr>
        <w:pStyle w:val="ListParagraph"/>
        <w:numPr>
          <w:ilvl w:val="0"/>
          <w:numId w:val="169"/>
        </w:numPr>
        <w:ind w:left="1800"/>
        <w:contextualSpacing/>
        <w:rPr>
          <w:rFonts w:eastAsia="Times New Roman"/>
        </w:rPr>
      </w:pPr>
      <w:r w:rsidRPr="00A74194">
        <w:rPr>
          <w:rFonts w:eastAsia="Times New Roman"/>
        </w:rPr>
        <w:t xml:space="preserve">Have a record </w:t>
      </w:r>
      <w:r w:rsidR="00B36DB6">
        <w:rPr>
          <w:rFonts w:eastAsia="Times New Roman"/>
        </w:rPr>
        <w:t xml:space="preserve">of </w:t>
      </w:r>
      <w:r w:rsidR="00190A2F" w:rsidRPr="00A74194">
        <w:rPr>
          <w:rFonts w:eastAsia="Times New Roman"/>
        </w:rPr>
        <w:t>such an</w:t>
      </w:r>
      <w:r w:rsidRPr="00A74194">
        <w:rPr>
          <w:rFonts w:eastAsia="Times New Roman"/>
        </w:rPr>
        <w:t xml:space="preserve"> impairment</w:t>
      </w:r>
    </w:p>
    <w:p w14:paraId="01D81284" w14:textId="5303BC8F" w:rsidR="00946695" w:rsidRPr="00A74194" w:rsidRDefault="00946695" w:rsidP="00B72E29">
      <w:pPr>
        <w:pStyle w:val="ListParagraph"/>
        <w:numPr>
          <w:ilvl w:val="0"/>
          <w:numId w:val="169"/>
        </w:numPr>
        <w:ind w:left="1800"/>
        <w:contextualSpacing/>
        <w:rPr>
          <w:rFonts w:eastAsia="Times New Roman"/>
        </w:rPr>
      </w:pPr>
      <w:r w:rsidRPr="00A74194">
        <w:rPr>
          <w:rFonts w:eastAsia="Times New Roman"/>
        </w:rPr>
        <w:t xml:space="preserve">Be regarded or perceived as having </w:t>
      </w:r>
      <w:r w:rsidR="00190A2F" w:rsidRPr="00A74194">
        <w:rPr>
          <w:rFonts w:eastAsia="Times New Roman"/>
        </w:rPr>
        <w:t xml:space="preserve">such </w:t>
      </w:r>
      <w:r w:rsidRPr="00A74194">
        <w:rPr>
          <w:rFonts w:eastAsia="Times New Roman"/>
        </w:rPr>
        <w:t>an impairment.</w:t>
      </w:r>
    </w:p>
    <w:p w14:paraId="5B091C18" w14:textId="0686FA94" w:rsidR="00946695" w:rsidRPr="00A74194" w:rsidRDefault="00946695" w:rsidP="00B72E29">
      <w:pPr>
        <w:pStyle w:val="ListParagraph"/>
        <w:numPr>
          <w:ilvl w:val="0"/>
          <w:numId w:val="169"/>
        </w:numPr>
        <w:ind w:left="1800"/>
        <w:contextualSpacing/>
        <w:rPr>
          <w:rFonts w:eastAsia="Times New Roman"/>
        </w:rPr>
      </w:pPr>
      <w:r w:rsidRPr="00A74194">
        <w:rPr>
          <w:rFonts w:eastAsia="Times New Roman"/>
        </w:rPr>
        <w:t>Be able to perform the essential functions of the position with or without a reasonable accommodation.</w:t>
      </w:r>
    </w:p>
    <w:p w14:paraId="0C2FA52C" w14:textId="78BEBA58" w:rsidR="00946695" w:rsidRPr="00A74194" w:rsidRDefault="00946695" w:rsidP="00946695">
      <w:pPr>
        <w:contextualSpacing/>
        <w:rPr>
          <w:rFonts w:eastAsia="Times New Roman"/>
        </w:rPr>
      </w:pPr>
    </w:p>
    <w:p w14:paraId="2BC6BC6D" w14:textId="68BB1BC6" w:rsidR="00946695" w:rsidRPr="00A74194" w:rsidRDefault="00D75EEC" w:rsidP="00D75EEC">
      <w:pPr>
        <w:ind w:left="720" w:firstLine="450"/>
        <w:contextualSpacing/>
        <w:rPr>
          <w:rFonts w:eastAsia="Times New Roman"/>
        </w:rPr>
      </w:pPr>
      <w:r w:rsidRPr="00A74194">
        <w:rPr>
          <w:rFonts w:eastAsia="Times New Roman"/>
        </w:rPr>
        <w:t>Qualified people with physical and/or mental disabilities:</w:t>
      </w:r>
    </w:p>
    <w:p w14:paraId="08060386" w14:textId="1A436F2C" w:rsidR="00D75EEC" w:rsidRPr="00A74194" w:rsidRDefault="00D75EEC" w:rsidP="00B72E29">
      <w:pPr>
        <w:pStyle w:val="ListParagraph"/>
        <w:numPr>
          <w:ilvl w:val="0"/>
          <w:numId w:val="170"/>
        </w:numPr>
        <w:ind w:left="1800"/>
        <w:contextualSpacing/>
        <w:rPr>
          <w:rFonts w:eastAsia="Times New Roman"/>
        </w:rPr>
      </w:pPr>
      <w:r w:rsidRPr="00A74194">
        <w:rPr>
          <w:rFonts w:eastAsia="Times New Roman"/>
        </w:rPr>
        <w:t>Will not be refused an application, interview, or employment because of their disability.</w:t>
      </w:r>
    </w:p>
    <w:p w14:paraId="111CD5D1" w14:textId="076163F5" w:rsidR="00D75EEC" w:rsidRPr="00A74194" w:rsidRDefault="00D75EEC" w:rsidP="00B72E29">
      <w:pPr>
        <w:pStyle w:val="ListParagraph"/>
        <w:numPr>
          <w:ilvl w:val="0"/>
          <w:numId w:val="170"/>
        </w:numPr>
        <w:ind w:left="1800"/>
        <w:contextualSpacing/>
        <w:rPr>
          <w:rFonts w:eastAsia="Times New Roman"/>
        </w:rPr>
      </w:pPr>
      <w:r w:rsidRPr="00A74194">
        <w:rPr>
          <w:rFonts w:eastAsia="Times New Roman"/>
        </w:rPr>
        <w:t>Will not be terminated because of their disability.</w:t>
      </w:r>
    </w:p>
    <w:p w14:paraId="280C9FF6" w14:textId="4EBB64DC" w:rsidR="00D75EEC" w:rsidRPr="00A74194" w:rsidRDefault="00D75EEC" w:rsidP="00B72E29">
      <w:pPr>
        <w:pStyle w:val="ListParagraph"/>
        <w:numPr>
          <w:ilvl w:val="0"/>
          <w:numId w:val="170"/>
        </w:numPr>
        <w:ind w:left="1800"/>
        <w:contextualSpacing/>
        <w:rPr>
          <w:rFonts w:eastAsia="Times New Roman"/>
        </w:rPr>
      </w:pPr>
      <w:r w:rsidRPr="00A74194">
        <w:rPr>
          <w:rFonts w:eastAsia="Times New Roman"/>
        </w:rPr>
        <w:t>Have the right to a reasonable accommodation which would allow them to perform the essential functions of their position.</w:t>
      </w:r>
    </w:p>
    <w:p w14:paraId="256B414D" w14:textId="77777777" w:rsidR="00F57354" w:rsidRPr="00A74194" w:rsidRDefault="00F57354" w:rsidP="00C42069">
      <w:pPr>
        <w:contextualSpacing/>
        <w:rPr>
          <w:b/>
        </w:rPr>
      </w:pPr>
    </w:p>
    <w:p w14:paraId="1EB4DAFA" w14:textId="77777777" w:rsidR="00F57354" w:rsidRPr="00A74194" w:rsidRDefault="00F57354" w:rsidP="001728B2">
      <w:pPr>
        <w:pStyle w:val="ListParagraph"/>
        <w:numPr>
          <w:ilvl w:val="0"/>
          <w:numId w:val="113"/>
        </w:numPr>
        <w:ind w:left="1080"/>
        <w:contextualSpacing/>
        <w:rPr>
          <w:b/>
        </w:rPr>
      </w:pPr>
      <w:r w:rsidRPr="00A74194">
        <w:rPr>
          <w:b/>
        </w:rPr>
        <w:t>Reasonable Accommodations</w:t>
      </w:r>
    </w:p>
    <w:p w14:paraId="0C265439" w14:textId="77777777" w:rsidR="00D75EEC" w:rsidRPr="00A74194" w:rsidRDefault="00D75EEC" w:rsidP="00D75EEC">
      <w:pPr>
        <w:ind w:left="1080"/>
        <w:contextualSpacing/>
        <w:rPr>
          <w:rFonts w:eastAsia="Times New Roman"/>
        </w:rPr>
      </w:pPr>
    </w:p>
    <w:p w14:paraId="1E6B5099" w14:textId="7E8BDE70" w:rsidR="00D75EEC" w:rsidRPr="00A74194" w:rsidRDefault="00D75EEC" w:rsidP="00D75EEC">
      <w:pPr>
        <w:ind w:left="1080"/>
        <w:contextualSpacing/>
        <w:rPr>
          <w:rFonts w:eastAsia="Times New Roman"/>
        </w:rPr>
      </w:pPr>
      <w:r w:rsidRPr="00A74194">
        <w:rPr>
          <w:rFonts w:eastAsia="Times New Roman"/>
        </w:rPr>
        <w:t>A disabled person may need a reasonable accommodation in order to remain active in the workforce. With a reasonable accommodation</w:t>
      </w:r>
      <w:r w:rsidR="00653ABB" w:rsidRPr="00A74194">
        <w:rPr>
          <w:rFonts w:eastAsia="Times New Roman"/>
        </w:rPr>
        <w:t>, an employee with a disability can perform the essential functions of their job and can enjoy the same benefits and privileges of other employees.</w:t>
      </w:r>
    </w:p>
    <w:p w14:paraId="061569E3" w14:textId="77777777" w:rsidR="00653ABB" w:rsidRPr="00A74194" w:rsidRDefault="00653ABB" w:rsidP="00D75EEC">
      <w:pPr>
        <w:ind w:left="1080"/>
        <w:contextualSpacing/>
        <w:rPr>
          <w:rFonts w:eastAsia="Times New Roman"/>
        </w:rPr>
      </w:pPr>
    </w:p>
    <w:p w14:paraId="56E158A3" w14:textId="46264D9D" w:rsidR="00653ABB" w:rsidRPr="00A74194" w:rsidRDefault="00653ABB" w:rsidP="00D75EEC">
      <w:pPr>
        <w:ind w:left="1080"/>
        <w:contextualSpacing/>
        <w:rPr>
          <w:rFonts w:eastAsia="Times New Roman"/>
        </w:rPr>
      </w:pPr>
      <w:r w:rsidRPr="00A74194">
        <w:rPr>
          <w:rFonts w:eastAsia="Times New Roman"/>
        </w:rPr>
        <w:t>Employees, or applicants, who believe they need a reasonable accommodation to perform the essential functions of the job should contact the City Clerk and request an accommodation.</w:t>
      </w:r>
    </w:p>
    <w:p w14:paraId="467C56A7" w14:textId="4186772F" w:rsidR="00653ABB" w:rsidRPr="00A74194" w:rsidRDefault="00653ABB" w:rsidP="00B72E29">
      <w:pPr>
        <w:pStyle w:val="ListParagraph"/>
        <w:numPr>
          <w:ilvl w:val="0"/>
          <w:numId w:val="171"/>
        </w:numPr>
        <w:contextualSpacing/>
        <w:rPr>
          <w:rFonts w:eastAsia="Times New Roman"/>
        </w:rPr>
      </w:pPr>
      <w:r w:rsidRPr="00A74194">
        <w:rPr>
          <w:rFonts w:eastAsia="Times New Roman"/>
        </w:rPr>
        <w:t xml:space="preserve">The City Clerk will investigate the request to identify the limitations and/or barriers the applicant or employee may have when performing </w:t>
      </w:r>
      <w:r w:rsidR="00190A2F" w:rsidRPr="00A74194">
        <w:rPr>
          <w:rFonts w:eastAsia="Times New Roman"/>
        </w:rPr>
        <w:t xml:space="preserve">essential functions of </w:t>
      </w:r>
      <w:r w:rsidRPr="00A74194">
        <w:rPr>
          <w:rFonts w:eastAsia="Times New Roman"/>
        </w:rPr>
        <w:t xml:space="preserve">their job. </w:t>
      </w:r>
    </w:p>
    <w:p w14:paraId="4D8AA6A7" w14:textId="08BB76F2" w:rsidR="00653ABB" w:rsidRPr="00A74194" w:rsidRDefault="00653ABB" w:rsidP="00B72E29">
      <w:pPr>
        <w:pStyle w:val="ListParagraph"/>
        <w:numPr>
          <w:ilvl w:val="0"/>
          <w:numId w:val="171"/>
        </w:numPr>
        <w:contextualSpacing/>
        <w:rPr>
          <w:rFonts w:eastAsia="Times New Roman"/>
        </w:rPr>
      </w:pPr>
      <w:r w:rsidRPr="00A74194">
        <w:rPr>
          <w:rFonts w:eastAsia="Times New Roman"/>
        </w:rPr>
        <w:t>The City Clerk will identify any possible accommodations that may help to get rid of the limitations and/or barriers.</w:t>
      </w:r>
    </w:p>
    <w:p w14:paraId="060BAB68" w14:textId="781D3CA1" w:rsidR="00653ABB" w:rsidRPr="00A74194" w:rsidRDefault="00653ABB" w:rsidP="00B72E29">
      <w:pPr>
        <w:pStyle w:val="ListParagraph"/>
        <w:numPr>
          <w:ilvl w:val="0"/>
          <w:numId w:val="171"/>
        </w:numPr>
        <w:contextualSpacing/>
        <w:rPr>
          <w:rFonts w:eastAsia="Times New Roman"/>
        </w:rPr>
      </w:pPr>
      <w:r w:rsidRPr="00A74194">
        <w:rPr>
          <w:rFonts w:eastAsia="Times New Roman"/>
        </w:rPr>
        <w:t>If the accommodation is reasonable and does not impose an undue hardship on the City and/or a direct threat to the health and/or safety of others, the City will make the accommodation.</w:t>
      </w:r>
    </w:p>
    <w:p w14:paraId="0E193544" w14:textId="20932BD9" w:rsidR="00653ABB" w:rsidRPr="00A74194" w:rsidRDefault="00653ABB" w:rsidP="00B72E29">
      <w:pPr>
        <w:pStyle w:val="ListParagraph"/>
        <w:numPr>
          <w:ilvl w:val="0"/>
          <w:numId w:val="171"/>
        </w:numPr>
        <w:contextualSpacing/>
        <w:rPr>
          <w:rFonts w:eastAsia="Times New Roman"/>
        </w:rPr>
      </w:pPr>
      <w:r w:rsidRPr="00A74194">
        <w:rPr>
          <w:rFonts w:eastAsia="Times New Roman"/>
        </w:rPr>
        <w:t>The City may propose alternative accommodation(s).</w:t>
      </w:r>
    </w:p>
    <w:p w14:paraId="14ABDEE8" w14:textId="4DB5E2B9" w:rsidR="00653ABB" w:rsidRPr="00A74194" w:rsidRDefault="00653ABB" w:rsidP="00B72E29">
      <w:pPr>
        <w:pStyle w:val="ListParagraph"/>
        <w:numPr>
          <w:ilvl w:val="0"/>
          <w:numId w:val="114"/>
        </w:numPr>
        <w:ind w:left="2160"/>
        <w:contextualSpacing/>
        <w:rPr>
          <w:rFonts w:eastAsia="Times New Roman"/>
        </w:rPr>
      </w:pPr>
      <w:r w:rsidRPr="00A74194">
        <w:rPr>
          <w:rFonts w:eastAsia="Times New Roman"/>
        </w:rPr>
        <w:t>The City isn’t required to provide the accommodation preferred by the individual, to reallocate essential job functions, or to provide personal use items (For example: eyeglasses, hearing aids, wheelchairs, etc.)</w:t>
      </w:r>
      <w:r w:rsidR="00EF2D93" w:rsidRPr="00A74194">
        <w:rPr>
          <w:rFonts w:eastAsia="Times New Roman"/>
        </w:rPr>
        <w:t>.</w:t>
      </w:r>
    </w:p>
    <w:p w14:paraId="55C7B789" w14:textId="0F81CF82" w:rsidR="002B611D" w:rsidRPr="00A74194" w:rsidRDefault="002B611D" w:rsidP="002B611D">
      <w:pPr>
        <w:contextualSpacing/>
        <w:rPr>
          <w:rFonts w:eastAsia="Times New Roman"/>
        </w:rPr>
      </w:pPr>
    </w:p>
    <w:p w14:paraId="60FB059E" w14:textId="165B01A8" w:rsidR="00C77998" w:rsidRPr="00A74194" w:rsidRDefault="00EE6AB3" w:rsidP="006F64F4">
      <w:pPr>
        <w:pStyle w:val="ListParagraph"/>
        <w:numPr>
          <w:ilvl w:val="0"/>
          <w:numId w:val="14"/>
        </w:numPr>
        <w:contextualSpacing/>
        <w:outlineLvl w:val="1"/>
      </w:pPr>
      <w:bookmarkStart w:id="215" w:name="_Toc30751139"/>
      <w:r w:rsidRPr="00A74194">
        <w:rPr>
          <w:b/>
          <w:u w:val="single"/>
        </w:rPr>
        <w:t xml:space="preserve">Workplace </w:t>
      </w:r>
      <w:r w:rsidR="00F57354" w:rsidRPr="00A74194">
        <w:rPr>
          <w:b/>
          <w:u w:val="single"/>
        </w:rPr>
        <w:t>Harassment Polic</w:t>
      </w:r>
      <w:r w:rsidR="00435FEB" w:rsidRPr="00A74194">
        <w:rPr>
          <w:b/>
          <w:u w:val="single"/>
        </w:rPr>
        <w:t>ies</w:t>
      </w:r>
      <w:bookmarkEnd w:id="215"/>
    </w:p>
    <w:p w14:paraId="628E2520" w14:textId="77777777" w:rsidR="00725AC6" w:rsidRPr="00A74194" w:rsidRDefault="00725AC6" w:rsidP="00C42069">
      <w:pPr>
        <w:shd w:val="clear" w:color="auto" w:fill="FFFFFF"/>
        <w:contextualSpacing/>
      </w:pPr>
    </w:p>
    <w:p w14:paraId="24341FE0" w14:textId="70CB9A0E" w:rsidR="0060389D" w:rsidRPr="00A74194" w:rsidRDefault="0060389D" w:rsidP="001728B2">
      <w:pPr>
        <w:pStyle w:val="ListParagraph"/>
        <w:numPr>
          <w:ilvl w:val="0"/>
          <w:numId w:val="18"/>
        </w:numPr>
        <w:shd w:val="clear" w:color="auto" w:fill="FFFFFF"/>
        <w:ind w:left="1080"/>
        <w:contextualSpacing/>
        <w:outlineLvl w:val="2"/>
      </w:pPr>
      <w:bookmarkStart w:id="216" w:name="_Toc30751140"/>
      <w:r w:rsidRPr="00A74194">
        <w:rPr>
          <w:b/>
          <w:u w:val="single"/>
        </w:rPr>
        <w:t>Sexual Harassment</w:t>
      </w:r>
      <w:bookmarkEnd w:id="216"/>
    </w:p>
    <w:p w14:paraId="4C86CE52" w14:textId="77777777" w:rsidR="0060389D" w:rsidRPr="00A74194" w:rsidRDefault="0060389D" w:rsidP="00C42069">
      <w:pPr>
        <w:pStyle w:val="ListParagraph"/>
        <w:shd w:val="clear" w:color="auto" w:fill="FFFFFF"/>
        <w:ind w:left="1080" w:firstLine="0"/>
        <w:contextualSpacing/>
        <w:outlineLvl w:val="2"/>
        <w:rPr>
          <w:b/>
          <w:u w:val="single"/>
        </w:rPr>
      </w:pPr>
    </w:p>
    <w:p w14:paraId="7A2D5BD5" w14:textId="7C658405" w:rsidR="00653ABB" w:rsidRPr="00A74194" w:rsidRDefault="002B611D" w:rsidP="00C42069">
      <w:pPr>
        <w:ind w:left="1080"/>
        <w:contextualSpacing/>
      </w:pPr>
      <w:r w:rsidRPr="00A74194">
        <w:t xml:space="preserve">The Equal Employment Opportunity Commission defines sexual harassment as “unwelcome sexual advances, requests for sexual favors, or other verbal or physical conduct of a sexual nature. </w:t>
      </w:r>
      <w:r w:rsidR="00757961" w:rsidRPr="00A74194">
        <w:t xml:space="preserve">Sexual harassment can involve people of the same or the </w:t>
      </w:r>
      <w:r w:rsidR="00757961" w:rsidRPr="00A74194">
        <w:lastRenderedPageBreak/>
        <w:t>opposite sex.</w:t>
      </w:r>
    </w:p>
    <w:p w14:paraId="5D86B225" w14:textId="0CAAA66A" w:rsidR="00347998" w:rsidRPr="00A74194" w:rsidRDefault="00347998" w:rsidP="00C42069">
      <w:pPr>
        <w:ind w:left="1080"/>
        <w:contextualSpacing/>
      </w:pPr>
    </w:p>
    <w:p w14:paraId="50695DB0" w14:textId="2D217158" w:rsidR="00347998" w:rsidRPr="00A74194" w:rsidRDefault="00347998" w:rsidP="00347998">
      <w:pPr>
        <w:adjustRightInd w:val="0"/>
        <w:ind w:left="1080"/>
        <w:contextualSpacing/>
        <w:rPr>
          <w:rFonts w:eastAsia="HiddenHorzOCR"/>
        </w:rPr>
      </w:pPr>
      <w:r w:rsidRPr="00A74194">
        <w:t>Sexual harassment happens when the action is unwelcome and when:</w:t>
      </w:r>
    </w:p>
    <w:p w14:paraId="19044C53" w14:textId="05A6A21D" w:rsidR="00347998" w:rsidRPr="00A74194" w:rsidRDefault="0076558E" w:rsidP="00B72E29">
      <w:pPr>
        <w:pStyle w:val="ListParagraph"/>
        <w:widowControl/>
        <w:numPr>
          <w:ilvl w:val="0"/>
          <w:numId w:val="172"/>
        </w:numPr>
        <w:adjustRightInd w:val="0"/>
        <w:ind w:left="1800"/>
        <w:contextualSpacing/>
      </w:pPr>
      <w:r w:rsidRPr="00A74194">
        <w:t>Submitting</w:t>
      </w:r>
      <w:r w:rsidR="00347998" w:rsidRPr="00A74194">
        <w:t xml:space="preserve"> to such conduct is made</w:t>
      </w:r>
      <w:r w:rsidRPr="00A74194">
        <w:t>,</w:t>
      </w:r>
      <w:r w:rsidR="00347998" w:rsidRPr="00A74194">
        <w:t xml:space="preserve"> either explicitly or implicitly</w:t>
      </w:r>
      <w:r w:rsidRPr="00A74194">
        <w:t>,</w:t>
      </w:r>
      <w:r w:rsidR="00347998" w:rsidRPr="00A74194">
        <w:t xml:space="preserve"> a term or condition of </w:t>
      </w:r>
      <w:r w:rsidRPr="00A74194">
        <w:t>employment.</w:t>
      </w:r>
    </w:p>
    <w:p w14:paraId="54F0BC55" w14:textId="52BCF5CA" w:rsidR="00347998" w:rsidRPr="00A74194" w:rsidRDefault="0076558E" w:rsidP="00B72E29">
      <w:pPr>
        <w:pStyle w:val="ListParagraph"/>
        <w:widowControl/>
        <w:numPr>
          <w:ilvl w:val="0"/>
          <w:numId w:val="172"/>
        </w:numPr>
        <w:adjustRightInd w:val="0"/>
        <w:ind w:left="1800"/>
        <w:contextualSpacing/>
      </w:pPr>
      <w:r w:rsidRPr="00A74194">
        <w:t>Submitting</w:t>
      </w:r>
      <w:r w:rsidR="00347998" w:rsidRPr="00A74194">
        <w:t xml:space="preserve"> to</w:t>
      </w:r>
      <w:r w:rsidRPr="00A74194">
        <w:t xml:space="preserve">, or rejecting, </w:t>
      </w:r>
      <w:r w:rsidR="00347998" w:rsidRPr="00A74194">
        <w:t xml:space="preserve">such conduct is used as a basis for employment decisions affecting </w:t>
      </w:r>
      <w:r w:rsidRPr="00A74194">
        <w:t>that</w:t>
      </w:r>
      <w:r w:rsidR="00347998" w:rsidRPr="00A74194">
        <w:t xml:space="preserve"> individual; or</w:t>
      </w:r>
    </w:p>
    <w:p w14:paraId="3275DADA" w14:textId="22CABA0E" w:rsidR="00347998" w:rsidRPr="00A74194" w:rsidRDefault="00347998" w:rsidP="00B72E29">
      <w:pPr>
        <w:pStyle w:val="ListParagraph"/>
        <w:widowControl/>
        <w:numPr>
          <w:ilvl w:val="0"/>
          <w:numId w:val="172"/>
        </w:numPr>
        <w:adjustRightInd w:val="0"/>
        <w:ind w:left="1800"/>
        <w:contextualSpacing/>
      </w:pPr>
      <w:r w:rsidRPr="00A74194">
        <w:t>Such conduct has a purpose</w:t>
      </w:r>
      <w:r w:rsidR="0076558E" w:rsidRPr="00A74194">
        <w:t>,</w:t>
      </w:r>
      <w:r w:rsidRPr="00A74194">
        <w:t xml:space="preserve"> or effect</w:t>
      </w:r>
      <w:r w:rsidR="0076558E" w:rsidRPr="00A74194">
        <w:t>,</w:t>
      </w:r>
      <w:r w:rsidRPr="00A74194">
        <w:t xml:space="preserve"> of substantially interfering with a </w:t>
      </w:r>
      <w:r w:rsidRPr="00A74194">
        <w:rPr>
          <w:rFonts w:eastAsia="HiddenHorzOCR"/>
        </w:rPr>
        <w:t>person's w</w:t>
      </w:r>
      <w:r w:rsidRPr="00A74194">
        <w:t>ork performance or creating an intimidating, hostile, or offensive work environment.</w:t>
      </w:r>
    </w:p>
    <w:p w14:paraId="09BEE1F7" w14:textId="7AEF6FB5" w:rsidR="00347998" w:rsidRPr="00A74194" w:rsidRDefault="00347998" w:rsidP="00C42069">
      <w:pPr>
        <w:ind w:left="1080"/>
        <w:contextualSpacing/>
      </w:pPr>
    </w:p>
    <w:p w14:paraId="60007671" w14:textId="77476E72" w:rsidR="005A5F65" w:rsidRPr="00777208" w:rsidRDefault="002B5EB0" w:rsidP="00B72E29">
      <w:pPr>
        <w:pStyle w:val="ListParagraph"/>
        <w:numPr>
          <w:ilvl w:val="0"/>
          <w:numId w:val="115"/>
        </w:numPr>
        <w:contextualSpacing/>
        <w:rPr>
          <w:i/>
          <w:iCs/>
        </w:rPr>
      </w:pPr>
      <w:r w:rsidRPr="00777208">
        <w:rPr>
          <w:i/>
          <w:iCs/>
        </w:rPr>
        <w:t>Quid Pro Quo Sexual Harassment</w:t>
      </w:r>
    </w:p>
    <w:p w14:paraId="75E6AE60" w14:textId="77777777" w:rsidR="005A5F65" w:rsidRPr="00A74194" w:rsidRDefault="005A5F65" w:rsidP="005A5F65">
      <w:pPr>
        <w:contextualSpacing/>
      </w:pPr>
    </w:p>
    <w:p w14:paraId="5D3D5700" w14:textId="66C529BF" w:rsidR="005A5F65" w:rsidRPr="00A74194" w:rsidRDefault="002B5EB0" w:rsidP="002B5EB0">
      <w:pPr>
        <w:ind w:left="1440"/>
        <w:contextualSpacing/>
      </w:pPr>
      <w:r w:rsidRPr="00A74194">
        <w:t>An individual, usually a superviso</w:t>
      </w:r>
      <w:r w:rsidR="00736CDA">
        <w:t>r,</w:t>
      </w:r>
      <w:r w:rsidRPr="00A74194">
        <w:t xml:space="preserve"> asks or hints, at sexual favors in exchange for employment benefits, such as:</w:t>
      </w:r>
    </w:p>
    <w:p w14:paraId="2D60AA1C" w14:textId="6E35AC1E" w:rsidR="002B5EB0" w:rsidRPr="00A74194" w:rsidRDefault="002B5EB0" w:rsidP="00B72E29">
      <w:pPr>
        <w:pStyle w:val="ListParagraph"/>
        <w:numPr>
          <w:ilvl w:val="0"/>
          <w:numId w:val="114"/>
        </w:numPr>
        <w:ind w:left="2160"/>
        <w:contextualSpacing/>
      </w:pPr>
      <w:r w:rsidRPr="00A74194">
        <w:t>Keeping the employee’s job</w:t>
      </w:r>
    </w:p>
    <w:p w14:paraId="1C18F8B5" w14:textId="2D98EF4E" w:rsidR="002B5EB0" w:rsidRPr="00A74194" w:rsidRDefault="002B5EB0" w:rsidP="00B72E29">
      <w:pPr>
        <w:pStyle w:val="ListParagraph"/>
        <w:numPr>
          <w:ilvl w:val="0"/>
          <w:numId w:val="114"/>
        </w:numPr>
        <w:ind w:left="2160"/>
        <w:contextualSpacing/>
      </w:pPr>
      <w:r w:rsidRPr="00A74194">
        <w:t>Raises</w:t>
      </w:r>
    </w:p>
    <w:p w14:paraId="5F2152E9" w14:textId="598B9A72" w:rsidR="002B5EB0" w:rsidRPr="00A74194" w:rsidRDefault="002B5EB0" w:rsidP="00B72E29">
      <w:pPr>
        <w:pStyle w:val="ListParagraph"/>
        <w:numPr>
          <w:ilvl w:val="0"/>
          <w:numId w:val="114"/>
        </w:numPr>
        <w:ind w:left="2160"/>
        <w:contextualSpacing/>
      </w:pPr>
      <w:r w:rsidRPr="00A74194">
        <w:t>Better office space</w:t>
      </w:r>
    </w:p>
    <w:p w14:paraId="5BB0F5C8" w14:textId="3E844C7D" w:rsidR="002B5EB0" w:rsidRPr="00A74194" w:rsidRDefault="002B5EB0" w:rsidP="00B72E29">
      <w:pPr>
        <w:pStyle w:val="ListParagraph"/>
        <w:numPr>
          <w:ilvl w:val="0"/>
          <w:numId w:val="114"/>
        </w:numPr>
        <w:ind w:left="2160"/>
        <w:contextualSpacing/>
      </w:pPr>
      <w:r w:rsidRPr="00A74194">
        <w:t>Promotions</w:t>
      </w:r>
    </w:p>
    <w:p w14:paraId="44448900" w14:textId="77777777" w:rsidR="002B5EB0" w:rsidRPr="00A74194" w:rsidRDefault="002B5EB0" w:rsidP="002B5EB0">
      <w:pPr>
        <w:pStyle w:val="ListParagraph"/>
        <w:ind w:left="2160" w:firstLine="0"/>
        <w:contextualSpacing/>
      </w:pPr>
    </w:p>
    <w:p w14:paraId="7A9F0465" w14:textId="2515379F" w:rsidR="005A5F65" w:rsidRPr="00A74194" w:rsidRDefault="00F762B0" w:rsidP="00F762B0">
      <w:pPr>
        <w:ind w:left="1440"/>
        <w:contextualSpacing/>
      </w:pPr>
      <w:r w:rsidRPr="00A74194">
        <w:t>Another type of quid pro quo harassment deals with declining the supervisor’s advances, such as:</w:t>
      </w:r>
    </w:p>
    <w:p w14:paraId="3804E351" w14:textId="22D25B78" w:rsidR="00F762B0" w:rsidRPr="00A74194" w:rsidRDefault="00F762B0" w:rsidP="00B72E29">
      <w:pPr>
        <w:pStyle w:val="ListParagraph"/>
        <w:numPr>
          <w:ilvl w:val="0"/>
          <w:numId w:val="117"/>
        </w:numPr>
        <w:contextualSpacing/>
      </w:pPr>
      <w:r w:rsidRPr="00A74194">
        <w:t>Termination</w:t>
      </w:r>
    </w:p>
    <w:p w14:paraId="7B0BC569" w14:textId="3FB011DE" w:rsidR="00F762B0" w:rsidRPr="00A74194" w:rsidRDefault="00F762B0" w:rsidP="00B72E29">
      <w:pPr>
        <w:pStyle w:val="ListParagraph"/>
        <w:numPr>
          <w:ilvl w:val="0"/>
          <w:numId w:val="117"/>
        </w:numPr>
        <w:contextualSpacing/>
      </w:pPr>
      <w:r w:rsidRPr="00A74194">
        <w:t>Demotion</w:t>
      </w:r>
    </w:p>
    <w:p w14:paraId="2A60E922" w14:textId="64B5B078" w:rsidR="00F762B0" w:rsidRPr="00A74194" w:rsidRDefault="00F762B0" w:rsidP="00B72E29">
      <w:pPr>
        <w:pStyle w:val="ListParagraph"/>
        <w:numPr>
          <w:ilvl w:val="0"/>
          <w:numId w:val="117"/>
        </w:numPr>
        <w:contextualSpacing/>
      </w:pPr>
      <w:r w:rsidRPr="00A74194">
        <w:t>Less desirable work assignments</w:t>
      </w:r>
    </w:p>
    <w:p w14:paraId="293FC9B5" w14:textId="71C148E3" w:rsidR="00F762B0" w:rsidRPr="00A74194" w:rsidRDefault="00F762B0" w:rsidP="00F762B0">
      <w:pPr>
        <w:contextualSpacing/>
      </w:pPr>
    </w:p>
    <w:p w14:paraId="0CCCA65E" w14:textId="5E4CE404" w:rsidR="005A5F65" w:rsidRPr="00777208" w:rsidRDefault="002B5EB0" w:rsidP="00B72E29">
      <w:pPr>
        <w:pStyle w:val="ListParagraph"/>
        <w:numPr>
          <w:ilvl w:val="0"/>
          <w:numId w:val="116"/>
        </w:numPr>
        <w:contextualSpacing/>
        <w:rPr>
          <w:i/>
          <w:iCs/>
        </w:rPr>
      </w:pPr>
      <w:r w:rsidRPr="00777208">
        <w:rPr>
          <w:i/>
          <w:iCs/>
        </w:rPr>
        <w:t>Hostile Work Environment Sexual Harassment</w:t>
      </w:r>
    </w:p>
    <w:p w14:paraId="46D4554E" w14:textId="4C62497B" w:rsidR="002B5EB0" w:rsidRPr="00777208" w:rsidRDefault="002B5EB0" w:rsidP="002B5EB0">
      <w:pPr>
        <w:ind w:left="1440"/>
        <w:contextualSpacing/>
        <w:rPr>
          <w:i/>
          <w:iCs/>
        </w:rPr>
      </w:pPr>
    </w:p>
    <w:p w14:paraId="284D7C2E" w14:textId="1162D816" w:rsidR="002B5EB0" w:rsidRPr="008F4C97" w:rsidRDefault="006301FB" w:rsidP="002B5EB0">
      <w:pPr>
        <w:ind w:left="1440"/>
        <w:contextualSpacing/>
        <w:rPr>
          <w:rFonts w:ascii="Helvetica" w:hAnsi="Helvetica" w:cs="Helvetica"/>
          <w:sz w:val="23"/>
          <w:szCs w:val="23"/>
          <w:shd w:val="clear" w:color="auto" w:fill="FFFFFF"/>
        </w:rPr>
      </w:pPr>
      <w:r w:rsidRPr="008F4C97">
        <w:t xml:space="preserve">A situation where an individual(s) </w:t>
      </w:r>
      <w:r w:rsidR="00F762B0" w:rsidRPr="008F4C97">
        <w:t xml:space="preserve">makes </w:t>
      </w:r>
      <w:r w:rsidR="00F762B0" w:rsidRPr="008F4C97">
        <w:rPr>
          <w:rFonts w:ascii="Helvetica" w:hAnsi="Helvetica" w:cs="Helvetica"/>
          <w:sz w:val="23"/>
          <w:szCs w:val="23"/>
          <w:shd w:val="clear" w:color="auto" w:fill="FFFFFF"/>
        </w:rPr>
        <w:t>repeated and unwelcome sexual comments, advances, or other content that creates a hostile, intimidating, threatening, or offensive work environment that prevents the employee from doing their job.</w:t>
      </w:r>
    </w:p>
    <w:p w14:paraId="661DBE12" w14:textId="1E11B85E" w:rsidR="00F762B0" w:rsidRPr="008F4C97" w:rsidRDefault="00F762B0" w:rsidP="002B5EB0">
      <w:pPr>
        <w:ind w:left="1440"/>
        <w:contextualSpacing/>
      </w:pPr>
    </w:p>
    <w:p w14:paraId="28DAC358" w14:textId="386021D0" w:rsidR="00F762B0" w:rsidRPr="008F4C97" w:rsidRDefault="00F762B0" w:rsidP="002B5EB0">
      <w:pPr>
        <w:ind w:left="1440"/>
        <w:contextualSpacing/>
      </w:pPr>
      <w:r w:rsidRPr="008F4C97">
        <w:t>Some examples are:</w:t>
      </w:r>
    </w:p>
    <w:p w14:paraId="1D8A7153" w14:textId="5EB57DC9" w:rsidR="00F762B0" w:rsidRPr="008F4C97" w:rsidRDefault="00F762B0" w:rsidP="00B72E29">
      <w:pPr>
        <w:pStyle w:val="ListParagraph"/>
        <w:numPr>
          <w:ilvl w:val="0"/>
          <w:numId w:val="173"/>
        </w:numPr>
        <w:contextualSpacing/>
      </w:pPr>
      <w:r w:rsidRPr="008F4C97">
        <w:t>discussing sexual activities</w:t>
      </w:r>
    </w:p>
    <w:p w14:paraId="632A5052" w14:textId="73A776B9" w:rsidR="00F762B0" w:rsidRPr="008F4C97" w:rsidRDefault="00F762B0" w:rsidP="00B72E29">
      <w:pPr>
        <w:pStyle w:val="ListParagraph"/>
        <w:numPr>
          <w:ilvl w:val="0"/>
          <w:numId w:val="173"/>
        </w:numPr>
        <w:contextualSpacing/>
      </w:pPr>
      <w:r w:rsidRPr="008F4C97">
        <w:t xml:space="preserve">telling sexually oriented jokes or stories </w:t>
      </w:r>
    </w:p>
    <w:p w14:paraId="69584B74" w14:textId="7A829289" w:rsidR="00F762B0" w:rsidRPr="008F4C97" w:rsidRDefault="00F762B0" w:rsidP="00B72E29">
      <w:pPr>
        <w:pStyle w:val="ListParagraph"/>
        <w:numPr>
          <w:ilvl w:val="0"/>
          <w:numId w:val="173"/>
        </w:numPr>
        <w:contextualSpacing/>
      </w:pPr>
      <w:r w:rsidRPr="008F4C97">
        <w:t>unnecessary touching</w:t>
      </w:r>
    </w:p>
    <w:p w14:paraId="7B539008" w14:textId="27CF9AA5" w:rsidR="00F762B0" w:rsidRPr="008F4C97" w:rsidRDefault="00F762B0" w:rsidP="00B72E29">
      <w:pPr>
        <w:pStyle w:val="ListParagraph"/>
        <w:numPr>
          <w:ilvl w:val="0"/>
          <w:numId w:val="173"/>
        </w:numPr>
        <w:contextualSpacing/>
      </w:pPr>
      <w:r w:rsidRPr="008F4C97">
        <w:t xml:space="preserve">commenting on physical </w:t>
      </w:r>
      <w:r w:rsidR="00737A9A" w:rsidRPr="008F4C97">
        <w:t>attributes.</w:t>
      </w:r>
    </w:p>
    <w:p w14:paraId="4FC97C84" w14:textId="7E3C915E" w:rsidR="00F762B0" w:rsidRPr="008F4C97" w:rsidRDefault="00F762B0" w:rsidP="00B72E29">
      <w:pPr>
        <w:pStyle w:val="ListParagraph"/>
        <w:numPr>
          <w:ilvl w:val="0"/>
          <w:numId w:val="173"/>
        </w:numPr>
        <w:contextualSpacing/>
      </w:pPr>
      <w:r w:rsidRPr="008F4C97">
        <w:t>displaying sexually suggestive pictures</w:t>
      </w:r>
    </w:p>
    <w:p w14:paraId="7FBAA64C" w14:textId="7EBE8F32" w:rsidR="00F762B0" w:rsidRPr="008F4C97" w:rsidRDefault="00F762B0" w:rsidP="00B72E29">
      <w:pPr>
        <w:pStyle w:val="ListParagraph"/>
        <w:numPr>
          <w:ilvl w:val="0"/>
          <w:numId w:val="173"/>
        </w:numPr>
        <w:contextualSpacing/>
      </w:pPr>
      <w:r w:rsidRPr="008F4C97">
        <w:t xml:space="preserve">using demeaning or inappropriate terms </w:t>
      </w:r>
    </w:p>
    <w:p w14:paraId="368AA35A" w14:textId="6F8865AD" w:rsidR="00F762B0" w:rsidRPr="008F4C97" w:rsidRDefault="00F762B0" w:rsidP="00B72E29">
      <w:pPr>
        <w:pStyle w:val="ListParagraph"/>
        <w:numPr>
          <w:ilvl w:val="0"/>
          <w:numId w:val="173"/>
        </w:numPr>
        <w:contextualSpacing/>
      </w:pPr>
      <w:r w:rsidRPr="008F4C97">
        <w:t>using indecent gestures</w:t>
      </w:r>
    </w:p>
    <w:p w14:paraId="7FA98357" w14:textId="5EB18912" w:rsidR="00F762B0" w:rsidRPr="008F4C97" w:rsidRDefault="00F762B0" w:rsidP="00B72E29">
      <w:pPr>
        <w:pStyle w:val="ListParagraph"/>
        <w:numPr>
          <w:ilvl w:val="0"/>
          <w:numId w:val="173"/>
        </w:numPr>
        <w:contextualSpacing/>
      </w:pPr>
      <w:r w:rsidRPr="008F4C97">
        <w:t>using crude language</w:t>
      </w:r>
    </w:p>
    <w:p w14:paraId="2520A408" w14:textId="5BE44EAE" w:rsidR="00F762B0" w:rsidRPr="008F4C97" w:rsidRDefault="00F762B0" w:rsidP="00B72E29">
      <w:pPr>
        <w:pStyle w:val="ListParagraph"/>
        <w:numPr>
          <w:ilvl w:val="0"/>
          <w:numId w:val="173"/>
        </w:numPr>
        <w:contextualSpacing/>
      </w:pPr>
      <w:r w:rsidRPr="008F4C97">
        <w:t>sabotaging the victim's work</w:t>
      </w:r>
    </w:p>
    <w:p w14:paraId="70419175" w14:textId="60AB4C90" w:rsidR="00F762B0" w:rsidRPr="008F4C97" w:rsidRDefault="00F762B0" w:rsidP="00B72E29">
      <w:pPr>
        <w:pStyle w:val="ListParagraph"/>
        <w:numPr>
          <w:ilvl w:val="0"/>
          <w:numId w:val="173"/>
        </w:numPr>
        <w:contextualSpacing/>
      </w:pPr>
      <w:r w:rsidRPr="008F4C97">
        <w:t>engaging in hostile physical conduct</w:t>
      </w:r>
    </w:p>
    <w:p w14:paraId="6B84808B" w14:textId="77777777" w:rsidR="00F762B0" w:rsidRPr="008F4C97" w:rsidRDefault="00F762B0" w:rsidP="002B5EB0">
      <w:pPr>
        <w:ind w:left="1440"/>
        <w:contextualSpacing/>
      </w:pPr>
    </w:p>
    <w:p w14:paraId="5A2DC652" w14:textId="77777777" w:rsidR="008F4C97" w:rsidRPr="008F4C97" w:rsidRDefault="008F4C97" w:rsidP="008F4C97">
      <w:pPr>
        <w:ind w:left="1080"/>
        <w:contextualSpacing/>
      </w:pPr>
      <w:r w:rsidRPr="008F4C97">
        <w:t>The City is responsible for the acts of its employees and non-employees when dealing with sexual harassment of employees in the workplace. Acts of sexual harassment can happen in person, or through different methods of communication, including social medial and email.</w:t>
      </w:r>
    </w:p>
    <w:p w14:paraId="29BD6AE6" w14:textId="77777777" w:rsidR="006301FB" w:rsidRDefault="006301FB" w:rsidP="0076558E">
      <w:pPr>
        <w:ind w:left="1080"/>
        <w:contextualSpacing/>
        <w:rPr>
          <w:color w:val="FF0000"/>
        </w:rPr>
      </w:pPr>
    </w:p>
    <w:p w14:paraId="02333411" w14:textId="7D20E91C" w:rsidR="00725AC6" w:rsidRPr="00A74194" w:rsidRDefault="0060389D" w:rsidP="001728B2">
      <w:pPr>
        <w:pStyle w:val="ListParagraph"/>
        <w:numPr>
          <w:ilvl w:val="0"/>
          <w:numId w:val="18"/>
        </w:numPr>
        <w:shd w:val="clear" w:color="auto" w:fill="FFFFFF"/>
        <w:ind w:left="1080"/>
        <w:contextualSpacing/>
        <w:outlineLvl w:val="2"/>
      </w:pPr>
      <w:bookmarkStart w:id="217" w:name="_Toc30751141"/>
      <w:r w:rsidRPr="00A74194">
        <w:rPr>
          <w:b/>
          <w:u w:val="single"/>
        </w:rPr>
        <w:lastRenderedPageBreak/>
        <w:t>O</w:t>
      </w:r>
      <w:r w:rsidR="00725AC6" w:rsidRPr="00A74194">
        <w:rPr>
          <w:b/>
          <w:u w:val="single"/>
        </w:rPr>
        <w:t>ther Forms of Harassment</w:t>
      </w:r>
      <w:bookmarkEnd w:id="217"/>
    </w:p>
    <w:p w14:paraId="5F34DD54" w14:textId="77777777" w:rsidR="00FB7607" w:rsidRPr="00A74194" w:rsidRDefault="00FB7607" w:rsidP="00440765">
      <w:pPr>
        <w:pStyle w:val="BodyText"/>
        <w:ind w:left="1080"/>
      </w:pPr>
    </w:p>
    <w:p w14:paraId="016111D3" w14:textId="3E5B114F" w:rsidR="00725AC6" w:rsidRPr="00A74194" w:rsidRDefault="006301FB" w:rsidP="00440765">
      <w:pPr>
        <w:pStyle w:val="BodyText"/>
        <w:ind w:left="1080"/>
      </w:pPr>
      <w:r>
        <w:t xml:space="preserve">Any </w:t>
      </w:r>
      <w:r w:rsidR="002B611D" w:rsidRPr="00A74194">
        <w:t xml:space="preserve">conduct </w:t>
      </w:r>
      <w:r w:rsidRPr="008F4C97">
        <w:t xml:space="preserve">which is the same as, or similar to, the conduct described in the prior section, which is based on a protected class, </w:t>
      </w:r>
      <w:r w:rsidR="002B611D" w:rsidRPr="00A74194">
        <w:t xml:space="preserve">is prohibited. </w:t>
      </w:r>
    </w:p>
    <w:p w14:paraId="5B14A396" w14:textId="41D49E97" w:rsidR="00440765" w:rsidRPr="00A74194" w:rsidRDefault="00440765" w:rsidP="00440765">
      <w:pPr>
        <w:pStyle w:val="BodyText"/>
        <w:ind w:left="1080"/>
      </w:pPr>
    </w:p>
    <w:p w14:paraId="54221046" w14:textId="77777777" w:rsidR="00F37CBD" w:rsidRPr="00A74194" w:rsidRDefault="00440765" w:rsidP="00F37CBD">
      <w:pPr>
        <w:pStyle w:val="BodyText"/>
        <w:ind w:left="1080"/>
        <w:contextualSpacing/>
      </w:pPr>
      <w:r w:rsidRPr="00A74194">
        <w:t xml:space="preserve">Protected classes include </w:t>
      </w:r>
      <w:r w:rsidR="00F37CBD" w:rsidRPr="00A74194">
        <w:t>race, color, religion, national origin, creed, sex, physical/mental disability, veteran/military status, genetic information, political beliefs, age, or marital status.</w:t>
      </w:r>
    </w:p>
    <w:p w14:paraId="608A27F2" w14:textId="39D71FDA" w:rsidR="00DF6BEA" w:rsidRPr="00A74194" w:rsidRDefault="00DF6BEA" w:rsidP="00440765">
      <w:pPr>
        <w:pStyle w:val="BodyText"/>
        <w:ind w:left="1080"/>
      </w:pPr>
    </w:p>
    <w:p w14:paraId="1F23E4FE" w14:textId="41E7505B" w:rsidR="00725AC6" w:rsidRPr="00A74194" w:rsidRDefault="00725AC6" w:rsidP="006F64F4">
      <w:pPr>
        <w:pStyle w:val="ListParagraph"/>
        <w:numPr>
          <w:ilvl w:val="0"/>
          <w:numId w:val="14"/>
        </w:numPr>
        <w:contextualSpacing/>
        <w:outlineLvl w:val="1"/>
        <w:rPr>
          <w:b/>
          <w:u w:val="single"/>
        </w:rPr>
      </w:pPr>
      <w:bookmarkStart w:id="218" w:name="_Toc30751142"/>
      <w:r w:rsidRPr="00A74194">
        <w:rPr>
          <w:b/>
          <w:u w:val="single"/>
        </w:rPr>
        <w:t>Actions to Take</w:t>
      </w:r>
      <w:bookmarkEnd w:id="218"/>
    </w:p>
    <w:p w14:paraId="7D1323CD" w14:textId="77777777" w:rsidR="00725AC6" w:rsidRPr="00A74194" w:rsidRDefault="00725AC6" w:rsidP="00C42069">
      <w:pPr>
        <w:pStyle w:val="ListParagraph"/>
        <w:ind w:left="720" w:firstLine="0"/>
        <w:contextualSpacing/>
        <w:outlineLvl w:val="1"/>
        <w:rPr>
          <w:b/>
          <w:u w:val="single"/>
        </w:rPr>
      </w:pPr>
    </w:p>
    <w:p w14:paraId="0D765249" w14:textId="0FB88D50" w:rsidR="00620AD6" w:rsidRPr="00A74194" w:rsidRDefault="00620AD6" w:rsidP="00C42069">
      <w:pPr>
        <w:ind w:left="720"/>
        <w:contextualSpacing/>
      </w:pPr>
      <w:r w:rsidRPr="00A74194">
        <w:t>Employees have a right to a work environment free of any form of harassment. Any employee who believes they are being harassed should:</w:t>
      </w:r>
    </w:p>
    <w:p w14:paraId="3611F933" w14:textId="6A91E9C6" w:rsidR="00620AD6" w:rsidRPr="00A74194" w:rsidRDefault="00620AD6" w:rsidP="00C42069">
      <w:pPr>
        <w:ind w:left="720"/>
        <w:contextualSpacing/>
      </w:pPr>
    </w:p>
    <w:p w14:paraId="107F94E6" w14:textId="6A6F2039" w:rsidR="00620AD6" w:rsidRPr="00A74194" w:rsidRDefault="00261E23" w:rsidP="00B72E29">
      <w:pPr>
        <w:pStyle w:val="ListParagraph"/>
        <w:numPr>
          <w:ilvl w:val="0"/>
          <w:numId w:val="174"/>
        </w:numPr>
        <w:contextualSpacing/>
      </w:pPr>
      <w:r w:rsidRPr="00A74194">
        <w:t xml:space="preserve">If possible, promptly and firmly tell the offender that the </w:t>
      </w:r>
      <w:r w:rsidR="00DF24A2">
        <w:t>conduct</w:t>
      </w:r>
      <w:r w:rsidRPr="00A74194">
        <w:t xml:space="preserve"> is unwelcome and </w:t>
      </w:r>
      <w:r w:rsidR="00190A2F" w:rsidRPr="00A74194">
        <w:t>that is must stop</w:t>
      </w:r>
      <w:r w:rsidRPr="00A74194">
        <w:t>.</w:t>
      </w:r>
    </w:p>
    <w:p w14:paraId="47D7EE6D" w14:textId="1F5DD3AD" w:rsidR="00261E23" w:rsidRPr="00A74194" w:rsidRDefault="00261E23" w:rsidP="00B72E29">
      <w:pPr>
        <w:pStyle w:val="ListParagraph"/>
        <w:numPr>
          <w:ilvl w:val="0"/>
          <w:numId w:val="174"/>
        </w:numPr>
        <w:contextualSpacing/>
      </w:pPr>
      <w:r w:rsidRPr="00A74194">
        <w:t>Immediately contact the supervisor or the Mayor to notify them of the situation.</w:t>
      </w:r>
    </w:p>
    <w:p w14:paraId="6D8E636B" w14:textId="114BF31B" w:rsidR="00261E23" w:rsidRPr="00A74194" w:rsidRDefault="00261E23" w:rsidP="00B72E29">
      <w:pPr>
        <w:pStyle w:val="ListParagraph"/>
        <w:numPr>
          <w:ilvl w:val="0"/>
          <w:numId w:val="174"/>
        </w:numPr>
        <w:contextualSpacing/>
      </w:pPr>
      <w:r w:rsidRPr="00A74194">
        <w:t>If the employee needs to file a complaint, they may do so using following procedure.</w:t>
      </w:r>
    </w:p>
    <w:p w14:paraId="29BA08C2" w14:textId="77777777" w:rsidR="00261E23" w:rsidRPr="00A74194" w:rsidRDefault="00261E23" w:rsidP="00261E23">
      <w:pPr>
        <w:pStyle w:val="ListParagraph"/>
        <w:ind w:left="1440" w:firstLine="0"/>
        <w:contextualSpacing/>
      </w:pPr>
    </w:p>
    <w:p w14:paraId="0EED4A70" w14:textId="76718643" w:rsidR="00EE6AB3" w:rsidRPr="00A74194" w:rsidRDefault="0041285D" w:rsidP="006F64F4">
      <w:pPr>
        <w:pStyle w:val="ListParagraph"/>
        <w:numPr>
          <w:ilvl w:val="0"/>
          <w:numId w:val="14"/>
        </w:numPr>
        <w:contextualSpacing/>
        <w:outlineLvl w:val="1"/>
        <w:rPr>
          <w:b/>
          <w:u w:val="single"/>
        </w:rPr>
      </w:pPr>
      <w:bookmarkStart w:id="219" w:name="_Toc30751143"/>
      <w:r w:rsidRPr="00A74194">
        <w:rPr>
          <w:b/>
          <w:u w:val="single"/>
        </w:rPr>
        <w:t>Workplace Discrimina</w:t>
      </w:r>
      <w:r w:rsidR="00725AC6" w:rsidRPr="00A74194">
        <w:rPr>
          <w:b/>
          <w:u w:val="single"/>
        </w:rPr>
        <w:t>t</w:t>
      </w:r>
      <w:r w:rsidRPr="00A74194">
        <w:rPr>
          <w:b/>
          <w:u w:val="single"/>
        </w:rPr>
        <w:t>i</w:t>
      </w:r>
      <w:r w:rsidR="00725AC6" w:rsidRPr="00A74194">
        <w:rPr>
          <w:b/>
          <w:u w:val="single"/>
        </w:rPr>
        <w:t>on/Harassment Complaint Procedure</w:t>
      </w:r>
      <w:bookmarkEnd w:id="219"/>
    </w:p>
    <w:p w14:paraId="6C4D9923" w14:textId="791D759D" w:rsidR="00725AC6" w:rsidRPr="00A74194" w:rsidRDefault="00725AC6" w:rsidP="00C42069">
      <w:pPr>
        <w:pStyle w:val="ListParagraph"/>
        <w:ind w:left="720" w:firstLine="0"/>
        <w:contextualSpacing/>
        <w:outlineLvl w:val="1"/>
        <w:rPr>
          <w:b/>
          <w:u w:val="single"/>
        </w:rPr>
      </w:pPr>
    </w:p>
    <w:p w14:paraId="3A66075D" w14:textId="1CA4847C" w:rsidR="00350A0F" w:rsidRPr="00A74194" w:rsidRDefault="00350A0F" w:rsidP="00B72E29">
      <w:pPr>
        <w:pStyle w:val="BodyText"/>
        <w:numPr>
          <w:ilvl w:val="0"/>
          <w:numId w:val="118"/>
        </w:numPr>
        <w:ind w:left="1080"/>
      </w:pPr>
      <w:r w:rsidRPr="00A74194">
        <w:t>An employee who believes that they have been subjected to workplace discrimination and/or harassment should immediately report the incident to their supervisor. If the supervisor is involved, the employee should report the incident to the Mayor.</w:t>
      </w:r>
    </w:p>
    <w:p w14:paraId="11124E55" w14:textId="3674A37C" w:rsidR="00350A0F" w:rsidRPr="00A74194" w:rsidRDefault="00350A0F" w:rsidP="00B72E29">
      <w:pPr>
        <w:pStyle w:val="BodyText"/>
        <w:numPr>
          <w:ilvl w:val="0"/>
          <w:numId w:val="118"/>
        </w:numPr>
        <w:ind w:left="1080"/>
      </w:pPr>
      <w:r w:rsidRPr="00A74194">
        <w:t xml:space="preserve">Any supervisor who receives a report of workplace discrimination and/or harassment </w:t>
      </w:r>
      <w:r w:rsidR="00190A2F" w:rsidRPr="00A74194">
        <w:t>shall</w:t>
      </w:r>
      <w:r w:rsidRPr="00A74194">
        <w:t xml:space="preserve"> immediately notify his/her immediate supervisor and the Mayor.</w:t>
      </w:r>
    </w:p>
    <w:p w14:paraId="4060F10D" w14:textId="37BB92E5" w:rsidR="00350A0F" w:rsidRPr="00A74194" w:rsidRDefault="00350A0F" w:rsidP="00B72E29">
      <w:pPr>
        <w:pStyle w:val="BodyText"/>
        <w:numPr>
          <w:ilvl w:val="0"/>
          <w:numId w:val="118"/>
        </w:numPr>
        <w:ind w:left="1080"/>
      </w:pPr>
      <w:r w:rsidRPr="00A74194">
        <w:t>After receiving a complaint of workplace discrimination and/or harassment, the Mayor will take the appropriate steps to prevent the conduct from continuation while completing an investigation.</w:t>
      </w:r>
    </w:p>
    <w:p w14:paraId="31FF3149" w14:textId="6EF8D050" w:rsidR="00350A0F" w:rsidRPr="00A74194" w:rsidRDefault="00350A0F" w:rsidP="00B72E29">
      <w:pPr>
        <w:pStyle w:val="BodyText"/>
        <w:numPr>
          <w:ilvl w:val="0"/>
          <w:numId w:val="119"/>
        </w:numPr>
        <w:ind w:left="1440"/>
      </w:pPr>
      <w:r w:rsidRPr="00A74194">
        <w:t xml:space="preserve">The steps taken will be decided by balancing the rights of the </w:t>
      </w:r>
      <w:r w:rsidR="000F775F" w:rsidRPr="00A74194">
        <w:t xml:space="preserve">alleged </w:t>
      </w:r>
      <w:r w:rsidRPr="00A74194">
        <w:t xml:space="preserve">victim, including the severity of the conduct, and the rights of the </w:t>
      </w:r>
      <w:r w:rsidR="000F775F" w:rsidRPr="00A74194">
        <w:t xml:space="preserve">alleged </w:t>
      </w:r>
      <w:r w:rsidRPr="00A74194">
        <w:t>harasser.</w:t>
      </w:r>
    </w:p>
    <w:p w14:paraId="7240600D" w14:textId="2DB5ED08" w:rsidR="00350A0F" w:rsidRPr="00A74194" w:rsidRDefault="000F775F" w:rsidP="00B72E29">
      <w:pPr>
        <w:pStyle w:val="BodyText"/>
        <w:numPr>
          <w:ilvl w:val="0"/>
          <w:numId w:val="120"/>
        </w:numPr>
        <w:ind w:left="1080"/>
      </w:pPr>
      <w:r w:rsidRPr="00A74194">
        <w:t>The Mayor will investigate as soon as possible and make a factual report.</w:t>
      </w:r>
    </w:p>
    <w:p w14:paraId="36CC1DDC" w14:textId="375313D7" w:rsidR="000F775F" w:rsidRPr="00A74194" w:rsidRDefault="000F775F" w:rsidP="00B72E29">
      <w:pPr>
        <w:pStyle w:val="BodyText"/>
        <w:numPr>
          <w:ilvl w:val="0"/>
          <w:numId w:val="119"/>
        </w:numPr>
        <w:ind w:left="1440"/>
      </w:pPr>
      <w:r w:rsidRPr="00A74194">
        <w:t>The investigation will include interviewing people that have knowledge of the matter and reviewing any relevant documentation.</w:t>
      </w:r>
    </w:p>
    <w:p w14:paraId="092CE0F9" w14:textId="1411D02A" w:rsidR="000F775F" w:rsidRPr="00A74194" w:rsidRDefault="008924AD" w:rsidP="00B72E29">
      <w:pPr>
        <w:pStyle w:val="BodyText"/>
        <w:numPr>
          <w:ilvl w:val="0"/>
          <w:numId w:val="120"/>
        </w:numPr>
        <w:ind w:left="1080"/>
      </w:pPr>
      <w:r w:rsidRPr="00A74194">
        <w:t xml:space="preserve">After receiving the factual report, the Mayor will, in writing, inform the complainant and any other employees </w:t>
      </w:r>
      <w:r w:rsidR="00E754FE">
        <w:t>who</w:t>
      </w:r>
      <w:r w:rsidRPr="00A74194">
        <w:t xml:space="preserve"> are directly involved, and their supervisor(s)</w:t>
      </w:r>
      <w:r w:rsidR="00E754FE">
        <w:t>,</w:t>
      </w:r>
      <w:r w:rsidRPr="00A74194">
        <w:t xml:space="preserve"> of the results of the investigation.</w:t>
      </w:r>
    </w:p>
    <w:p w14:paraId="453C1C33" w14:textId="7D019504" w:rsidR="008924AD" w:rsidRPr="00A74194" w:rsidRDefault="008924AD" w:rsidP="00B72E29">
      <w:pPr>
        <w:pStyle w:val="BodyText"/>
        <w:numPr>
          <w:ilvl w:val="0"/>
          <w:numId w:val="120"/>
        </w:numPr>
        <w:ind w:left="1080"/>
      </w:pPr>
      <w:r w:rsidRPr="00A74194">
        <w:t xml:space="preserve">The factual report used to make the decision will remain </w:t>
      </w:r>
      <w:r w:rsidR="00D35464" w:rsidRPr="00A74194">
        <w:t>confidential</w:t>
      </w:r>
      <w:r w:rsidR="00D35464">
        <w:t>, and</w:t>
      </w:r>
      <w:r w:rsidRPr="00A74194">
        <w:t xml:space="preserve"> will be given only to people who have a need or right to know </w:t>
      </w:r>
      <w:r w:rsidR="00313A00">
        <w:t>which outweighs</w:t>
      </w:r>
      <w:r w:rsidRPr="00A74194">
        <w:t xml:space="preserve"> the privacy rights of the people involved.</w:t>
      </w:r>
    </w:p>
    <w:p w14:paraId="7E7527A4" w14:textId="46D306FA" w:rsidR="008924AD" w:rsidRPr="00A74194" w:rsidRDefault="008924AD" w:rsidP="00B72E29">
      <w:pPr>
        <w:pStyle w:val="BodyText"/>
        <w:numPr>
          <w:ilvl w:val="0"/>
          <w:numId w:val="120"/>
        </w:numPr>
        <w:ind w:left="1080"/>
      </w:pPr>
      <w:r w:rsidRPr="00A74194">
        <w:t xml:space="preserve">If the results of the investigation </w:t>
      </w:r>
      <w:r w:rsidR="00D35464">
        <w:t>contain</w:t>
      </w:r>
      <w:r w:rsidRPr="00A74194">
        <w:t xml:space="preserve"> insufficient evidence of a policy violation, the Mayor will inform everyone involved that the matter is finished.</w:t>
      </w:r>
    </w:p>
    <w:p w14:paraId="17B4942C" w14:textId="4CF0730F" w:rsidR="008924AD" w:rsidRPr="00A74194" w:rsidRDefault="008924AD" w:rsidP="00B72E29">
      <w:pPr>
        <w:pStyle w:val="BodyText"/>
        <w:numPr>
          <w:ilvl w:val="0"/>
          <w:numId w:val="120"/>
        </w:numPr>
        <w:ind w:left="1080"/>
      </w:pPr>
      <w:r w:rsidRPr="00A74194">
        <w:t>If the results of the investigation show that a policy violation happened, the City will take appropriate disciplinary action, up to and including termination.</w:t>
      </w:r>
    </w:p>
    <w:p w14:paraId="3F7AF259" w14:textId="207C3947" w:rsidR="008924AD" w:rsidRPr="00A74194" w:rsidRDefault="00A23F8D" w:rsidP="00B72E29">
      <w:pPr>
        <w:pStyle w:val="BodyText"/>
        <w:numPr>
          <w:ilvl w:val="0"/>
          <w:numId w:val="120"/>
        </w:numPr>
        <w:ind w:left="1080"/>
      </w:pPr>
      <w:r w:rsidRPr="00A74194">
        <w:t>Follow up review(s) will be conducted to make sure any harassment has stopped and that no one involved in the investigation has experienced any type of retaliation.</w:t>
      </w:r>
    </w:p>
    <w:p w14:paraId="58AE1B1A" w14:textId="16B36866" w:rsidR="00A23F8D" w:rsidRPr="00A74194" w:rsidRDefault="000D50E2" w:rsidP="00B72E29">
      <w:pPr>
        <w:pStyle w:val="BodyText"/>
        <w:numPr>
          <w:ilvl w:val="0"/>
          <w:numId w:val="120"/>
        </w:numPr>
        <w:ind w:left="1080"/>
      </w:pPr>
      <w:r w:rsidRPr="00A74194">
        <w:t>If the Mayor is the alleged perpetrator in the workplace discrimination and/or harassment complaint the employee may make the report to any member of the City Council or the City Attorney.</w:t>
      </w:r>
    </w:p>
    <w:p w14:paraId="7BB8E07A" w14:textId="1596B3B3" w:rsidR="000D50E2" w:rsidRPr="00A74194" w:rsidRDefault="000D50E2" w:rsidP="00B72E29">
      <w:pPr>
        <w:pStyle w:val="BodyText"/>
        <w:numPr>
          <w:ilvl w:val="0"/>
          <w:numId w:val="119"/>
        </w:numPr>
        <w:ind w:left="1440"/>
      </w:pPr>
      <w:r w:rsidRPr="00A74194">
        <w:lastRenderedPageBreak/>
        <w:t xml:space="preserve">If a complaint is received against the Mayor, the Mayor will not participate in any </w:t>
      </w:r>
      <w:r w:rsidR="004044E4" w:rsidRPr="00A74194">
        <w:t>City Council discussions about the complaint.</w:t>
      </w:r>
    </w:p>
    <w:p w14:paraId="3A0B9DE2" w14:textId="77777777" w:rsidR="007D134C" w:rsidRPr="00A74194" w:rsidRDefault="007D134C" w:rsidP="000B07BC">
      <w:pPr>
        <w:contextualSpacing/>
        <w:rPr>
          <w:b/>
          <w:u w:val="single"/>
        </w:rPr>
      </w:pPr>
    </w:p>
    <w:p w14:paraId="19A00454" w14:textId="22A3A6F9" w:rsidR="00725AC6" w:rsidRPr="00A74194" w:rsidRDefault="00725AC6" w:rsidP="006F64F4">
      <w:pPr>
        <w:pStyle w:val="ListParagraph"/>
        <w:numPr>
          <w:ilvl w:val="0"/>
          <w:numId w:val="14"/>
        </w:numPr>
        <w:contextualSpacing/>
        <w:outlineLvl w:val="1"/>
        <w:rPr>
          <w:b/>
          <w:u w:val="single"/>
        </w:rPr>
      </w:pPr>
      <w:bookmarkStart w:id="220" w:name="_Toc30751144"/>
      <w:r w:rsidRPr="00A74194">
        <w:rPr>
          <w:b/>
          <w:u w:val="single"/>
        </w:rPr>
        <w:t>Retaliation Prohibited</w:t>
      </w:r>
      <w:bookmarkEnd w:id="220"/>
    </w:p>
    <w:p w14:paraId="404D6D4D" w14:textId="5B01BA1C" w:rsidR="00EE6AB3" w:rsidRPr="00A74194" w:rsidRDefault="00EE6AB3" w:rsidP="00C42069">
      <w:pPr>
        <w:pStyle w:val="ListParagraph"/>
        <w:widowControl/>
        <w:autoSpaceDE/>
        <w:autoSpaceDN/>
        <w:ind w:left="1080" w:firstLine="0"/>
        <w:contextualSpacing/>
        <w:rPr>
          <w:b/>
        </w:rPr>
      </w:pPr>
    </w:p>
    <w:p w14:paraId="41F0EB28" w14:textId="34D5D7A6" w:rsidR="00946695" w:rsidRPr="00A74194" w:rsidRDefault="00555652" w:rsidP="00C42069">
      <w:pPr>
        <w:ind w:left="720"/>
        <w:contextualSpacing/>
      </w:pPr>
      <w:r w:rsidRPr="00A74194">
        <w:t>An employee cannot be retaliated against for:</w:t>
      </w:r>
    </w:p>
    <w:p w14:paraId="7814D971" w14:textId="69480C62" w:rsidR="00555652" w:rsidRPr="00A74194" w:rsidRDefault="00555652" w:rsidP="00B72E29">
      <w:pPr>
        <w:pStyle w:val="ListParagraph"/>
        <w:numPr>
          <w:ilvl w:val="0"/>
          <w:numId w:val="175"/>
        </w:numPr>
        <w:contextualSpacing/>
      </w:pPr>
      <w:r w:rsidRPr="00A74194">
        <w:t>Filing or responding to a bona fide complaint of discrimination or harassment.</w:t>
      </w:r>
    </w:p>
    <w:p w14:paraId="0C10013E" w14:textId="217A9799" w:rsidR="00555652" w:rsidRPr="00A74194" w:rsidRDefault="00555652" w:rsidP="00B72E29">
      <w:pPr>
        <w:pStyle w:val="ListParagraph"/>
        <w:numPr>
          <w:ilvl w:val="0"/>
          <w:numId w:val="175"/>
        </w:numPr>
        <w:contextualSpacing/>
      </w:pPr>
      <w:r w:rsidRPr="00A74194">
        <w:t>Appearing as a witness in the investigation of a complaint.</w:t>
      </w:r>
    </w:p>
    <w:p w14:paraId="771692C2" w14:textId="0BF7A2A8" w:rsidR="00555652" w:rsidRPr="00A74194" w:rsidRDefault="00555652" w:rsidP="00B72E29">
      <w:pPr>
        <w:pStyle w:val="ListParagraph"/>
        <w:numPr>
          <w:ilvl w:val="0"/>
          <w:numId w:val="175"/>
        </w:numPr>
        <w:contextualSpacing/>
      </w:pPr>
      <w:r w:rsidRPr="00A74194">
        <w:t>Serving as an investigator.</w:t>
      </w:r>
    </w:p>
    <w:p w14:paraId="3627B197" w14:textId="04228CA4" w:rsidR="00555652" w:rsidRPr="00A74194" w:rsidRDefault="00555652" w:rsidP="00555652">
      <w:pPr>
        <w:contextualSpacing/>
      </w:pPr>
    </w:p>
    <w:p w14:paraId="3C7A1618" w14:textId="5C01DEF2" w:rsidR="00555652" w:rsidRPr="00A74194" w:rsidRDefault="00555652" w:rsidP="00555652">
      <w:pPr>
        <w:ind w:left="720"/>
        <w:contextualSpacing/>
      </w:pPr>
      <w:r w:rsidRPr="00A74194">
        <w:t xml:space="preserve">Any retaliation should be immediately reported </w:t>
      </w:r>
      <w:r w:rsidR="0015637C">
        <w:t xml:space="preserve">to </w:t>
      </w:r>
      <w:r w:rsidRPr="00A74194">
        <w:t>the supervisor or the Mayor. Any reports of retaliation will be promptly and thoroughly investigated by an objective part</w:t>
      </w:r>
      <w:r w:rsidR="000B07BC" w:rsidRPr="00A74194">
        <w:t>y</w:t>
      </w:r>
      <w:r w:rsidRPr="00A74194">
        <w:t xml:space="preserve">. </w:t>
      </w:r>
    </w:p>
    <w:p w14:paraId="57BF5BA6" w14:textId="632BD4AE" w:rsidR="00555652" w:rsidRPr="00A74194" w:rsidRDefault="00555652" w:rsidP="00555652">
      <w:pPr>
        <w:ind w:left="720"/>
        <w:contextualSpacing/>
      </w:pPr>
    </w:p>
    <w:p w14:paraId="6A64E72F" w14:textId="77777777" w:rsidR="00555652" w:rsidRPr="00A74194" w:rsidRDefault="00555652" w:rsidP="00C42069">
      <w:pPr>
        <w:ind w:left="720"/>
        <w:contextualSpacing/>
      </w:pPr>
      <w:r w:rsidRPr="00A74194">
        <w:t>Any employee who retaliates against another employee may be subject to disciplinary action, up to and including termination.</w:t>
      </w:r>
    </w:p>
    <w:p w14:paraId="48CC15BC" w14:textId="77777777" w:rsidR="00555652" w:rsidRPr="00A74194" w:rsidRDefault="00555652" w:rsidP="00C42069">
      <w:pPr>
        <w:ind w:left="720"/>
        <w:contextualSpacing/>
      </w:pPr>
    </w:p>
    <w:p w14:paraId="1B428FEF" w14:textId="77777777" w:rsidR="008E377F" w:rsidRPr="00A74194" w:rsidRDefault="008E377F" w:rsidP="00C42069">
      <w:pPr>
        <w:contextualSpacing/>
        <w:rPr>
          <w:b/>
        </w:rPr>
      </w:pPr>
      <w:r w:rsidRPr="00A74194">
        <w:rPr>
          <w:b/>
        </w:rPr>
        <w:br w:type="page"/>
      </w:r>
    </w:p>
    <w:p w14:paraId="639876C6" w14:textId="11F345B4" w:rsidR="008E377F" w:rsidRPr="00A74194" w:rsidRDefault="00DB20F8" w:rsidP="00C42069">
      <w:pPr>
        <w:pStyle w:val="BodyText"/>
        <w:contextualSpacing/>
        <w:jc w:val="center"/>
        <w:outlineLvl w:val="0"/>
        <w:rPr>
          <w:b/>
        </w:rPr>
      </w:pPr>
      <w:bookmarkStart w:id="221" w:name="_Toc30751145"/>
      <w:r w:rsidRPr="00A74194">
        <w:rPr>
          <w:b/>
        </w:rPr>
        <w:lastRenderedPageBreak/>
        <w:t>APPENDIX C: DEFINITIONS</w:t>
      </w:r>
      <w:bookmarkEnd w:id="221"/>
    </w:p>
    <w:p w14:paraId="6B11778C" w14:textId="77777777" w:rsidR="008E377F" w:rsidRPr="00A74194" w:rsidRDefault="008E377F" w:rsidP="00C42069">
      <w:pPr>
        <w:pStyle w:val="BodyText"/>
        <w:ind w:left="720"/>
        <w:contextualSpacing/>
        <w:rPr>
          <w:b/>
          <w:u w:val="single"/>
        </w:rPr>
      </w:pPr>
    </w:p>
    <w:p w14:paraId="18242C19" w14:textId="6670AF7F" w:rsidR="008E377F" w:rsidRPr="00A74194" w:rsidRDefault="008E377F" w:rsidP="00C42069">
      <w:pPr>
        <w:pStyle w:val="BodyText"/>
        <w:ind w:left="360"/>
        <w:contextualSpacing/>
      </w:pPr>
      <w:r w:rsidRPr="00A74194">
        <w:rPr>
          <w:b/>
        </w:rPr>
        <w:t>Absence</w:t>
      </w:r>
      <w:r w:rsidR="00543CAB" w:rsidRPr="00A74194">
        <w:rPr>
          <w:b/>
        </w:rPr>
        <w:t xml:space="preserve"> </w:t>
      </w:r>
      <w:r w:rsidR="00543CAB" w:rsidRPr="00A74194">
        <w:rPr>
          <w:bCs/>
        </w:rPr>
        <w:t xml:space="preserve">— </w:t>
      </w:r>
      <w:r w:rsidRPr="00A74194">
        <w:t>The failure to report to work and to remain at work as scheduled. It includes late arrivals and early departures as well as absence for the entire day.</w:t>
      </w:r>
    </w:p>
    <w:p w14:paraId="3EBC86D6" w14:textId="77777777" w:rsidR="008E377F" w:rsidRPr="008F4C97" w:rsidRDefault="008E377F" w:rsidP="00C42069">
      <w:pPr>
        <w:pStyle w:val="BodyText"/>
        <w:ind w:left="360"/>
        <w:contextualSpacing/>
      </w:pPr>
    </w:p>
    <w:p w14:paraId="33AC63DB" w14:textId="0A2D3782" w:rsidR="0045020E" w:rsidRPr="008F4C97" w:rsidRDefault="0045020E" w:rsidP="0045020E">
      <w:pPr>
        <w:pStyle w:val="BodyText"/>
        <w:ind w:left="360"/>
        <w:contextualSpacing/>
        <w:rPr>
          <w:bCs/>
        </w:rPr>
      </w:pPr>
      <w:r w:rsidRPr="008F4C97">
        <w:rPr>
          <w:b/>
        </w:rPr>
        <w:t xml:space="preserve">Affinity </w:t>
      </w:r>
      <w:r w:rsidRPr="008F4C97">
        <w:rPr>
          <w:bCs/>
        </w:rPr>
        <w:t>— Related by marriage.</w:t>
      </w:r>
    </w:p>
    <w:p w14:paraId="634B4324" w14:textId="77777777" w:rsidR="0045020E" w:rsidRPr="008F4C97" w:rsidRDefault="0045020E" w:rsidP="0030418E">
      <w:pPr>
        <w:pStyle w:val="BodyText"/>
        <w:ind w:left="360"/>
        <w:contextualSpacing/>
        <w:rPr>
          <w:b/>
        </w:rPr>
      </w:pPr>
    </w:p>
    <w:p w14:paraId="050643C8" w14:textId="56DC7A43" w:rsidR="0030418E" w:rsidRPr="008F4C97" w:rsidRDefault="008E377F" w:rsidP="0030418E">
      <w:pPr>
        <w:pStyle w:val="BodyText"/>
        <w:ind w:left="360"/>
        <w:contextualSpacing/>
      </w:pPr>
      <w:r w:rsidRPr="008F4C97">
        <w:rPr>
          <w:b/>
        </w:rPr>
        <w:t xml:space="preserve">Annual Leave </w:t>
      </w:r>
      <w:r w:rsidR="00543CAB" w:rsidRPr="008F4C97">
        <w:rPr>
          <w:bCs/>
        </w:rPr>
        <w:t xml:space="preserve">(See Vacation Leave) — </w:t>
      </w:r>
      <w:r w:rsidR="0030418E" w:rsidRPr="008F4C97">
        <w:rPr>
          <w:bCs/>
        </w:rPr>
        <w:t xml:space="preserve">Leave of absence, with pay, for rest, relaxation, or personal business </w:t>
      </w:r>
      <w:r w:rsidR="0030418E" w:rsidRPr="008F4C97">
        <w:rPr>
          <w:lang w:val="en"/>
        </w:rPr>
        <w:t>at the request of the employee with the agreement of the employer.</w:t>
      </w:r>
    </w:p>
    <w:p w14:paraId="618D8BB8" w14:textId="4D5BF17B" w:rsidR="008E377F" w:rsidRPr="008F4C97" w:rsidRDefault="008E377F" w:rsidP="00C42069">
      <w:pPr>
        <w:pStyle w:val="BodyText"/>
        <w:ind w:left="360"/>
        <w:contextualSpacing/>
      </w:pPr>
    </w:p>
    <w:p w14:paraId="209AC8EB" w14:textId="4FA9C4C7" w:rsidR="0030418E" w:rsidRPr="008F4C97" w:rsidRDefault="008E377F" w:rsidP="00C42069">
      <w:pPr>
        <w:pStyle w:val="BodyText"/>
        <w:ind w:left="360"/>
        <w:contextualSpacing/>
        <w:rPr>
          <w:bCs/>
        </w:rPr>
      </w:pPr>
      <w:r w:rsidRPr="008F4C97">
        <w:rPr>
          <w:b/>
        </w:rPr>
        <w:t xml:space="preserve">Break in Service </w:t>
      </w:r>
      <w:r w:rsidR="00543CAB" w:rsidRPr="008F4C97">
        <w:rPr>
          <w:bCs/>
        </w:rPr>
        <w:t xml:space="preserve">— </w:t>
      </w:r>
      <w:r w:rsidR="00F37CBD" w:rsidRPr="008F4C97">
        <w:rPr>
          <w:bCs/>
        </w:rPr>
        <w:t>A period of time, in excess of 5 working days, when the person is not employed, severing continuous employment.</w:t>
      </w:r>
    </w:p>
    <w:p w14:paraId="31188E24" w14:textId="77777777" w:rsidR="0030418E" w:rsidRPr="008F4C97" w:rsidRDefault="0030418E" w:rsidP="00C42069">
      <w:pPr>
        <w:pStyle w:val="BodyText"/>
        <w:ind w:left="360"/>
        <w:contextualSpacing/>
        <w:rPr>
          <w:lang w:val="en"/>
        </w:rPr>
      </w:pPr>
    </w:p>
    <w:p w14:paraId="36F06ABE" w14:textId="403BCCB2" w:rsidR="00A50485" w:rsidRPr="008F4C97" w:rsidRDefault="00A50485" w:rsidP="00A50485">
      <w:pPr>
        <w:pStyle w:val="BodyText"/>
        <w:ind w:left="360"/>
        <w:contextualSpacing/>
      </w:pPr>
      <w:r w:rsidRPr="008F4C97">
        <w:rPr>
          <w:b/>
        </w:rPr>
        <w:t>City</w:t>
      </w:r>
      <w:r w:rsidRPr="008F4C97">
        <w:t xml:space="preserve"> </w:t>
      </w:r>
      <w:r w:rsidRPr="008F4C97">
        <w:rPr>
          <w:bCs/>
        </w:rPr>
        <w:t xml:space="preserve">— </w:t>
      </w:r>
      <w:r w:rsidRPr="008F4C97">
        <w:t xml:space="preserve">Refers to the City of White Sulphur Springs, Montana. </w:t>
      </w:r>
    </w:p>
    <w:p w14:paraId="5128A20E" w14:textId="77777777" w:rsidR="00A50485" w:rsidRPr="008F4C97" w:rsidRDefault="00A50485" w:rsidP="00A50485">
      <w:pPr>
        <w:pStyle w:val="BodyText"/>
        <w:ind w:left="360"/>
        <w:contextualSpacing/>
      </w:pPr>
    </w:p>
    <w:p w14:paraId="40CE8C3E" w14:textId="43F85209" w:rsidR="00E93EE4" w:rsidRPr="008F4C97" w:rsidRDefault="00E93EE4" w:rsidP="00E93EE4">
      <w:pPr>
        <w:widowControl/>
        <w:autoSpaceDE/>
        <w:autoSpaceDN/>
        <w:ind w:firstLine="360"/>
        <w:contextualSpacing/>
      </w:pPr>
      <w:r w:rsidRPr="008F4C97">
        <w:rPr>
          <w:b/>
        </w:rPr>
        <w:t xml:space="preserve">City Clerk </w:t>
      </w:r>
      <w:r w:rsidRPr="008F4C97">
        <w:rPr>
          <w:bCs/>
        </w:rPr>
        <w:t>— R</w:t>
      </w:r>
      <w:r w:rsidRPr="008F4C97">
        <w:t>efers to the City Clerk, the City Clerk/Treasurer and/or the City Clerk’s designee.</w:t>
      </w:r>
    </w:p>
    <w:p w14:paraId="5834B144" w14:textId="4EE6F8F2" w:rsidR="00E93EE4" w:rsidRPr="008F4C97" w:rsidRDefault="00E93EE4" w:rsidP="00C42069">
      <w:pPr>
        <w:pStyle w:val="BodyText"/>
        <w:ind w:left="360"/>
        <w:contextualSpacing/>
        <w:rPr>
          <w:b/>
        </w:rPr>
      </w:pPr>
    </w:p>
    <w:p w14:paraId="600E9F8B" w14:textId="55D52D61" w:rsidR="004B4EC3" w:rsidRPr="008F4C97" w:rsidRDefault="008E377F" w:rsidP="00F37CBD">
      <w:pPr>
        <w:pStyle w:val="BodyText"/>
        <w:ind w:left="360"/>
        <w:contextualSpacing/>
      </w:pPr>
      <w:r w:rsidRPr="008F4C97">
        <w:rPr>
          <w:b/>
        </w:rPr>
        <w:t xml:space="preserve">Compensatory Time </w:t>
      </w:r>
      <w:r w:rsidR="00543CAB" w:rsidRPr="008F4C97">
        <w:rPr>
          <w:bCs/>
        </w:rPr>
        <w:t>—</w:t>
      </w:r>
      <w:r w:rsidRPr="008F4C97">
        <w:rPr>
          <w:b/>
        </w:rPr>
        <w:t xml:space="preserve"> </w:t>
      </w:r>
      <w:r w:rsidR="00A93141" w:rsidRPr="008F4C97">
        <w:rPr>
          <w:bCs/>
        </w:rPr>
        <w:t xml:space="preserve">Paid time off earned instead of overtime pay for hours worked </w:t>
      </w:r>
      <w:r w:rsidR="00A93141" w:rsidRPr="008F4C97">
        <w:t xml:space="preserve">over the </w:t>
      </w:r>
      <w:r w:rsidR="00F37CBD" w:rsidRPr="008F4C97">
        <w:t xml:space="preserve">over </w:t>
      </w:r>
      <w:r w:rsidR="00101F67" w:rsidRPr="008F4C97">
        <w:t>a regular</w:t>
      </w:r>
      <w:r w:rsidR="00F37CBD" w:rsidRPr="008F4C97">
        <w:t xml:space="preserve"> 8-hour workday</w:t>
      </w:r>
      <w:r w:rsidR="00101F67" w:rsidRPr="008F4C97">
        <w:t xml:space="preserve"> or a seasonal 10-hour workday.</w:t>
      </w:r>
      <w:r w:rsidR="00A93141" w:rsidRPr="008F4C97">
        <w:t xml:space="preserve"> Compensatory time is earned at one and </w:t>
      </w:r>
      <w:r w:rsidR="004B4EC3" w:rsidRPr="008F4C97">
        <w:t xml:space="preserve">a </w:t>
      </w:r>
      <w:r w:rsidR="00A93141" w:rsidRPr="008F4C97">
        <w:t xml:space="preserve">half </w:t>
      </w:r>
      <w:r w:rsidR="004B4EC3" w:rsidRPr="008F4C97">
        <w:rPr>
          <w:bCs/>
        </w:rPr>
        <w:t>times</w:t>
      </w:r>
      <w:r w:rsidR="00F37CBD" w:rsidRPr="008F4C97">
        <w:rPr>
          <w:bCs/>
        </w:rPr>
        <w:t xml:space="preserve"> </w:t>
      </w:r>
      <w:r w:rsidR="00074A1F" w:rsidRPr="008F4C97">
        <w:rPr>
          <w:bCs/>
        </w:rPr>
        <w:t xml:space="preserve">the </w:t>
      </w:r>
      <w:r w:rsidR="004B4EC3" w:rsidRPr="008F4C97">
        <w:t xml:space="preserve">number of hours worked over the </w:t>
      </w:r>
      <w:r w:rsidR="00101F67" w:rsidRPr="008F4C97">
        <w:t>normal</w:t>
      </w:r>
      <w:r w:rsidR="00F37CBD" w:rsidRPr="008F4C97">
        <w:t xml:space="preserve"> workday</w:t>
      </w:r>
      <w:r w:rsidR="00101F67" w:rsidRPr="008F4C97">
        <w:t xml:space="preserve"> hours</w:t>
      </w:r>
      <w:r w:rsidR="004B4EC3" w:rsidRPr="008F4C97">
        <w:t>.</w:t>
      </w:r>
    </w:p>
    <w:p w14:paraId="1F547BB7" w14:textId="77777777" w:rsidR="004B4EC3" w:rsidRPr="008F4C97" w:rsidRDefault="004B4EC3" w:rsidP="004B4EC3">
      <w:pPr>
        <w:widowControl/>
        <w:autoSpaceDE/>
        <w:autoSpaceDN/>
        <w:ind w:firstLine="360"/>
        <w:contextualSpacing/>
      </w:pPr>
    </w:p>
    <w:p w14:paraId="2D23006A" w14:textId="04EB6AC8" w:rsidR="004B4EC3" w:rsidRPr="008F4C97" w:rsidRDefault="008E377F" w:rsidP="00C42069">
      <w:pPr>
        <w:pStyle w:val="BodyText"/>
        <w:ind w:left="360"/>
        <w:contextualSpacing/>
        <w:rPr>
          <w:bCs/>
        </w:rPr>
      </w:pPr>
      <w:r w:rsidRPr="008F4C97">
        <w:rPr>
          <w:b/>
        </w:rPr>
        <w:t xml:space="preserve">Conduct </w:t>
      </w:r>
      <w:r w:rsidR="00543CAB" w:rsidRPr="008F4C97">
        <w:rPr>
          <w:bCs/>
        </w:rPr>
        <w:t xml:space="preserve">— </w:t>
      </w:r>
      <w:r w:rsidR="004B4EC3" w:rsidRPr="008F4C97">
        <w:rPr>
          <w:bCs/>
        </w:rPr>
        <w:t xml:space="preserve">The way a person behaves in a </w:t>
      </w:r>
      <w:r w:rsidR="00F37CBD" w:rsidRPr="008F4C97">
        <w:rPr>
          <w:bCs/>
        </w:rPr>
        <w:t xml:space="preserve">given </w:t>
      </w:r>
      <w:r w:rsidR="004B4EC3" w:rsidRPr="008F4C97">
        <w:rPr>
          <w:bCs/>
        </w:rPr>
        <w:t>situation.</w:t>
      </w:r>
    </w:p>
    <w:p w14:paraId="7F12FDD4" w14:textId="77777777" w:rsidR="004B4EC3" w:rsidRPr="008F4C97" w:rsidRDefault="004B4EC3" w:rsidP="00C42069">
      <w:pPr>
        <w:pStyle w:val="BodyText"/>
        <w:ind w:left="360"/>
        <w:contextualSpacing/>
      </w:pPr>
    </w:p>
    <w:p w14:paraId="7196F529" w14:textId="2A8B2E69" w:rsidR="001111FD" w:rsidRPr="008F4C97" w:rsidRDefault="008E377F" w:rsidP="00C42069">
      <w:pPr>
        <w:pStyle w:val="BodyText"/>
        <w:ind w:left="360"/>
        <w:contextualSpacing/>
        <w:rPr>
          <w:bCs/>
        </w:rPr>
      </w:pPr>
      <w:r w:rsidRPr="008F4C97">
        <w:rPr>
          <w:b/>
        </w:rPr>
        <w:t xml:space="preserve">Conflict of Interest </w:t>
      </w:r>
      <w:r w:rsidR="00543CAB" w:rsidRPr="008F4C97">
        <w:rPr>
          <w:bCs/>
        </w:rPr>
        <w:t xml:space="preserve">— </w:t>
      </w:r>
      <w:r w:rsidR="00F37CBD" w:rsidRPr="008F4C97">
        <w:rPr>
          <w:bCs/>
        </w:rPr>
        <w:t>When a City employee’s</w:t>
      </w:r>
      <w:r w:rsidR="001111FD" w:rsidRPr="008F4C97">
        <w:rPr>
          <w:bCs/>
        </w:rPr>
        <w:t xml:space="preserve"> personal or financial interest conflicts, or appears to conflict, with the </w:t>
      </w:r>
      <w:r w:rsidR="00F37CBD" w:rsidRPr="008F4C97">
        <w:rPr>
          <w:bCs/>
        </w:rPr>
        <w:t>employee’s</w:t>
      </w:r>
      <w:r w:rsidR="001111FD" w:rsidRPr="008F4C97">
        <w:rPr>
          <w:bCs/>
        </w:rPr>
        <w:t xml:space="preserve"> official responsibilities.</w:t>
      </w:r>
    </w:p>
    <w:p w14:paraId="5282F856" w14:textId="77777777" w:rsidR="0008011E" w:rsidRPr="008F4C97" w:rsidRDefault="0008011E" w:rsidP="00C42069">
      <w:pPr>
        <w:pStyle w:val="BodyText"/>
        <w:ind w:left="360"/>
        <w:contextualSpacing/>
      </w:pPr>
    </w:p>
    <w:p w14:paraId="0379553B" w14:textId="59A06321" w:rsidR="0045020E" w:rsidRPr="008F4C97" w:rsidRDefault="0045020E" w:rsidP="00C42069">
      <w:pPr>
        <w:tabs>
          <w:tab w:val="left" w:pos="-2880"/>
        </w:tabs>
        <w:ind w:left="360"/>
        <w:contextualSpacing/>
        <w:rPr>
          <w:b/>
        </w:rPr>
      </w:pPr>
      <w:r w:rsidRPr="008F4C97">
        <w:rPr>
          <w:b/>
        </w:rPr>
        <w:t>Consanguinity</w:t>
      </w:r>
      <w:r w:rsidRPr="008F4C97">
        <w:t xml:space="preserve"> </w:t>
      </w:r>
      <w:r w:rsidRPr="008F4C97">
        <w:rPr>
          <w:bCs/>
        </w:rPr>
        <w:t xml:space="preserve">— </w:t>
      </w:r>
      <w:r w:rsidRPr="008F4C97">
        <w:t>Being descended from the same ancestor; related by blood.</w:t>
      </w:r>
    </w:p>
    <w:p w14:paraId="5FE4FFE6" w14:textId="77777777" w:rsidR="0045020E" w:rsidRDefault="0045020E" w:rsidP="00C42069">
      <w:pPr>
        <w:tabs>
          <w:tab w:val="left" w:pos="-2880"/>
        </w:tabs>
        <w:ind w:left="360"/>
        <w:contextualSpacing/>
        <w:rPr>
          <w:b/>
        </w:rPr>
      </w:pPr>
    </w:p>
    <w:p w14:paraId="27E2258F" w14:textId="60C77BCB" w:rsidR="008E377F" w:rsidRPr="00A74194" w:rsidRDefault="008E377F" w:rsidP="00C42069">
      <w:pPr>
        <w:tabs>
          <w:tab w:val="left" w:pos="-2880"/>
        </w:tabs>
        <w:ind w:left="360"/>
        <w:contextualSpacing/>
      </w:pPr>
      <w:r w:rsidRPr="00A74194">
        <w:rPr>
          <w:b/>
        </w:rPr>
        <w:t>Day or Days</w:t>
      </w:r>
      <w:r w:rsidRPr="00A74194">
        <w:t xml:space="preserve"> </w:t>
      </w:r>
      <w:r w:rsidR="00543CAB" w:rsidRPr="00A74194">
        <w:rPr>
          <w:bCs/>
        </w:rPr>
        <w:t xml:space="preserve">— </w:t>
      </w:r>
      <w:r w:rsidRPr="00A74194">
        <w:t xml:space="preserve">Refers to calendar days, unless otherwise specified. </w:t>
      </w:r>
    </w:p>
    <w:p w14:paraId="29C79520" w14:textId="77777777" w:rsidR="008E377F" w:rsidRPr="00A74194" w:rsidRDefault="008E377F" w:rsidP="00C42069">
      <w:pPr>
        <w:ind w:left="360"/>
        <w:contextualSpacing/>
        <w:rPr>
          <w:b/>
        </w:rPr>
      </w:pPr>
    </w:p>
    <w:p w14:paraId="68B0AC9D" w14:textId="7C0E1A37" w:rsidR="008E377F" w:rsidRPr="00A74194" w:rsidRDefault="008E377F" w:rsidP="00C42069">
      <w:pPr>
        <w:ind w:left="360"/>
        <w:contextualSpacing/>
      </w:pPr>
      <w:r w:rsidRPr="00A74194">
        <w:rPr>
          <w:b/>
        </w:rPr>
        <w:t xml:space="preserve">Discipline </w:t>
      </w:r>
      <w:r w:rsidR="00543CAB" w:rsidRPr="00A74194">
        <w:rPr>
          <w:bCs/>
        </w:rPr>
        <w:t xml:space="preserve">— </w:t>
      </w:r>
      <w:r w:rsidRPr="00A74194">
        <w:t xml:space="preserve">Correction, punishment or penalty.  </w:t>
      </w:r>
    </w:p>
    <w:p w14:paraId="5CDAE185" w14:textId="77777777" w:rsidR="008E377F" w:rsidRPr="00A74194" w:rsidRDefault="008E377F" w:rsidP="00C42069">
      <w:pPr>
        <w:pStyle w:val="BodyText"/>
        <w:ind w:left="360"/>
        <w:contextualSpacing/>
      </w:pPr>
    </w:p>
    <w:p w14:paraId="540A8707" w14:textId="33D6DBE1" w:rsidR="008E377F" w:rsidRPr="00A74194" w:rsidRDefault="008E377F" w:rsidP="00F37CBD">
      <w:pPr>
        <w:pStyle w:val="BodyText"/>
        <w:ind w:left="360"/>
        <w:contextualSpacing/>
      </w:pPr>
      <w:r w:rsidRPr="00A74194">
        <w:rPr>
          <w:b/>
        </w:rPr>
        <w:t>Discrimination</w:t>
      </w:r>
      <w:r w:rsidRPr="00A74194">
        <w:t xml:space="preserve"> </w:t>
      </w:r>
      <w:r w:rsidR="00543CAB" w:rsidRPr="00A74194">
        <w:rPr>
          <w:bCs/>
        </w:rPr>
        <w:t xml:space="preserve">— </w:t>
      </w:r>
      <w:r w:rsidRPr="00A74194">
        <w:t xml:space="preserve">Conduct that is based upon an </w:t>
      </w:r>
      <w:r w:rsidR="00F37CBD" w:rsidRPr="00A74194">
        <w:t xml:space="preserve">race, color, religion, national origin, creed, sex, physical/mental disability, veteran/military status, genetic information, political beliefs, age, or marital status, </w:t>
      </w:r>
      <w:r w:rsidRPr="00A74194">
        <w:t>that excludes an individual from participation, denies the individual the benefits of, treats the individual differently or otherwise adversely affects a term or condition of an individual’s employment with the City of White Sulphur Springs.</w:t>
      </w:r>
    </w:p>
    <w:p w14:paraId="32EAFDF9" w14:textId="77777777" w:rsidR="008E377F" w:rsidRPr="00A74194" w:rsidRDefault="008E377F" w:rsidP="00C42069">
      <w:pPr>
        <w:pStyle w:val="BodyText"/>
        <w:ind w:left="360"/>
        <w:contextualSpacing/>
      </w:pPr>
    </w:p>
    <w:p w14:paraId="7C1DF88B" w14:textId="7335149B" w:rsidR="008E377F" w:rsidRPr="00A74194" w:rsidRDefault="008E377F" w:rsidP="00C42069">
      <w:pPr>
        <w:pStyle w:val="BodyText"/>
        <w:ind w:left="360"/>
        <w:contextualSpacing/>
      </w:pPr>
      <w:r w:rsidRPr="00A74194">
        <w:rPr>
          <w:b/>
        </w:rPr>
        <w:t xml:space="preserve">Exempt Employee </w:t>
      </w:r>
      <w:r w:rsidR="00543CAB" w:rsidRPr="00A74194">
        <w:rPr>
          <w:bCs/>
        </w:rPr>
        <w:t xml:space="preserve">— </w:t>
      </w:r>
      <w:r w:rsidRPr="00A74194">
        <w:t>An employment category that is not eligible for overtime pay.</w:t>
      </w:r>
      <w:r w:rsidR="00B97420" w:rsidRPr="00A74194">
        <w:t xml:space="preserve">  </w:t>
      </w:r>
    </w:p>
    <w:p w14:paraId="24D4EA74" w14:textId="77777777" w:rsidR="008E377F" w:rsidRPr="00A74194" w:rsidRDefault="008E377F" w:rsidP="00C42069">
      <w:pPr>
        <w:pStyle w:val="BodyText"/>
        <w:ind w:left="360"/>
        <w:contextualSpacing/>
      </w:pPr>
    </w:p>
    <w:p w14:paraId="173324A8" w14:textId="706CE3BD" w:rsidR="008E377F" w:rsidRPr="00A74194" w:rsidRDefault="008E377F" w:rsidP="00C42069">
      <w:pPr>
        <w:pStyle w:val="BodyText"/>
        <w:ind w:left="360"/>
        <w:contextualSpacing/>
      </w:pPr>
      <w:r w:rsidRPr="00A74194">
        <w:rPr>
          <w:b/>
        </w:rPr>
        <w:t xml:space="preserve">Full-Time Employee </w:t>
      </w:r>
      <w:r w:rsidR="00543CAB" w:rsidRPr="00A74194">
        <w:rPr>
          <w:bCs/>
        </w:rPr>
        <w:t xml:space="preserve">— </w:t>
      </w:r>
      <w:r w:rsidRPr="00A74194">
        <w:t xml:space="preserve">An employee who normally works 40 hours a week. </w:t>
      </w:r>
    </w:p>
    <w:p w14:paraId="20120392" w14:textId="77777777" w:rsidR="008E377F" w:rsidRPr="00A74194" w:rsidRDefault="008E377F" w:rsidP="00C42069">
      <w:pPr>
        <w:pStyle w:val="BodyText"/>
        <w:ind w:left="360"/>
        <w:contextualSpacing/>
      </w:pPr>
    </w:p>
    <w:p w14:paraId="461660A6" w14:textId="0C749B0C" w:rsidR="009032B2" w:rsidRPr="00A74194" w:rsidRDefault="009032B2" w:rsidP="00C42069">
      <w:pPr>
        <w:pStyle w:val="BodyText"/>
        <w:ind w:left="360"/>
        <w:contextualSpacing/>
        <w:rPr>
          <w:b/>
        </w:rPr>
      </w:pPr>
      <w:r w:rsidRPr="00A74194">
        <w:rPr>
          <w:b/>
        </w:rPr>
        <w:t xml:space="preserve">Garrity Rights </w:t>
      </w:r>
      <w:r w:rsidR="00543CAB" w:rsidRPr="00A74194">
        <w:rPr>
          <w:bCs/>
        </w:rPr>
        <w:t>— P</w:t>
      </w:r>
      <w:r w:rsidRPr="00A74194">
        <w:rPr>
          <w:bCs/>
        </w:rPr>
        <w:t xml:space="preserve">rotects public employees from being compelled to incriminate themselves during an investigation by </w:t>
      </w:r>
      <w:r w:rsidR="00DA72BD" w:rsidRPr="00A74194">
        <w:rPr>
          <w:bCs/>
        </w:rPr>
        <w:t xml:space="preserve">the employer for a potentially criminal act. </w:t>
      </w:r>
    </w:p>
    <w:p w14:paraId="3BF444B6" w14:textId="77777777" w:rsidR="009032B2" w:rsidRPr="00A74194" w:rsidRDefault="009032B2" w:rsidP="00C42069">
      <w:pPr>
        <w:pStyle w:val="BodyText"/>
        <w:ind w:left="360"/>
        <w:contextualSpacing/>
        <w:rPr>
          <w:b/>
        </w:rPr>
      </w:pPr>
    </w:p>
    <w:p w14:paraId="6E1FB6E7" w14:textId="4D616CEA" w:rsidR="008E377F" w:rsidRPr="00A74194" w:rsidRDefault="008E377F" w:rsidP="00C42069">
      <w:pPr>
        <w:pStyle w:val="BodyText"/>
        <w:ind w:left="360"/>
        <w:contextualSpacing/>
      </w:pPr>
      <w:r w:rsidRPr="00A74194">
        <w:rPr>
          <w:b/>
        </w:rPr>
        <w:t>Good Cause</w:t>
      </w:r>
      <w:r w:rsidRPr="00A74194">
        <w:t xml:space="preserve"> </w:t>
      </w:r>
      <w:r w:rsidR="00543CAB" w:rsidRPr="00A74194">
        <w:rPr>
          <w:bCs/>
        </w:rPr>
        <w:t xml:space="preserve">— </w:t>
      </w:r>
      <w:r w:rsidRPr="00A74194">
        <w:t>Reasonable job-related grounds for dismissal based on a failure to satisfactorily perform job duties, disruption of the employer's operation, or other legitimate business reason</w:t>
      </w:r>
      <w:r w:rsidR="00763CBD" w:rsidRPr="00A74194">
        <w:t>(s).</w:t>
      </w:r>
    </w:p>
    <w:p w14:paraId="51B8A4F7" w14:textId="77777777" w:rsidR="008E377F" w:rsidRPr="00A74194" w:rsidRDefault="008E377F" w:rsidP="00C42069">
      <w:pPr>
        <w:pStyle w:val="BodyText"/>
        <w:ind w:left="360"/>
        <w:contextualSpacing/>
      </w:pPr>
    </w:p>
    <w:p w14:paraId="339D8B0C" w14:textId="2BCACF61" w:rsidR="008E377F" w:rsidRPr="00A74194" w:rsidRDefault="008E377F" w:rsidP="00C42069">
      <w:pPr>
        <w:pStyle w:val="BodyText"/>
        <w:ind w:left="360"/>
        <w:contextualSpacing/>
      </w:pPr>
      <w:r w:rsidRPr="00A74194">
        <w:rPr>
          <w:b/>
        </w:rPr>
        <w:t xml:space="preserve">Grievance </w:t>
      </w:r>
      <w:r w:rsidR="00543CAB" w:rsidRPr="00A74194">
        <w:rPr>
          <w:bCs/>
        </w:rPr>
        <w:t>—</w:t>
      </w:r>
      <w:r w:rsidRPr="00A74194">
        <w:t xml:space="preserve"> An injury, injustice or wrong which gives rise to a complaint because it is </w:t>
      </w:r>
      <w:r w:rsidR="00763CBD" w:rsidRPr="00A74194">
        <w:t xml:space="preserve">seen </w:t>
      </w:r>
      <w:r w:rsidRPr="00A74194">
        <w:t xml:space="preserve">as unjust, discriminatory, or oppressive. </w:t>
      </w:r>
    </w:p>
    <w:p w14:paraId="3DEC13BE" w14:textId="77777777" w:rsidR="008E377F" w:rsidRPr="00A74194" w:rsidRDefault="008E377F" w:rsidP="00C42069">
      <w:pPr>
        <w:pStyle w:val="BodyText"/>
        <w:ind w:left="360"/>
        <w:contextualSpacing/>
      </w:pPr>
    </w:p>
    <w:p w14:paraId="38C1A11D" w14:textId="3E880547" w:rsidR="000D4E76" w:rsidRPr="00A74194" w:rsidRDefault="008E377F" w:rsidP="00C42069">
      <w:pPr>
        <w:pStyle w:val="BodyText"/>
        <w:ind w:left="360"/>
        <w:contextualSpacing/>
        <w:rPr>
          <w:bCs/>
        </w:rPr>
      </w:pPr>
      <w:r w:rsidRPr="00A74194">
        <w:rPr>
          <w:b/>
        </w:rPr>
        <w:t>Immediate Family</w:t>
      </w:r>
      <w:r w:rsidR="00543CAB" w:rsidRPr="00A74194">
        <w:rPr>
          <w:b/>
        </w:rPr>
        <w:t xml:space="preserve"> </w:t>
      </w:r>
      <w:r w:rsidR="00543CAB" w:rsidRPr="00A74194">
        <w:rPr>
          <w:bCs/>
        </w:rPr>
        <w:t xml:space="preserve">— </w:t>
      </w:r>
      <w:r w:rsidR="000D4E76" w:rsidRPr="00A74194">
        <w:rPr>
          <w:bCs/>
        </w:rPr>
        <w:t xml:space="preserve">The employee’s spouse, </w:t>
      </w:r>
      <w:r w:rsidR="00761354" w:rsidRPr="00A74194">
        <w:rPr>
          <w:bCs/>
        </w:rPr>
        <w:t xml:space="preserve">any member of the employee’s household, or any parent, child, grandparent, grandchild, or corresponding step or in-law. </w:t>
      </w:r>
    </w:p>
    <w:p w14:paraId="1CBF94AF" w14:textId="77777777" w:rsidR="000D4E76" w:rsidRPr="00A74194" w:rsidRDefault="000D4E76" w:rsidP="00C42069">
      <w:pPr>
        <w:pStyle w:val="BodyText"/>
        <w:ind w:left="360"/>
        <w:contextualSpacing/>
      </w:pPr>
    </w:p>
    <w:p w14:paraId="3DFB447B" w14:textId="358261D3" w:rsidR="002B3278" w:rsidRPr="00A74194" w:rsidRDefault="008E377F" w:rsidP="00C42069">
      <w:pPr>
        <w:pStyle w:val="BodyText"/>
        <w:ind w:left="360"/>
        <w:contextualSpacing/>
        <w:rPr>
          <w:bCs/>
        </w:rPr>
      </w:pPr>
      <w:r w:rsidRPr="00A74194">
        <w:rPr>
          <w:b/>
        </w:rPr>
        <w:t xml:space="preserve">Independent Contractor </w:t>
      </w:r>
      <w:r w:rsidR="00543CAB" w:rsidRPr="00A74194">
        <w:rPr>
          <w:bCs/>
        </w:rPr>
        <w:t xml:space="preserve">— </w:t>
      </w:r>
      <w:r w:rsidR="00695D18" w:rsidRPr="00A74194">
        <w:rPr>
          <w:bCs/>
        </w:rPr>
        <w:t xml:space="preserve">Those who work on a contract for services basis and must complete work </w:t>
      </w:r>
      <w:r w:rsidR="002B3278" w:rsidRPr="00A74194">
        <w:rPr>
          <w:bCs/>
        </w:rPr>
        <w:t xml:space="preserve">responsibilities or assignments and receive payment (compensation) as identified in a contract. Independent contractors are not </w:t>
      </w:r>
      <w:r w:rsidR="00B035DE" w:rsidRPr="00A74194">
        <w:rPr>
          <w:bCs/>
        </w:rPr>
        <w:t>City employees and receive no benefits from the City.</w:t>
      </w:r>
    </w:p>
    <w:p w14:paraId="2A18F96C" w14:textId="77777777" w:rsidR="00F32C72" w:rsidRPr="00A74194" w:rsidRDefault="00F32C72" w:rsidP="00C42069">
      <w:pPr>
        <w:pStyle w:val="BodyText"/>
        <w:ind w:left="360"/>
        <w:contextualSpacing/>
      </w:pPr>
    </w:p>
    <w:p w14:paraId="353E1509" w14:textId="2186A0AF" w:rsidR="00B035DE" w:rsidRPr="00A74194" w:rsidRDefault="008E377F" w:rsidP="00C42069">
      <w:pPr>
        <w:pStyle w:val="BodyText"/>
        <w:ind w:left="360"/>
        <w:contextualSpacing/>
      </w:pPr>
      <w:r w:rsidRPr="00A74194">
        <w:rPr>
          <w:b/>
        </w:rPr>
        <w:t>Leave Without Pay</w:t>
      </w:r>
      <w:r w:rsidR="00543CAB" w:rsidRPr="00A74194">
        <w:rPr>
          <w:b/>
        </w:rPr>
        <w:t xml:space="preserve"> </w:t>
      </w:r>
      <w:r w:rsidR="00543CAB" w:rsidRPr="00A74194">
        <w:rPr>
          <w:bCs/>
        </w:rPr>
        <w:t>—</w:t>
      </w:r>
      <w:r w:rsidRPr="00A74194">
        <w:t xml:space="preserve"> </w:t>
      </w:r>
      <w:r w:rsidR="00B035DE" w:rsidRPr="00A74194">
        <w:t>Approved time off that is not covered by vacation leave, sick leave, or compensatory time.</w:t>
      </w:r>
    </w:p>
    <w:p w14:paraId="596143F6" w14:textId="77777777" w:rsidR="00B035DE" w:rsidRPr="00A74194" w:rsidRDefault="00B035DE" w:rsidP="00C42069">
      <w:pPr>
        <w:pStyle w:val="BodyText"/>
        <w:ind w:left="360"/>
        <w:contextualSpacing/>
      </w:pPr>
    </w:p>
    <w:p w14:paraId="70EC671B" w14:textId="6A32EBE5" w:rsidR="00E93EE4" w:rsidRPr="00A74194" w:rsidRDefault="00E93EE4" w:rsidP="00E93EE4">
      <w:pPr>
        <w:widowControl/>
        <w:autoSpaceDE/>
        <w:autoSpaceDN/>
        <w:ind w:firstLine="360"/>
        <w:contextualSpacing/>
      </w:pPr>
      <w:r w:rsidRPr="00A74194">
        <w:rPr>
          <w:b/>
        </w:rPr>
        <w:t>Mayor</w:t>
      </w:r>
      <w:r w:rsidRPr="00A74194">
        <w:t xml:space="preserve"> </w:t>
      </w:r>
      <w:r w:rsidRPr="00A74194">
        <w:rPr>
          <w:bCs/>
        </w:rPr>
        <w:t>—</w:t>
      </w:r>
      <w:r w:rsidRPr="00A74194">
        <w:t xml:space="preserve"> Refers to the Mayor or the Mayor’s designee.</w:t>
      </w:r>
    </w:p>
    <w:p w14:paraId="222788CD" w14:textId="77777777" w:rsidR="00E93EE4" w:rsidRPr="00A74194" w:rsidRDefault="00E93EE4" w:rsidP="00C42069">
      <w:pPr>
        <w:pStyle w:val="BodyText"/>
        <w:ind w:left="360"/>
        <w:contextualSpacing/>
        <w:rPr>
          <w:b/>
        </w:rPr>
      </w:pPr>
    </w:p>
    <w:p w14:paraId="57E6ABCE" w14:textId="61B7E4CE" w:rsidR="008E377F" w:rsidRPr="00A74194" w:rsidRDefault="008E377F" w:rsidP="00C42069">
      <w:pPr>
        <w:pStyle w:val="BodyText"/>
        <w:ind w:left="360"/>
        <w:contextualSpacing/>
      </w:pPr>
      <w:r w:rsidRPr="00A74194">
        <w:rPr>
          <w:b/>
        </w:rPr>
        <w:t xml:space="preserve">Nepotism </w:t>
      </w:r>
      <w:r w:rsidR="00543CAB" w:rsidRPr="00A74194">
        <w:rPr>
          <w:bCs/>
        </w:rPr>
        <w:t xml:space="preserve">— </w:t>
      </w:r>
      <w:r w:rsidRPr="00A74194">
        <w:t>The bestowal of political patronage by reason of relationship rather than merit</w:t>
      </w:r>
      <w:r w:rsidR="00543CAB" w:rsidRPr="00A74194">
        <w:t>.</w:t>
      </w:r>
    </w:p>
    <w:p w14:paraId="4759F353" w14:textId="77777777" w:rsidR="008E377F" w:rsidRPr="00A74194" w:rsidRDefault="008E377F" w:rsidP="00C42069">
      <w:pPr>
        <w:pStyle w:val="BodyText"/>
        <w:ind w:left="360"/>
        <w:contextualSpacing/>
      </w:pPr>
    </w:p>
    <w:p w14:paraId="57F4E938" w14:textId="577EDEB6" w:rsidR="00B035DE" w:rsidRPr="00A74194" w:rsidRDefault="0003538A" w:rsidP="00B37BFD">
      <w:pPr>
        <w:pStyle w:val="BodyText"/>
        <w:ind w:left="360"/>
        <w:contextualSpacing/>
        <w:rPr>
          <w:bCs/>
        </w:rPr>
      </w:pPr>
      <w:r w:rsidRPr="00A74194">
        <w:rPr>
          <w:b/>
        </w:rPr>
        <w:t>Non-</w:t>
      </w:r>
      <w:r w:rsidR="008E377F" w:rsidRPr="00A74194">
        <w:rPr>
          <w:b/>
        </w:rPr>
        <w:t xml:space="preserve">Exempt Employee </w:t>
      </w:r>
      <w:r w:rsidR="00543CAB" w:rsidRPr="00A74194">
        <w:rPr>
          <w:bCs/>
        </w:rPr>
        <w:t xml:space="preserve">— </w:t>
      </w:r>
      <w:r w:rsidR="00B035DE" w:rsidRPr="00A74194">
        <w:rPr>
          <w:bCs/>
        </w:rPr>
        <w:t>Employee who is entitled to receive overtime pay or compensatory time after the employee has worked the regularly scheduled 40 hours in a work week.</w:t>
      </w:r>
    </w:p>
    <w:p w14:paraId="50A2847C" w14:textId="77777777" w:rsidR="00B035DE" w:rsidRPr="00A74194" w:rsidRDefault="00B035DE" w:rsidP="00B37BFD">
      <w:pPr>
        <w:pStyle w:val="BodyText"/>
        <w:ind w:left="360"/>
        <w:contextualSpacing/>
      </w:pPr>
    </w:p>
    <w:p w14:paraId="45EAFC83" w14:textId="610566A2" w:rsidR="008E377F" w:rsidRPr="00A74194" w:rsidRDefault="008E377F" w:rsidP="00C42069">
      <w:pPr>
        <w:pStyle w:val="BodyText"/>
        <w:ind w:left="360"/>
        <w:contextualSpacing/>
      </w:pPr>
      <w:r w:rsidRPr="00A74194">
        <w:rPr>
          <w:b/>
        </w:rPr>
        <w:t xml:space="preserve">Part-Time Employee </w:t>
      </w:r>
      <w:r w:rsidR="00543CAB" w:rsidRPr="00A74194">
        <w:rPr>
          <w:bCs/>
        </w:rPr>
        <w:t>—</w:t>
      </w:r>
      <w:r w:rsidRPr="00A74194">
        <w:t xml:space="preserve"> An employee who normally works less than 40 hours a week. </w:t>
      </w:r>
    </w:p>
    <w:p w14:paraId="62E60B06" w14:textId="77777777" w:rsidR="008E377F" w:rsidRPr="00A74194" w:rsidRDefault="008E377F" w:rsidP="00C42069">
      <w:pPr>
        <w:pStyle w:val="BodyText"/>
        <w:ind w:left="360"/>
        <w:contextualSpacing/>
      </w:pPr>
    </w:p>
    <w:p w14:paraId="2E41D26D" w14:textId="273F2F24" w:rsidR="008E377F" w:rsidRPr="00A74194" w:rsidRDefault="008E377F" w:rsidP="00C42069">
      <w:pPr>
        <w:tabs>
          <w:tab w:val="left" w:pos="-2880"/>
        </w:tabs>
        <w:ind w:left="360"/>
        <w:contextualSpacing/>
      </w:pPr>
      <w:r w:rsidRPr="00A74194">
        <w:rPr>
          <w:b/>
        </w:rPr>
        <w:t xml:space="preserve">Performance </w:t>
      </w:r>
      <w:r w:rsidR="00543CAB" w:rsidRPr="00A74194">
        <w:rPr>
          <w:bCs/>
        </w:rPr>
        <w:t xml:space="preserve">— </w:t>
      </w:r>
      <w:r w:rsidRPr="00A74194">
        <w:t>How</w:t>
      </w:r>
      <w:r w:rsidRPr="00A74194">
        <w:rPr>
          <w:b/>
        </w:rPr>
        <w:t xml:space="preserve"> </w:t>
      </w:r>
      <w:r w:rsidRPr="00A74194">
        <w:t>a person performs a function, work task or job duty.</w:t>
      </w:r>
    </w:p>
    <w:p w14:paraId="2E3272FF" w14:textId="77777777" w:rsidR="008E377F" w:rsidRPr="00A74194" w:rsidRDefault="008E377F" w:rsidP="00C42069">
      <w:pPr>
        <w:tabs>
          <w:tab w:val="left" w:pos="-2880"/>
        </w:tabs>
        <w:contextualSpacing/>
      </w:pPr>
    </w:p>
    <w:p w14:paraId="60725A7B" w14:textId="258908DE" w:rsidR="008E377F" w:rsidRPr="00A74194" w:rsidRDefault="008E377F" w:rsidP="00C42069">
      <w:pPr>
        <w:tabs>
          <w:tab w:val="left" w:pos="-2880"/>
        </w:tabs>
        <w:ind w:left="360"/>
        <w:contextualSpacing/>
        <w:rPr>
          <w:b/>
        </w:rPr>
      </w:pPr>
      <w:r w:rsidRPr="00A74194">
        <w:rPr>
          <w:b/>
        </w:rPr>
        <w:t>Probationary Employee</w:t>
      </w:r>
      <w:r w:rsidRPr="00A74194">
        <w:t xml:space="preserve"> </w:t>
      </w:r>
      <w:r w:rsidR="00543CAB" w:rsidRPr="00A74194">
        <w:rPr>
          <w:bCs/>
        </w:rPr>
        <w:t xml:space="preserve">— </w:t>
      </w:r>
      <w:r w:rsidRPr="00A74194">
        <w:t>An employee who has not yet completed the probationary period</w:t>
      </w:r>
    </w:p>
    <w:p w14:paraId="1E060337" w14:textId="77777777" w:rsidR="008E377F" w:rsidRPr="00A74194" w:rsidRDefault="008E377F" w:rsidP="00C42069">
      <w:pPr>
        <w:pStyle w:val="ListParagraph"/>
        <w:ind w:left="360" w:firstLine="0"/>
        <w:contextualSpacing/>
        <w:rPr>
          <w:b/>
        </w:rPr>
      </w:pPr>
    </w:p>
    <w:p w14:paraId="580123EA" w14:textId="5FD6EB82" w:rsidR="00101F67" w:rsidRPr="00A74194" w:rsidRDefault="008E377F" w:rsidP="00101F67">
      <w:pPr>
        <w:ind w:left="360"/>
        <w:contextualSpacing/>
      </w:pPr>
      <w:r w:rsidRPr="00A74194">
        <w:rPr>
          <w:b/>
        </w:rPr>
        <w:t xml:space="preserve">Probationary Period </w:t>
      </w:r>
      <w:r w:rsidR="00543CAB" w:rsidRPr="00A74194">
        <w:rPr>
          <w:bCs/>
        </w:rPr>
        <w:t xml:space="preserve">— </w:t>
      </w:r>
      <w:r w:rsidR="00101F67" w:rsidRPr="00A74194">
        <w:t xml:space="preserve">A period is used to determine if a new employee has the skills needed to perform the job and that the employee can demonstrate appropriate </w:t>
      </w:r>
      <w:r w:rsidR="00DF24A2">
        <w:t xml:space="preserve">work </w:t>
      </w:r>
      <w:r w:rsidR="00101F67" w:rsidRPr="00A74194">
        <w:t>conduct</w:t>
      </w:r>
      <w:r w:rsidR="00DF24A2">
        <w:t>.</w:t>
      </w:r>
    </w:p>
    <w:p w14:paraId="3F5AB51B" w14:textId="3ECBBC39" w:rsidR="00D03160" w:rsidRPr="00A74194" w:rsidRDefault="00D03160" w:rsidP="00D03160">
      <w:pPr>
        <w:ind w:left="360"/>
        <w:contextualSpacing/>
      </w:pPr>
    </w:p>
    <w:p w14:paraId="6C6B1377" w14:textId="6D36E26F" w:rsidR="00B035DE" w:rsidRPr="00A74194" w:rsidRDefault="008E377F" w:rsidP="00C42069">
      <w:pPr>
        <w:tabs>
          <w:tab w:val="left" w:pos="-2880"/>
        </w:tabs>
        <w:ind w:left="360"/>
        <w:contextualSpacing/>
        <w:rPr>
          <w:bCs/>
        </w:rPr>
      </w:pPr>
      <w:r w:rsidRPr="00A74194">
        <w:rPr>
          <w:b/>
        </w:rPr>
        <w:t>Qualifying Period</w:t>
      </w:r>
      <w:r w:rsidRPr="00A74194">
        <w:t xml:space="preserve"> </w:t>
      </w:r>
      <w:r w:rsidR="00543CAB" w:rsidRPr="00A74194">
        <w:rPr>
          <w:bCs/>
        </w:rPr>
        <w:t xml:space="preserve">— </w:t>
      </w:r>
      <w:r w:rsidR="00B035DE" w:rsidRPr="00A74194">
        <w:rPr>
          <w:bCs/>
        </w:rPr>
        <w:t xml:space="preserve">The period an employee must work to receive sick leave or vacation leave benefits. The period must be worked on a continuous basis without a break in service. </w:t>
      </w:r>
      <w:r w:rsidR="00B035DE" w:rsidRPr="00A74194">
        <w:t>Qualifying periods must be repeated after any break in service</w:t>
      </w:r>
      <w:r w:rsidR="008531FF" w:rsidRPr="00A74194">
        <w:t>.</w:t>
      </w:r>
    </w:p>
    <w:p w14:paraId="2A2FEF60" w14:textId="77777777" w:rsidR="00B035DE" w:rsidRPr="00A74194" w:rsidRDefault="00B035DE" w:rsidP="00B72E29">
      <w:pPr>
        <w:pStyle w:val="ListParagraph"/>
        <w:numPr>
          <w:ilvl w:val="0"/>
          <w:numId w:val="121"/>
        </w:numPr>
        <w:tabs>
          <w:tab w:val="left" w:pos="-2880"/>
        </w:tabs>
        <w:ind w:left="1080"/>
        <w:contextualSpacing/>
      </w:pPr>
      <w:r w:rsidRPr="00A74194">
        <w:t>The qualifying period for paid vacation leave is 6 calendar months.</w:t>
      </w:r>
    </w:p>
    <w:p w14:paraId="0BFF0AEC" w14:textId="77777777" w:rsidR="00B035DE" w:rsidRPr="00A74194" w:rsidRDefault="00B035DE" w:rsidP="00B72E29">
      <w:pPr>
        <w:pStyle w:val="ListParagraph"/>
        <w:numPr>
          <w:ilvl w:val="0"/>
          <w:numId w:val="121"/>
        </w:numPr>
        <w:tabs>
          <w:tab w:val="left" w:pos="-2880"/>
        </w:tabs>
        <w:ind w:left="1080"/>
        <w:contextualSpacing/>
      </w:pPr>
      <w:r w:rsidRPr="00A74194">
        <w:t>The qualifying period for paid sick leave is 90 calendar days.</w:t>
      </w:r>
    </w:p>
    <w:p w14:paraId="5DB61A38" w14:textId="77777777" w:rsidR="00B035DE" w:rsidRPr="00A74194" w:rsidRDefault="00B035DE" w:rsidP="00C42069">
      <w:pPr>
        <w:tabs>
          <w:tab w:val="left" w:pos="-2880"/>
        </w:tabs>
        <w:ind w:left="360"/>
        <w:contextualSpacing/>
      </w:pPr>
    </w:p>
    <w:p w14:paraId="26B89283" w14:textId="596A337D" w:rsidR="008E377F" w:rsidRPr="00A74194" w:rsidRDefault="008E377F" w:rsidP="00C42069">
      <w:pPr>
        <w:pStyle w:val="BodyText"/>
        <w:ind w:left="360"/>
        <w:contextualSpacing/>
        <w:rPr>
          <w:b/>
        </w:rPr>
      </w:pPr>
      <w:r w:rsidRPr="00A74194">
        <w:rPr>
          <w:b/>
        </w:rPr>
        <w:t xml:space="preserve">Regular Employee </w:t>
      </w:r>
      <w:r w:rsidR="00543CAB" w:rsidRPr="00A74194">
        <w:rPr>
          <w:bCs/>
        </w:rPr>
        <w:t xml:space="preserve">— </w:t>
      </w:r>
      <w:r w:rsidRPr="00A74194">
        <w:t>An employee hired into a position designated as permanent</w:t>
      </w:r>
      <w:r w:rsidRPr="00A74194">
        <w:rPr>
          <w:b/>
        </w:rPr>
        <w:t xml:space="preserve">. </w:t>
      </w:r>
    </w:p>
    <w:p w14:paraId="11D97386" w14:textId="77777777" w:rsidR="008E377F" w:rsidRPr="00A74194" w:rsidRDefault="008E377F" w:rsidP="00C42069">
      <w:pPr>
        <w:pStyle w:val="BodyText"/>
        <w:ind w:left="360"/>
        <w:contextualSpacing/>
        <w:rPr>
          <w:b/>
        </w:rPr>
      </w:pPr>
    </w:p>
    <w:p w14:paraId="4AA0858E" w14:textId="621FA988" w:rsidR="00B035DE" w:rsidRPr="00A74194" w:rsidRDefault="008E377F" w:rsidP="00C42069">
      <w:pPr>
        <w:pStyle w:val="BodyText"/>
        <w:ind w:left="360"/>
        <w:contextualSpacing/>
        <w:rPr>
          <w:bCs/>
        </w:rPr>
      </w:pPr>
      <w:r w:rsidRPr="00A74194">
        <w:rPr>
          <w:b/>
        </w:rPr>
        <w:t xml:space="preserve">Remote Employee </w:t>
      </w:r>
      <w:r w:rsidR="00543CAB" w:rsidRPr="00A74194">
        <w:rPr>
          <w:bCs/>
        </w:rPr>
        <w:t xml:space="preserve">— </w:t>
      </w:r>
      <w:r w:rsidR="00B035DE" w:rsidRPr="00A74194">
        <w:rPr>
          <w:bCs/>
        </w:rPr>
        <w:t>An employee who performs most of their work in a different location from where the City’s main operations happen. The employee may or may not be covered under the Fair Labor Standards Act (FLSA) and may have specific conditions of employment included in their employment agreements.</w:t>
      </w:r>
    </w:p>
    <w:p w14:paraId="5D0CEC7C" w14:textId="77777777" w:rsidR="00B035DE" w:rsidRPr="00A74194" w:rsidRDefault="00B035DE" w:rsidP="00C42069">
      <w:pPr>
        <w:pStyle w:val="BodyText"/>
        <w:ind w:left="360"/>
        <w:contextualSpacing/>
      </w:pPr>
    </w:p>
    <w:p w14:paraId="3CC7F502" w14:textId="4716C871" w:rsidR="00761354" w:rsidRPr="00A74194" w:rsidRDefault="008E377F" w:rsidP="00C42069">
      <w:pPr>
        <w:pStyle w:val="BodyText"/>
        <w:ind w:left="360"/>
        <w:contextualSpacing/>
        <w:rPr>
          <w:bCs/>
        </w:rPr>
      </w:pPr>
      <w:r w:rsidRPr="00A74194">
        <w:rPr>
          <w:b/>
        </w:rPr>
        <w:t xml:space="preserve">Seasonal Employee </w:t>
      </w:r>
      <w:r w:rsidR="00543CAB" w:rsidRPr="00A74194">
        <w:rPr>
          <w:bCs/>
        </w:rPr>
        <w:t>—</w:t>
      </w:r>
      <w:r w:rsidRPr="00A74194">
        <w:rPr>
          <w:b/>
        </w:rPr>
        <w:t xml:space="preserve"> </w:t>
      </w:r>
      <w:r w:rsidR="00761354" w:rsidRPr="00A74194">
        <w:rPr>
          <w:bCs/>
        </w:rPr>
        <w:t>A category of employees that perform duties interrupted by the season, and who may be recalled without the loss of rights or benefits they accrued during the previous season. Seasonal employees must immediate report back to work when operations resume in order to avoid a break in service.</w:t>
      </w:r>
    </w:p>
    <w:p w14:paraId="04B5EB23" w14:textId="77777777" w:rsidR="00761354" w:rsidRPr="00A74194" w:rsidRDefault="00761354" w:rsidP="00C42069">
      <w:pPr>
        <w:pStyle w:val="BodyText"/>
        <w:ind w:left="360"/>
        <w:contextualSpacing/>
        <w:rPr>
          <w:bCs/>
        </w:rPr>
      </w:pPr>
    </w:p>
    <w:p w14:paraId="38C7E23D" w14:textId="43E385A6" w:rsidR="00FA305E" w:rsidRPr="00A74194" w:rsidRDefault="008E377F" w:rsidP="00C42069">
      <w:pPr>
        <w:pStyle w:val="BodyText"/>
        <w:ind w:left="360"/>
        <w:contextualSpacing/>
        <w:rPr>
          <w:bCs/>
        </w:rPr>
      </w:pPr>
      <w:r w:rsidRPr="00A74194">
        <w:rPr>
          <w:b/>
        </w:rPr>
        <w:t xml:space="preserve">Short-term Worker </w:t>
      </w:r>
      <w:r w:rsidR="00543CAB" w:rsidRPr="00A74194">
        <w:rPr>
          <w:bCs/>
        </w:rPr>
        <w:t xml:space="preserve">— </w:t>
      </w:r>
      <w:r w:rsidR="00FA305E" w:rsidRPr="00A74194">
        <w:rPr>
          <w:bCs/>
        </w:rPr>
        <w:t xml:space="preserve">A short-term worker is hired for an hourly wage for a period not to exceed 90 days within a 12-month period. Short-term workers are not eligible for employee benefits. Short-term workers are not eligible to become a regular employee and may not be hired without a competitive selection process. </w:t>
      </w:r>
    </w:p>
    <w:p w14:paraId="241DF19D" w14:textId="77777777" w:rsidR="00B04618" w:rsidRPr="00A74194" w:rsidRDefault="00B04618" w:rsidP="00C42069">
      <w:pPr>
        <w:pStyle w:val="BodyText"/>
        <w:ind w:left="360"/>
        <w:contextualSpacing/>
        <w:rPr>
          <w:bCs/>
        </w:rPr>
      </w:pPr>
    </w:p>
    <w:p w14:paraId="771CF37C" w14:textId="01B642C2" w:rsidR="008531FF" w:rsidRPr="00A74194" w:rsidRDefault="008E377F" w:rsidP="0071237A">
      <w:pPr>
        <w:pStyle w:val="line-indent"/>
        <w:spacing w:after="0"/>
        <w:contextualSpacing/>
        <w:rPr>
          <w:rFonts w:ascii="Arial" w:hAnsi="Arial" w:cs="Arial"/>
          <w:sz w:val="22"/>
          <w:szCs w:val="22"/>
        </w:rPr>
      </w:pPr>
      <w:r w:rsidRPr="00A74194">
        <w:rPr>
          <w:rFonts w:ascii="Arial" w:hAnsi="Arial" w:cs="Arial"/>
          <w:b/>
          <w:sz w:val="22"/>
          <w:szCs w:val="22"/>
        </w:rPr>
        <w:t xml:space="preserve">Sick Leave </w:t>
      </w:r>
      <w:r w:rsidR="0071237A" w:rsidRPr="00A74194">
        <w:rPr>
          <w:rFonts w:ascii="Arial" w:hAnsi="Arial" w:cs="Arial"/>
          <w:bCs/>
          <w:sz w:val="22"/>
          <w:szCs w:val="22"/>
        </w:rPr>
        <w:t>(Per MCA, Title 2, Chapter 18)</w:t>
      </w:r>
      <w:r w:rsidR="0071237A" w:rsidRPr="00A74194">
        <w:rPr>
          <w:bCs/>
        </w:rPr>
        <w:t xml:space="preserve"> </w:t>
      </w:r>
      <w:r w:rsidR="00543CAB" w:rsidRPr="00A74194">
        <w:rPr>
          <w:bCs/>
        </w:rPr>
        <w:t xml:space="preserve">— </w:t>
      </w:r>
      <w:r w:rsidR="0071237A" w:rsidRPr="00A74194">
        <w:rPr>
          <w:rFonts w:ascii="Arial" w:hAnsi="Arial" w:cs="Arial"/>
          <w:sz w:val="22"/>
          <w:szCs w:val="22"/>
        </w:rPr>
        <w:t>Leave of absence, with pay, for:</w:t>
      </w:r>
    </w:p>
    <w:p w14:paraId="59114683" w14:textId="2F9FCB22" w:rsidR="008531FF" w:rsidRPr="00A74194" w:rsidRDefault="0071237A" w:rsidP="00B72E29">
      <w:pPr>
        <w:pStyle w:val="line-indent"/>
        <w:numPr>
          <w:ilvl w:val="0"/>
          <w:numId w:val="122"/>
        </w:numPr>
        <w:spacing w:after="0"/>
        <w:ind w:left="1080"/>
        <w:contextualSpacing/>
        <w:rPr>
          <w:rFonts w:ascii="Arial" w:hAnsi="Arial" w:cs="Arial"/>
          <w:sz w:val="22"/>
          <w:szCs w:val="22"/>
        </w:rPr>
      </w:pPr>
      <w:r w:rsidRPr="00A74194">
        <w:rPr>
          <w:rFonts w:ascii="Arial" w:hAnsi="Arial" w:cs="Arial"/>
          <w:sz w:val="22"/>
          <w:szCs w:val="22"/>
        </w:rPr>
        <w:t>A sickness suffered by the employee or a member of the employee’s immediate family</w:t>
      </w:r>
      <w:r w:rsidR="00761354" w:rsidRPr="00A74194">
        <w:rPr>
          <w:rFonts w:ascii="Arial" w:hAnsi="Arial" w:cs="Arial"/>
          <w:sz w:val="22"/>
          <w:szCs w:val="22"/>
        </w:rPr>
        <w:t>; or</w:t>
      </w:r>
    </w:p>
    <w:p w14:paraId="38DD1AC4" w14:textId="0C374449" w:rsidR="0071237A" w:rsidRPr="00A74194" w:rsidRDefault="0071237A" w:rsidP="00B72E29">
      <w:pPr>
        <w:pStyle w:val="line-indent"/>
        <w:numPr>
          <w:ilvl w:val="0"/>
          <w:numId w:val="122"/>
        </w:numPr>
        <w:spacing w:after="0"/>
        <w:ind w:left="1080"/>
        <w:contextualSpacing/>
        <w:rPr>
          <w:rFonts w:ascii="Arial" w:hAnsi="Arial" w:cs="Arial"/>
          <w:sz w:val="22"/>
          <w:szCs w:val="22"/>
        </w:rPr>
      </w:pPr>
      <w:r w:rsidRPr="00A74194">
        <w:rPr>
          <w:rFonts w:ascii="Arial" w:hAnsi="Arial" w:cs="Arial"/>
          <w:sz w:val="22"/>
          <w:szCs w:val="22"/>
        </w:rPr>
        <w:t>The time an employee is unable to perform their job duties because of:</w:t>
      </w:r>
    </w:p>
    <w:p w14:paraId="3F436E2D" w14:textId="158EBBD4" w:rsidR="0071237A" w:rsidRPr="00A74194" w:rsidRDefault="0071237A" w:rsidP="00B72E29">
      <w:pPr>
        <w:pStyle w:val="line-indent"/>
        <w:numPr>
          <w:ilvl w:val="0"/>
          <w:numId w:val="123"/>
        </w:numPr>
        <w:spacing w:after="0"/>
        <w:ind w:left="1800"/>
        <w:contextualSpacing/>
        <w:rPr>
          <w:rFonts w:ascii="Arial" w:hAnsi="Arial" w:cs="Arial"/>
          <w:sz w:val="22"/>
          <w:szCs w:val="22"/>
        </w:rPr>
      </w:pPr>
      <w:r w:rsidRPr="00A74194">
        <w:rPr>
          <w:rFonts w:ascii="Arial" w:hAnsi="Arial" w:cs="Arial"/>
          <w:sz w:val="22"/>
          <w:szCs w:val="22"/>
        </w:rPr>
        <w:t>A physical or mental illness, injury, or disability.</w:t>
      </w:r>
    </w:p>
    <w:p w14:paraId="1FC86133" w14:textId="67DC0539" w:rsidR="0071237A" w:rsidRPr="00A74194" w:rsidRDefault="0071237A" w:rsidP="00B72E29">
      <w:pPr>
        <w:pStyle w:val="line-indent"/>
        <w:numPr>
          <w:ilvl w:val="0"/>
          <w:numId w:val="123"/>
        </w:numPr>
        <w:spacing w:after="0"/>
        <w:ind w:left="1800"/>
        <w:contextualSpacing/>
        <w:rPr>
          <w:rFonts w:ascii="Arial" w:hAnsi="Arial" w:cs="Arial"/>
          <w:sz w:val="22"/>
          <w:szCs w:val="22"/>
        </w:rPr>
      </w:pPr>
      <w:r w:rsidRPr="00A74194">
        <w:rPr>
          <w:rFonts w:ascii="Arial" w:hAnsi="Arial" w:cs="Arial"/>
          <w:sz w:val="22"/>
          <w:szCs w:val="22"/>
        </w:rPr>
        <w:t>Maternity or pregnancy-related disability or treatment, including prenatal care, birth or medical care for the employee or the employee’s child.</w:t>
      </w:r>
    </w:p>
    <w:p w14:paraId="7EC149EC" w14:textId="5D6FE3DD" w:rsidR="0071237A" w:rsidRPr="00A74194" w:rsidRDefault="0071237A" w:rsidP="00B72E29">
      <w:pPr>
        <w:pStyle w:val="line-indent"/>
        <w:numPr>
          <w:ilvl w:val="0"/>
          <w:numId w:val="123"/>
        </w:numPr>
        <w:spacing w:after="0"/>
        <w:ind w:left="1800"/>
        <w:contextualSpacing/>
        <w:rPr>
          <w:rFonts w:ascii="Arial" w:hAnsi="Arial" w:cs="Arial"/>
          <w:sz w:val="22"/>
          <w:szCs w:val="22"/>
        </w:rPr>
      </w:pPr>
      <w:r w:rsidRPr="00A74194">
        <w:rPr>
          <w:rFonts w:ascii="Arial" w:hAnsi="Arial" w:cs="Arial"/>
          <w:sz w:val="22"/>
          <w:szCs w:val="22"/>
        </w:rPr>
        <w:t>Quarantine resulting from exposure to a contagious disease.</w:t>
      </w:r>
    </w:p>
    <w:p w14:paraId="48CBC9E7" w14:textId="4F9B26B5" w:rsidR="0071237A" w:rsidRPr="00A74194" w:rsidRDefault="0071237A" w:rsidP="00B72E29">
      <w:pPr>
        <w:pStyle w:val="line-indent"/>
        <w:numPr>
          <w:ilvl w:val="0"/>
          <w:numId w:val="123"/>
        </w:numPr>
        <w:spacing w:after="0"/>
        <w:ind w:left="1800"/>
        <w:contextualSpacing/>
        <w:rPr>
          <w:rFonts w:ascii="Arial" w:hAnsi="Arial" w:cs="Arial"/>
          <w:sz w:val="22"/>
          <w:szCs w:val="22"/>
        </w:rPr>
      </w:pPr>
      <w:r w:rsidRPr="00A74194">
        <w:rPr>
          <w:rFonts w:ascii="Arial" w:hAnsi="Arial" w:cs="Arial"/>
          <w:sz w:val="22"/>
          <w:szCs w:val="22"/>
        </w:rPr>
        <w:t>Examination or treatment by a licensed health care provider.</w:t>
      </w:r>
    </w:p>
    <w:p w14:paraId="0E28C86C" w14:textId="32A02237" w:rsidR="0071237A" w:rsidRPr="00A74194" w:rsidRDefault="0071237A" w:rsidP="00B72E29">
      <w:pPr>
        <w:pStyle w:val="line-indent"/>
        <w:numPr>
          <w:ilvl w:val="0"/>
          <w:numId w:val="123"/>
        </w:numPr>
        <w:spacing w:after="0"/>
        <w:ind w:left="1800"/>
        <w:contextualSpacing/>
        <w:rPr>
          <w:rFonts w:ascii="Arial" w:hAnsi="Arial" w:cs="Arial"/>
          <w:sz w:val="22"/>
          <w:szCs w:val="22"/>
        </w:rPr>
      </w:pPr>
      <w:r w:rsidRPr="00A74194">
        <w:rPr>
          <w:rFonts w:ascii="Arial" w:hAnsi="Arial" w:cs="Arial"/>
          <w:sz w:val="22"/>
          <w:szCs w:val="22"/>
        </w:rPr>
        <w:t xml:space="preserve">Short-term attendance to care for a relative or household member not covered by </w:t>
      </w:r>
      <w:r w:rsidR="00761354" w:rsidRPr="00A74194">
        <w:rPr>
          <w:rFonts w:ascii="Arial" w:hAnsi="Arial" w:cs="Arial"/>
          <w:sz w:val="22"/>
          <w:szCs w:val="22"/>
        </w:rPr>
        <w:t>b (ii)</w:t>
      </w:r>
      <w:r w:rsidRPr="00A74194">
        <w:rPr>
          <w:rFonts w:ascii="Arial" w:hAnsi="Arial" w:cs="Arial"/>
          <w:sz w:val="22"/>
          <w:szCs w:val="22"/>
        </w:rPr>
        <w:t xml:space="preserve"> above until other care can be reasonably obtained.</w:t>
      </w:r>
    </w:p>
    <w:p w14:paraId="5EBA86AB" w14:textId="2055450D" w:rsidR="0071237A" w:rsidRPr="00A74194" w:rsidRDefault="0071237A" w:rsidP="00B72E29">
      <w:pPr>
        <w:pStyle w:val="line-indent"/>
        <w:numPr>
          <w:ilvl w:val="0"/>
          <w:numId w:val="123"/>
        </w:numPr>
        <w:spacing w:after="0"/>
        <w:ind w:left="1800"/>
        <w:contextualSpacing/>
        <w:rPr>
          <w:rFonts w:ascii="Arial" w:hAnsi="Arial" w:cs="Arial"/>
          <w:sz w:val="22"/>
          <w:szCs w:val="22"/>
        </w:rPr>
      </w:pPr>
      <w:r w:rsidRPr="00A74194">
        <w:rPr>
          <w:rFonts w:ascii="Arial" w:hAnsi="Arial" w:cs="Arial"/>
          <w:sz w:val="22"/>
          <w:szCs w:val="22"/>
        </w:rPr>
        <w:t>Necessary care for a spouse, child, or parent with a serious health condition, as defined in the Family and Medical Leave Act.</w:t>
      </w:r>
    </w:p>
    <w:p w14:paraId="5B792D67" w14:textId="60575D35" w:rsidR="0071237A" w:rsidRPr="00A74194" w:rsidRDefault="0071237A" w:rsidP="00B72E29">
      <w:pPr>
        <w:pStyle w:val="line-indent"/>
        <w:numPr>
          <w:ilvl w:val="0"/>
          <w:numId w:val="123"/>
        </w:numPr>
        <w:spacing w:after="0"/>
        <w:ind w:left="1800"/>
        <w:contextualSpacing/>
        <w:rPr>
          <w:rFonts w:ascii="Arial" w:hAnsi="Arial" w:cs="Arial"/>
          <w:sz w:val="22"/>
          <w:szCs w:val="22"/>
        </w:rPr>
      </w:pPr>
      <w:r w:rsidRPr="00A74194">
        <w:rPr>
          <w:rFonts w:ascii="Arial" w:hAnsi="Arial" w:cs="Arial"/>
          <w:sz w:val="22"/>
          <w:szCs w:val="22"/>
        </w:rPr>
        <w:t>Death or funeral attendance of an immediate family member, or at the City’s discretion, another person.</w:t>
      </w:r>
    </w:p>
    <w:p w14:paraId="0450FB7A" w14:textId="77777777" w:rsidR="0071237A" w:rsidRPr="00A74194" w:rsidRDefault="0071237A" w:rsidP="00C42069">
      <w:pPr>
        <w:pStyle w:val="line-indent"/>
        <w:spacing w:after="0"/>
        <w:contextualSpacing/>
        <w:rPr>
          <w:rFonts w:ascii="Arial" w:hAnsi="Arial" w:cs="Arial"/>
          <w:sz w:val="22"/>
          <w:szCs w:val="22"/>
        </w:rPr>
      </w:pPr>
    </w:p>
    <w:p w14:paraId="70228815" w14:textId="6FE16093" w:rsidR="00FA305E" w:rsidRPr="00A74194" w:rsidRDefault="008E377F" w:rsidP="00C42069">
      <w:pPr>
        <w:pStyle w:val="line-indent"/>
        <w:spacing w:after="0"/>
        <w:ind w:left="360" w:firstLine="0"/>
        <w:contextualSpacing/>
        <w:rPr>
          <w:rFonts w:ascii="Arial" w:hAnsi="Arial" w:cs="Arial"/>
          <w:sz w:val="22"/>
          <w:szCs w:val="22"/>
        </w:rPr>
      </w:pPr>
      <w:r w:rsidRPr="00A74194">
        <w:rPr>
          <w:rFonts w:ascii="Arial" w:hAnsi="Arial" w:cs="Arial"/>
          <w:b/>
          <w:sz w:val="22"/>
          <w:szCs w:val="22"/>
        </w:rPr>
        <w:t>Supervisor</w:t>
      </w:r>
      <w:r w:rsidRPr="00A74194">
        <w:rPr>
          <w:rFonts w:ascii="Arial" w:hAnsi="Arial" w:cs="Arial"/>
          <w:sz w:val="22"/>
          <w:szCs w:val="22"/>
        </w:rPr>
        <w:t xml:space="preserve"> </w:t>
      </w:r>
      <w:r w:rsidR="00543CAB" w:rsidRPr="00A74194">
        <w:rPr>
          <w:bCs/>
        </w:rPr>
        <w:t>—</w:t>
      </w:r>
      <w:r w:rsidRPr="00A74194">
        <w:rPr>
          <w:rFonts w:ascii="Arial" w:hAnsi="Arial" w:cs="Arial"/>
          <w:sz w:val="22"/>
          <w:szCs w:val="22"/>
        </w:rPr>
        <w:t xml:space="preserve"> </w:t>
      </w:r>
      <w:r w:rsidR="00FA305E" w:rsidRPr="00A74194">
        <w:rPr>
          <w:rFonts w:ascii="Arial" w:hAnsi="Arial" w:cs="Arial"/>
          <w:sz w:val="22"/>
          <w:szCs w:val="22"/>
        </w:rPr>
        <w:t>An employee’s direct/immediate supervisor. This includes indirect supervisors higher in the chain of command, such as the Mayor.</w:t>
      </w:r>
    </w:p>
    <w:p w14:paraId="19F2390A" w14:textId="77777777" w:rsidR="008E377F" w:rsidRPr="00A74194" w:rsidRDefault="008E377F" w:rsidP="00C42069">
      <w:pPr>
        <w:pStyle w:val="BodyText"/>
        <w:ind w:left="360"/>
        <w:contextualSpacing/>
      </w:pPr>
    </w:p>
    <w:p w14:paraId="37663F00" w14:textId="16652068" w:rsidR="00FA305E" w:rsidRPr="00A74194" w:rsidRDefault="008E377F" w:rsidP="00FA305E">
      <w:pPr>
        <w:pStyle w:val="BodyText"/>
        <w:ind w:left="360"/>
        <w:contextualSpacing/>
        <w:rPr>
          <w:bCs/>
        </w:rPr>
      </w:pPr>
      <w:r w:rsidRPr="00A74194">
        <w:rPr>
          <w:b/>
        </w:rPr>
        <w:t xml:space="preserve">Temporary Employee </w:t>
      </w:r>
      <w:r w:rsidR="00543CAB" w:rsidRPr="00A74194">
        <w:rPr>
          <w:bCs/>
        </w:rPr>
        <w:t>—</w:t>
      </w:r>
      <w:r w:rsidRPr="00A74194">
        <w:t xml:space="preserve"> </w:t>
      </w:r>
      <w:r w:rsidR="00FA305E" w:rsidRPr="00A74194">
        <w:t xml:space="preserve">Employee hired on a temporary basis for a defined time period, not to exceed 12 months, and </w:t>
      </w:r>
      <w:r w:rsidR="00761354" w:rsidRPr="00A74194">
        <w:t xml:space="preserve">who </w:t>
      </w:r>
      <w:r w:rsidR="00FA305E" w:rsidRPr="00A74194">
        <w:t>will be terminated at the end of the employment period. The employee may perform temporary job duties, or regular job duties on a temporary basis. A</w:t>
      </w:r>
      <w:r w:rsidR="00FA305E" w:rsidRPr="00A74194">
        <w:rPr>
          <w:bCs/>
        </w:rPr>
        <w:t xml:space="preserve"> temporary employee </w:t>
      </w:r>
      <w:r w:rsidR="009E7BDF" w:rsidRPr="00A74194">
        <w:rPr>
          <w:bCs/>
        </w:rPr>
        <w:t>is not</w:t>
      </w:r>
      <w:r w:rsidR="00FA305E" w:rsidRPr="00A74194">
        <w:rPr>
          <w:bCs/>
        </w:rPr>
        <w:t xml:space="preserve"> eligible to become a regular employee </w:t>
      </w:r>
      <w:r w:rsidR="00AE2328" w:rsidRPr="00A74194">
        <w:rPr>
          <w:bCs/>
        </w:rPr>
        <w:t>and may</w:t>
      </w:r>
      <w:r w:rsidR="00FA305E" w:rsidRPr="00A74194">
        <w:rPr>
          <w:bCs/>
        </w:rPr>
        <w:t xml:space="preserve"> not be hired without a competitive selection process. </w:t>
      </w:r>
    </w:p>
    <w:p w14:paraId="6B287A54" w14:textId="688BB9C4" w:rsidR="00FA305E" w:rsidRPr="00A74194" w:rsidRDefault="00FA305E" w:rsidP="00C42069">
      <w:pPr>
        <w:pStyle w:val="BodyText"/>
        <w:ind w:left="360"/>
        <w:contextualSpacing/>
      </w:pPr>
    </w:p>
    <w:p w14:paraId="20655524" w14:textId="77777777" w:rsidR="0030418E" w:rsidRPr="00A74194" w:rsidRDefault="008E377F" w:rsidP="0030418E">
      <w:pPr>
        <w:pStyle w:val="BodyText"/>
        <w:ind w:left="360"/>
        <w:contextualSpacing/>
      </w:pPr>
      <w:r w:rsidRPr="00A74194">
        <w:rPr>
          <w:b/>
        </w:rPr>
        <w:t xml:space="preserve">Vacation Leave </w:t>
      </w:r>
      <w:r w:rsidR="00543CAB" w:rsidRPr="00A74194">
        <w:rPr>
          <w:bCs/>
        </w:rPr>
        <w:t xml:space="preserve">(See Annual Leave) — </w:t>
      </w:r>
      <w:r w:rsidR="0030418E" w:rsidRPr="00A74194">
        <w:rPr>
          <w:bCs/>
        </w:rPr>
        <w:t xml:space="preserve">Leave of absence, with pay, for rest, relaxation, or personal business </w:t>
      </w:r>
      <w:r w:rsidR="0030418E" w:rsidRPr="00A74194">
        <w:rPr>
          <w:lang w:val="en"/>
        </w:rPr>
        <w:t>at the request of the employee with the agreement of the employer.</w:t>
      </w:r>
    </w:p>
    <w:p w14:paraId="7CBF98E2" w14:textId="6A801054" w:rsidR="0030418E" w:rsidRPr="00A74194" w:rsidRDefault="0030418E" w:rsidP="00C42069">
      <w:pPr>
        <w:pStyle w:val="BodyText"/>
        <w:ind w:left="360"/>
        <w:contextualSpacing/>
        <w:rPr>
          <w:bCs/>
        </w:rPr>
      </w:pPr>
    </w:p>
    <w:p w14:paraId="3E29A3A2" w14:textId="06DCD17C" w:rsidR="008E377F" w:rsidRPr="00A74194" w:rsidRDefault="008E377F" w:rsidP="00C42069">
      <w:pPr>
        <w:pStyle w:val="BodyText"/>
        <w:ind w:left="360"/>
        <w:contextualSpacing/>
      </w:pPr>
      <w:r w:rsidRPr="00A74194">
        <w:rPr>
          <w:b/>
        </w:rPr>
        <w:t xml:space="preserve">Workplace Violence </w:t>
      </w:r>
      <w:r w:rsidR="00543CAB" w:rsidRPr="00A74194">
        <w:rPr>
          <w:bCs/>
        </w:rPr>
        <w:t xml:space="preserve">— </w:t>
      </w:r>
      <w:r w:rsidRPr="00A74194">
        <w:t xml:space="preserve">Any act or threat of physical violence, harassment, intimidation, or other threatening, disruptive </w:t>
      </w:r>
      <w:r w:rsidR="00DF24A2">
        <w:t>conduct</w:t>
      </w:r>
      <w:r w:rsidRPr="00A74194">
        <w:t xml:space="preserve"> that occurs at the </w:t>
      </w:r>
      <w:r w:rsidR="0030418E" w:rsidRPr="00A74194">
        <w:t>workplace</w:t>
      </w:r>
      <w:r w:rsidRPr="00A74194">
        <w:t>.</w:t>
      </w:r>
    </w:p>
    <w:p w14:paraId="06CA21FA" w14:textId="77777777" w:rsidR="00A76D4E" w:rsidRPr="0008011E" w:rsidRDefault="00A76D4E" w:rsidP="00C42069">
      <w:pPr>
        <w:pStyle w:val="BodyText"/>
        <w:ind w:left="720"/>
        <w:contextualSpacing/>
        <w:rPr>
          <w:b/>
        </w:rPr>
      </w:pPr>
    </w:p>
    <w:sectPr w:rsidR="00A76D4E" w:rsidRPr="0008011E" w:rsidSect="000B07BC">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8A516" w14:textId="77777777" w:rsidR="005D0929" w:rsidRDefault="005D0929">
      <w:r>
        <w:separator/>
      </w:r>
    </w:p>
  </w:endnote>
  <w:endnote w:type="continuationSeparator" w:id="0">
    <w:p w14:paraId="25B3611E" w14:textId="77777777" w:rsidR="005D0929" w:rsidRDefault="005D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9B85" w14:textId="2AD0F6C8" w:rsidR="00FC63D9" w:rsidRPr="003B430D" w:rsidRDefault="00FC63D9" w:rsidP="000E3ECB">
    <w:pPr>
      <w:pStyle w:val="Footer"/>
      <w:rPr>
        <w:sz w:val="20"/>
        <w:szCs w:val="20"/>
      </w:rPr>
    </w:pPr>
    <w:r>
      <w:rPr>
        <w:sz w:val="20"/>
        <w:szCs w:val="20"/>
      </w:rPr>
      <w:t>Employee Handbook</w:t>
    </w:r>
    <w:r w:rsidRPr="003B430D">
      <w:rPr>
        <w:sz w:val="20"/>
        <w:szCs w:val="20"/>
      </w:rPr>
      <w:t xml:space="preserve"> </w:t>
    </w:r>
    <w:r>
      <w:rPr>
        <w:sz w:val="20"/>
        <w:szCs w:val="20"/>
      </w:rPr>
      <w:t xml:space="preserve">for the </w:t>
    </w:r>
    <w:r w:rsidRPr="003B430D">
      <w:rPr>
        <w:sz w:val="20"/>
        <w:szCs w:val="20"/>
      </w:rPr>
      <w:t xml:space="preserve">City of </w:t>
    </w:r>
    <w:r>
      <w:rPr>
        <w:sz w:val="20"/>
        <w:szCs w:val="20"/>
      </w:rPr>
      <w:t>White Sulphur Springs</w:t>
    </w:r>
  </w:p>
  <w:p w14:paraId="69BF1069" w14:textId="77777777" w:rsidR="00FC63D9" w:rsidRDefault="00FC63D9" w:rsidP="000E3ECB">
    <w:pPr>
      <w:pStyle w:val="Footer"/>
      <w:rPr>
        <w:noProof/>
        <w:sz w:val="20"/>
        <w:szCs w:val="20"/>
      </w:rPr>
    </w:pPr>
    <w:r w:rsidRPr="003B430D">
      <w:rPr>
        <w:sz w:val="20"/>
        <w:szCs w:val="20"/>
      </w:rPr>
      <w:t>Adopted DATE</w:t>
    </w:r>
    <w:r w:rsidRPr="003B430D">
      <w:rPr>
        <w:sz w:val="20"/>
        <w:szCs w:val="20"/>
      </w:rPr>
      <w:tab/>
    </w:r>
    <w:r w:rsidRPr="003B430D">
      <w:rPr>
        <w:sz w:val="20"/>
        <w:szCs w:val="20"/>
      </w:rPr>
      <w:tab/>
    </w:r>
    <w:r w:rsidRPr="003B430D">
      <w:rPr>
        <w:sz w:val="20"/>
        <w:szCs w:val="20"/>
      </w:rPr>
      <w:fldChar w:fldCharType="begin"/>
    </w:r>
    <w:r w:rsidRPr="003B430D">
      <w:rPr>
        <w:sz w:val="20"/>
        <w:szCs w:val="20"/>
      </w:rPr>
      <w:instrText xml:space="preserve"> PAGE   \* MERGEFORMAT </w:instrText>
    </w:r>
    <w:r w:rsidRPr="003B430D">
      <w:rPr>
        <w:sz w:val="20"/>
        <w:szCs w:val="20"/>
      </w:rPr>
      <w:fldChar w:fldCharType="separate"/>
    </w:r>
    <w:r>
      <w:rPr>
        <w:noProof/>
        <w:sz w:val="20"/>
        <w:szCs w:val="20"/>
      </w:rPr>
      <w:t>v</w:t>
    </w:r>
    <w:r w:rsidRPr="003B430D">
      <w:rPr>
        <w:noProof/>
        <w:sz w:val="20"/>
        <w:szCs w:val="20"/>
      </w:rPr>
      <w:fldChar w:fldCharType="end"/>
    </w:r>
  </w:p>
  <w:p w14:paraId="61E576D7" w14:textId="77777777" w:rsidR="00FC63D9" w:rsidRDefault="00FC63D9">
    <w:pPr>
      <w:pStyle w:val="Footer"/>
      <w:rPr>
        <w:noProof/>
        <w:sz w:val="20"/>
        <w:szCs w:val="20"/>
      </w:rPr>
    </w:pPr>
  </w:p>
  <w:p w14:paraId="3B0D091F" w14:textId="77777777" w:rsidR="00FC63D9" w:rsidRPr="003B430D" w:rsidRDefault="00FC63D9">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902"/>
      <w:docPartObj>
        <w:docPartGallery w:val="Page Numbers (Bottom of Page)"/>
        <w:docPartUnique/>
      </w:docPartObj>
    </w:sdtPr>
    <w:sdtEndPr>
      <w:rPr>
        <w:i/>
        <w:noProof/>
        <w:sz w:val="16"/>
        <w:szCs w:val="16"/>
      </w:rPr>
    </w:sdtEndPr>
    <w:sdtContent>
      <w:p w14:paraId="75032006" w14:textId="77777777" w:rsidR="00777208" w:rsidRDefault="00777208" w:rsidP="00777208">
        <w:pPr>
          <w:pStyle w:val="Footer"/>
          <w:ind w:right="360"/>
        </w:pPr>
      </w:p>
      <w:p w14:paraId="7D39665A" w14:textId="5066060E" w:rsidR="00FC63D9" w:rsidRPr="00777208" w:rsidRDefault="00FC63D9" w:rsidP="00777208">
        <w:pPr>
          <w:pStyle w:val="Footer"/>
          <w:ind w:right="360"/>
          <w:rPr>
            <w:sz w:val="16"/>
            <w:szCs w:val="16"/>
          </w:rPr>
        </w:pPr>
        <w:r w:rsidRPr="00777208">
          <w:rPr>
            <w:sz w:val="16"/>
            <w:szCs w:val="16"/>
          </w:rPr>
          <w:t>Employee Handbook for the City of White Sulphur Springs</w:t>
        </w:r>
      </w:p>
      <w:p w14:paraId="1D10F0A7" w14:textId="641DBADB" w:rsidR="00FC63D9" w:rsidRPr="00777208" w:rsidRDefault="00FC63D9" w:rsidP="00826D1A">
        <w:pPr>
          <w:pStyle w:val="Footer"/>
          <w:ind w:right="360"/>
          <w:rPr>
            <w:i/>
            <w:sz w:val="16"/>
            <w:szCs w:val="16"/>
          </w:rPr>
        </w:pPr>
        <w:r w:rsidRPr="00777208">
          <w:rPr>
            <w:sz w:val="16"/>
            <w:szCs w:val="16"/>
          </w:rPr>
          <w:t>Adopted DATE</w:t>
        </w:r>
        <w:r w:rsidRPr="00777208">
          <w:rPr>
            <w:rStyle w:val="PageNumber"/>
            <w:i/>
            <w:sz w:val="16"/>
            <w:szCs w:val="16"/>
          </w:rPr>
          <w:tab/>
        </w:r>
        <w:r w:rsidRPr="00777208">
          <w:rPr>
            <w:rStyle w:val="PageNumber"/>
            <w:i/>
            <w:sz w:val="16"/>
            <w:szCs w:val="16"/>
          </w:rPr>
          <w:tab/>
        </w:r>
        <w:r w:rsidRPr="00777208">
          <w:rPr>
            <w:sz w:val="16"/>
            <w:szCs w:val="16"/>
          </w:rPr>
          <w:fldChar w:fldCharType="begin"/>
        </w:r>
        <w:r w:rsidRPr="00777208">
          <w:rPr>
            <w:sz w:val="16"/>
            <w:szCs w:val="16"/>
          </w:rPr>
          <w:instrText xml:space="preserve"> PAGE   \* MERGEFORMAT </w:instrText>
        </w:r>
        <w:r w:rsidRPr="00777208">
          <w:rPr>
            <w:sz w:val="16"/>
            <w:szCs w:val="16"/>
          </w:rPr>
          <w:fldChar w:fldCharType="separate"/>
        </w:r>
        <w:r w:rsidRPr="00777208">
          <w:rPr>
            <w:noProof/>
            <w:sz w:val="16"/>
            <w:szCs w:val="16"/>
          </w:rPr>
          <w:t>24</w:t>
        </w:r>
        <w:r w:rsidRPr="00777208">
          <w:rPr>
            <w:noProof/>
            <w:sz w:val="16"/>
            <w:szCs w:val="16"/>
          </w:rPr>
          <w:fldChar w:fldCharType="end"/>
        </w:r>
      </w:p>
    </w:sdtContent>
  </w:sdt>
  <w:p w14:paraId="2DECF9CE" w14:textId="77777777" w:rsidR="00FC63D9" w:rsidRDefault="00FC6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8F2EA" w14:textId="77777777" w:rsidR="005D0929" w:rsidRDefault="005D0929">
      <w:r>
        <w:separator/>
      </w:r>
    </w:p>
  </w:footnote>
  <w:footnote w:type="continuationSeparator" w:id="0">
    <w:p w14:paraId="33555EA5" w14:textId="77777777" w:rsidR="005D0929" w:rsidRDefault="005D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14690854"/>
      <w:docPartObj>
        <w:docPartGallery w:val="Watermarks"/>
        <w:docPartUnique/>
      </w:docPartObj>
    </w:sdtPr>
    <w:sdtEndPr/>
    <w:sdtContent>
      <w:p w14:paraId="686FF302" w14:textId="7A682BB0" w:rsidR="00FC63D9" w:rsidRDefault="005D0929">
        <w:pPr>
          <w:pStyle w:val="BodyText"/>
          <w:spacing w:line="14" w:lineRule="auto"/>
          <w:rPr>
            <w:sz w:val="20"/>
          </w:rPr>
        </w:pPr>
        <w:r>
          <w:rPr>
            <w:noProof/>
            <w:sz w:val="20"/>
          </w:rPr>
          <w:pict w14:anchorId="33C97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38855" o:spid="_x0000_s2049" type="#_x0000_t136" style="position:absolute;margin-left:0;margin-top:0;width:412.4pt;height:247.4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4C97" w14:textId="77777777" w:rsidR="00FC63D9" w:rsidRDefault="00FC6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38FA" w14:textId="77777777" w:rsidR="00FC63D9" w:rsidRDefault="00FC63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5618" w14:textId="77777777" w:rsidR="00FC63D9" w:rsidRDefault="00FC63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053F" w14:textId="77777777" w:rsidR="00FC63D9" w:rsidRDefault="00FC63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1996" w14:textId="77777777" w:rsidR="00FC63D9" w:rsidRDefault="00FC63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4382" w14:textId="77777777" w:rsidR="00FC63D9" w:rsidRDefault="00FC6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705"/>
    <w:multiLevelType w:val="hybridMultilevel"/>
    <w:tmpl w:val="A72A7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3A4572"/>
    <w:multiLevelType w:val="hybridMultilevel"/>
    <w:tmpl w:val="4C9EC784"/>
    <w:lvl w:ilvl="0" w:tplc="8A9C2EC8">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D279B7"/>
    <w:multiLevelType w:val="hybridMultilevel"/>
    <w:tmpl w:val="9E8A853C"/>
    <w:lvl w:ilvl="0" w:tplc="C47099BA">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2C03E3C"/>
    <w:multiLevelType w:val="hybridMultilevel"/>
    <w:tmpl w:val="337A40C8"/>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395535"/>
    <w:multiLevelType w:val="hybridMultilevel"/>
    <w:tmpl w:val="B734D054"/>
    <w:lvl w:ilvl="0" w:tplc="B1EC29AC">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905451"/>
    <w:multiLevelType w:val="hybridMultilevel"/>
    <w:tmpl w:val="8C064CDE"/>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3C07BB1"/>
    <w:multiLevelType w:val="hybridMultilevel"/>
    <w:tmpl w:val="F8EAA9D2"/>
    <w:lvl w:ilvl="0" w:tplc="0409000F">
      <w:start w:val="1"/>
      <w:numFmt w:val="decimal"/>
      <w:lvlText w:val="%1."/>
      <w:lvlJc w:val="left"/>
      <w:pPr>
        <w:ind w:left="720" w:hanging="360"/>
      </w:pPr>
      <w:rPr>
        <w:rFonts w:hint="default"/>
        <w:b/>
        <w:bCs/>
        <w:spacing w:val="-6"/>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D36DC5"/>
    <w:multiLevelType w:val="hybridMultilevel"/>
    <w:tmpl w:val="434648A2"/>
    <w:lvl w:ilvl="0" w:tplc="EC4CD7D2">
      <w:start w:val="1"/>
      <w:numFmt w:val="decimal"/>
      <w:lvlText w:val="%1."/>
      <w:lvlJc w:val="left"/>
      <w:pPr>
        <w:ind w:left="740" w:hanging="360"/>
      </w:pPr>
      <w:rPr>
        <w:color w:val="auto"/>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041139A7"/>
    <w:multiLevelType w:val="hybridMultilevel"/>
    <w:tmpl w:val="76FAD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4BC4730"/>
    <w:multiLevelType w:val="hybridMultilevel"/>
    <w:tmpl w:val="E3EC74C6"/>
    <w:lvl w:ilvl="0" w:tplc="3078D47A">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4DF04BC"/>
    <w:multiLevelType w:val="hybridMultilevel"/>
    <w:tmpl w:val="A7B8E464"/>
    <w:lvl w:ilvl="0" w:tplc="04090005">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5D6115F"/>
    <w:multiLevelType w:val="hybridMultilevel"/>
    <w:tmpl w:val="2320D9F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648151E"/>
    <w:multiLevelType w:val="hybridMultilevel"/>
    <w:tmpl w:val="A27E3C8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1D1FFB"/>
    <w:multiLevelType w:val="hybridMultilevel"/>
    <w:tmpl w:val="1A5C865A"/>
    <w:lvl w:ilvl="0" w:tplc="A8FC6076">
      <w:start w:val="1"/>
      <w:numFmt w:val="bullet"/>
      <w:lvlText w:val=""/>
      <w:lvlJc w:val="left"/>
      <w:pPr>
        <w:ind w:left="1440" w:hanging="360"/>
      </w:pPr>
      <w:rPr>
        <w:rFonts w:ascii="Wingdings" w:hAnsi="Wingdings" w:hint="default"/>
        <w:strike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7F60D58"/>
    <w:multiLevelType w:val="hybridMultilevel"/>
    <w:tmpl w:val="FCFCF13A"/>
    <w:lvl w:ilvl="0" w:tplc="FA7A9DFC">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8530E4A"/>
    <w:multiLevelType w:val="hybridMultilevel"/>
    <w:tmpl w:val="0E54F32E"/>
    <w:lvl w:ilvl="0" w:tplc="EE7EFE1C">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8E037F2"/>
    <w:multiLevelType w:val="hybridMultilevel"/>
    <w:tmpl w:val="541AC9EA"/>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919299A"/>
    <w:multiLevelType w:val="hybridMultilevel"/>
    <w:tmpl w:val="792E78D6"/>
    <w:lvl w:ilvl="0" w:tplc="5B72AB66">
      <w:start w:val="2"/>
      <w:numFmt w:val="lowerLetter"/>
      <w:lvlText w:val="%1."/>
      <w:lvlJc w:val="left"/>
      <w:pPr>
        <w:ind w:left="2180" w:hanging="180"/>
      </w:pPr>
      <w:rPr>
        <w:rFonts w:hint="default"/>
        <w:b w:val="0"/>
        <w:bCs/>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43088A"/>
    <w:multiLevelType w:val="hybridMultilevel"/>
    <w:tmpl w:val="5BE60C00"/>
    <w:lvl w:ilvl="0" w:tplc="0409000F">
      <w:start w:val="1"/>
      <w:numFmt w:val="decimal"/>
      <w:lvlText w:val="%1."/>
      <w:lvlJc w:val="left"/>
      <w:pPr>
        <w:ind w:left="740" w:hanging="360"/>
      </w:pPr>
    </w:lvl>
    <w:lvl w:ilvl="1" w:tplc="04090019">
      <w:start w:val="1"/>
      <w:numFmt w:val="lowerLetter"/>
      <w:lvlText w:val="%2."/>
      <w:lvlJc w:val="left"/>
      <w:pPr>
        <w:ind w:left="1460" w:hanging="360"/>
      </w:pPr>
    </w:lvl>
    <w:lvl w:ilvl="2" w:tplc="04090001">
      <w:start w:val="1"/>
      <w:numFmt w:val="bullet"/>
      <w:lvlText w:val=""/>
      <w:lvlJc w:val="left"/>
      <w:pPr>
        <w:ind w:left="2180" w:hanging="180"/>
      </w:pPr>
      <w:rPr>
        <w:rFonts w:ascii="Symbol" w:hAnsi="Symbol" w:hint="default"/>
      </w:rPr>
    </w:lvl>
    <w:lvl w:ilvl="3" w:tplc="0409000F">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15:restartNumberingAfterBreak="0">
    <w:nsid w:val="0A760B74"/>
    <w:multiLevelType w:val="hybridMultilevel"/>
    <w:tmpl w:val="1A56A92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AAE683D"/>
    <w:multiLevelType w:val="hybridMultilevel"/>
    <w:tmpl w:val="80E44AAE"/>
    <w:lvl w:ilvl="0" w:tplc="313AE0DC">
      <w:start w:val="2"/>
      <w:numFmt w:val="lowerLetter"/>
      <w:lvlText w:val="%1."/>
      <w:lvlJc w:val="left"/>
      <w:pPr>
        <w:ind w:left="208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BC7BFC"/>
    <w:multiLevelType w:val="hybridMultilevel"/>
    <w:tmpl w:val="9132AB32"/>
    <w:lvl w:ilvl="0" w:tplc="8172928C">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0CAE2FAE"/>
    <w:multiLevelType w:val="hybridMultilevel"/>
    <w:tmpl w:val="DFBA99CC"/>
    <w:lvl w:ilvl="0" w:tplc="A8203DB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D116476"/>
    <w:multiLevelType w:val="hybridMultilevel"/>
    <w:tmpl w:val="7B725EE8"/>
    <w:lvl w:ilvl="0" w:tplc="803AAD8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D617C90"/>
    <w:multiLevelType w:val="hybridMultilevel"/>
    <w:tmpl w:val="1520C176"/>
    <w:lvl w:ilvl="0" w:tplc="70B2D0A0">
      <w:start w:val="1"/>
      <w:numFmt w:val="bullet"/>
      <w:lvlText w:val=""/>
      <w:lvlJc w:val="left"/>
      <w:pPr>
        <w:ind w:left="1440" w:hanging="360"/>
      </w:pPr>
      <w:rPr>
        <w:rFonts w:ascii="Wingdings" w:hAnsi="Wingdings" w:hint="default"/>
        <w:strike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07B6259"/>
    <w:multiLevelType w:val="hybridMultilevel"/>
    <w:tmpl w:val="68F883C8"/>
    <w:lvl w:ilvl="0" w:tplc="8172928C">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10A2462D"/>
    <w:multiLevelType w:val="hybridMultilevel"/>
    <w:tmpl w:val="9D0A1C06"/>
    <w:lvl w:ilvl="0" w:tplc="BA5E30F6">
      <w:start w:val="1"/>
      <w:numFmt w:val="lowerLetter"/>
      <w:lvlText w:val="%1."/>
      <w:lvlJc w:val="left"/>
      <w:pPr>
        <w:ind w:left="1440" w:hanging="360"/>
      </w:pPr>
      <w:rPr>
        <w:b w:val="0"/>
        <w:bCs w:val="0"/>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11A4800"/>
    <w:multiLevelType w:val="hybridMultilevel"/>
    <w:tmpl w:val="49E68408"/>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2B308E3"/>
    <w:multiLevelType w:val="hybridMultilevel"/>
    <w:tmpl w:val="DCF6573A"/>
    <w:lvl w:ilvl="0" w:tplc="E30A9C44">
      <w:start w:val="1"/>
      <w:numFmt w:val="decimal"/>
      <w:lvlText w:val="%1."/>
      <w:lvlJc w:val="left"/>
      <w:pPr>
        <w:ind w:left="2970" w:hanging="360"/>
      </w:pPr>
      <w:rPr>
        <w:rFonts w:hint="default"/>
        <w:b/>
        <w:bCs/>
        <w:color w:val="auto"/>
        <w:spacing w:val="-6"/>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3427258"/>
    <w:multiLevelType w:val="hybridMultilevel"/>
    <w:tmpl w:val="EF985A0A"/>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3E45371"/>
    <w:multiLevelType w:val="hybridMultilevel"/>
    <w:tmpl w:val="6CB28BFC"/>
    <w:lvl w:ilvl="0" w:tplc="A8FC6076">
      <w:start w:val="1"/>
      <w:numFmt w:val="bullet"/>
      <w:lvlText w:val=""/>
      <w:lvlJc w:val="left"/>
      <w:pPr>
        <w:ind w:left="1440" w:hanging="360"/>
      </w:pPr>
      <w:rPr>
        <w:rFonts w:ascii="Wingdings" w:hAnsi="Wingdings" w:hint="default"/>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42D3B5A"/>
    <w:multiLevelType w:val="hybridMultilevel"/>
    <w:tmpl w:val="C4B85B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503404F"/>
    <w:multiLevelType w:val="hybridMultilevel"/>
    <w:tmpl w:val="42AAF55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D42AD3"/>
    <w:multiLevelType w:val="hybridMultilevel"/>
    <w:tmpl w:val="8C2AC1EA"/>
    <w:lvl w:ilvl="0" w:tplc="E806D62C">
      <w:start w:val="1"/>
      <w:numFmt w:val="bullet"/>
      <w:lvlText w:val=""/>
      <w:lvlJc w:val="left"/>
      <w:pPr>
        <w:ind w:left="2220" w:hanging="360"/>
      </w:pPr>
      <w:rPr>
        <w:rFonts w:ascii="Wingdings" w:hAnsi="Wingdings" w:hint="default"/>
        <w:strike w:val="0"/>
        <w:color w:val="auto"/>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4" w15:restartNumberingAfterBreak="0">
    <w:nsid w:val="1638213E"/>
    <w:multiLevelType w:val="hybridMultilevel"/>
    <w:tmpl w:val="20D27230"/>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176E1065"/>
    <w:multiLevelType w:val="hybridMultilevel"/>
    <w:tmpl w:val="37E47B00"/>
    <w:lvl w:ilvl="0" w:tplc="1B445B16">
      <w:start w:val="1"/>
      <w:numFmt w:val="bullet"/>
      <w:lvlText w:val=""/>
      <w:lvlJc w:val="left"/>
      <w:pPr>
        <w:ind w:left="1800" w:hanging="360"/>
      </w:pPr>
      <w:rPr>
        <w:rFonts w:ascii="Wingdings" w:hAnsi="Wingdings"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17815AEC"/>
    <w:multiLevelType w:val="hybridMultilevel"/>
    <w:tmpl w:val="54780A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17AC4AB3"/>
    <w:multiLevelType w:val="hybridMultilevel"/>
    <w:tmpl w:val="CFB6FD66"/>
    <w:lvl w:ilvl="0" w:tplc="EDC40A2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825668C"/>
    <w:multiLevelType w:val="hybridMultilevel"/>
    <w:tmpl w:val="DE20FBEC"/>
    <w:lvl w:ilvl="0" w:tplc="2E307580">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1842610C"/>
    <w:multiLevelType w:val="hybridMultilevel"/>
    <w:tmpl w:val="5CD0362C"/>
    <w:lvl w:ilvl="0" w:tplc="AA4EDE0A">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7046CC"/>
    <w:multiLevelType w:val="hybridMultilevel"/>
    <w:tmpl w:val="788AC72A"/>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9AA46B7"/>
    <w:multiLevelType w:val="hybridMultilevel"/>
    <w:tmpl w:val="D11CC348"/>
    <w:lvl w:ilvl="0" w:tplc="0409000F">
      <w:start w:val="1"/>
      <w:numFmt w:val="decimal"/>
      <w:lvlText w:val="%1."/>
      <w:lvlJc w:val="left"/>
      <w:pPr>
        <w:ind w:left="1080" w:hanging="360"/>
      </w:pPr>
      <w:rPr>
        <w:rFonts w:hint="default"/>
        <w:b/>
        <w:bCs/>
        <w:color w:val="auto"/>
        <w:spacing w:val="-6"/>
        <w:w w:val="100"/>
        <w:sz w:val="22"/>
        <w:szCs w:val="22"/>
      </w:rPr>
    </w:lvl>
    <w:lvl w:ilvl="1" w:tplc="33DE4B80">
      <w:start w:val="1"/>
      <w:numFmt w:val="lowerLetter"/>
      <w:lvlText w:val="%2."/>
      <w:lvlJc w:val="left"/>
      <w:pPr>
        <w:ind w:left="1800" w:hanging="360"/>
      </w:pPr>
      <w:rPr>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9EB7A6F"/>
    <w:multiLevelType w:val="hybridMultilevel"/>
    <w:tmpl w:val="EEF4A0F8"/>
    <w:lvl w:ilvl="0" w:tplc="EC1C856A">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1A5C7F05"/>
    <w:multiLevelType w:val="hybridMultilevel"/>
    <w:tmpl w:val="562C2EA6"/>
    <w:lvl w:ilvl="0" w:tplc="F6BE7ED4">
      <w:start w:val="1"/>
      <w:numFmt w:val="bullet"/>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244573"/>
    <w:multiLevelType w:val="hybridMultilevel"/>
    <w:tmpl w:val="554CAEE2"/>
    <w:lvl w:ilvl="0" w:tplc="9E32729C">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A773DB"/>
    <w:multiLevelType w:val="hybridMultilevel"/>
    <w:tmpl w:val="C98E0996"/>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01448FB"/>
    <w:multiLevelType w:val="hybridMultilevel"/>
    <w:tmpl w:val="83749A2A"/>
    <w:lvl w:ilvl="0" w:tplc="0409000F">
      <w:start w:val="1"/>
      <w:numFmt w:val="decimal"/>
      <w:lvlText w:val="%1."/>
      <w:lvlJc w:val="left"/>
      <w:pPr>
        <w:ind w:left="1440" w:hanging="360"/>
      </w:pPr>
      <w:rPr>
        <w:rFonts w:hint="default"/>
        <w:b/>
        <w:bCs/>
        <w:spacing w:val="-6"/>
        <w:w w:val="100"/>
        <w:sz w:val="22"/>
        <w:szCs w:val="22"/>
      </w:rPr>
    </w:lvl>
    <w:lvl w:ilvl="1" w:tplc="04090019" w:tentative="1">
      <w:start w:val="1"/>
      <w:numFmt w:val="lowerLetter"/>
      <w:lvlText w:val="%2."/>
      <w:lvlJc w:val="left"/>
      <w:pPr>
        <w:ind w:left="2160" w:hanging="360"/>
      </w:pPr>
    </w:lvl>
    <w:lvl w:ilvl="2" w:tplc="9878A424">
      <w:start w:val="1"/>
      <w:numFmt w:val="decimal"/>
      <w:lvlText w:val="%3."/>
      <w:lvlJc w:val="left"/>
      <w:pPr>
        <w:ind w:left="2880" w:hanging="180"/>
      </w:pPr>
      <w:rPr>
        <w:rFonts w:ascii="Arial" w:eastAsia="Arial" w:hAnsi="Arial" w:cs="Arial" w:hint="default"/>
        <w:b/>
        <w:bCs/>
        <w:spacing w:val="-1"/>
        <w:w w:val="10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04373CD"/>
    <w:multiLevelType w:val="hybridMultilevel"/>
    <w:tmpl w:val="11A4449A"/>
    <w:lvl w:ilvl="0" w:tplc="04090015">
      <w:start w:val="1"/>
      <w:numFmt w:val="upperLetter"/>
      <w:lvlText w:val="%1."/>
      <w:lvlJc w:val="left"/>
      <w:pPr>
        <w:ind w:left="1440" w:hanging="360"/>
      </w:pPr>
      <w:rPr>
        <w:rFonts w:hint="default"/>
        <w:b/>
        <w:bCs/>
        <w:spacing w:val="-6"/>
        <w:w w:val="100"/>
        <w:sz w:val="22"/>
        <w:szCs w:val="22"/>
      </w:rPr>
    </w:lvl>
    <w:lvl w:ilvl="1" w:tplc="04090019" w:tentative="1">
      <w:start w:val="1"/>
      <w:numFmt w:val="lowerLetter"/>
      <w:lvlText w:val="%2."/>
      <w:lvlJc w:val="left"/>
      <w:pPr>
        <w:ind w:left="2160" w:hanging="360"/>
      </w:pPr>
    </w:lvl>
    <w:lvl w:ilvl="2" w:tplc="9878A424">
      <w:start w:val="1"/>
      <w:numFmt w:val="decimal"/>
      <w:lvlText w:val="%3."/>
      <w:lvlJc w:val="left"/>
      <w:pPr>
        <w:ind w:left="2880" w:hanging="180"/>
      </w:pPr>
      <w:rPr>
        <w:rFonts w:ascii="Arial" w:eastAsia="Arial" w:hAnsi="Arial" w:cs="Arial" w:hint="default"/>
        <w:b/>
        <w:bCs/>
        <w:spacing w:val="-1"/>
        <w:w w:val="10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0D24177"/>
    <w:multiLevelType w:val="hybridMultilevel"/>
    <w:tmpl w:val="0040E18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1241D8C"/>
    <w:multiLevelType w:val="hybridMultilevel"/>
    <w:tmpl w:val="3D042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BE24B4"/>
    <w:multiLevelType w:val="hybridMultilevel"/>
    <w:tmpl w:val="9CC60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2A1401A"/>
    <w:multiLevelType w:val="hybridMultilevel"/>
    <w:tmpl w:val="C9D45086"/>
    <w:lvl w:ilvl="0" w:tplc="A3545CC2">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25B96BFD"/>
    <w:multiLevelType w:val="hybridMultilevel"/>
    <w:tmpl w:val="4D02CEB0"/>
    <w:lvl w:ilvl="0" w:tplc="B30C682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4F70C3"/>
    <w:multiLevelType w:val="hybridMultilevel"/>
    <w:tmpl w:val="227C45C0"/>
    <w:lvl w:ilvl="0" w:tplc="6C5CA5D6">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269264C4"/>
    <w:multiLevelType w:val="hybridMultilevel"/>
    <w:tmpl w:val="22C6669C"/>
    <w:lvl w:ilvl="0" w:tplc="CF9051DC">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26CC0EC7"/>
    <w:multiLevelType w:val="hybridMultilevel"/>
    <w:tmpl w:val="41222E8E"/>
    <w:lvl w:ilvl="0" w:tplc="514AD69A">
      <w:start w:val="1"/>
      <w:numFmt w:val="bullet"/>
      <w:lvlText w:val=""/>
      <w:lvlJc w:val="left"/>
      <w:pPr>
        <w:ind w:left="1800" w:hanging="360"/>
      </w:pPr>
      <w:rPr>
        <w:rFonts w:ascii="Wingdings" w:hAnsi="Wingdings"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277C067D"/>
    <w:multiLevelType w:val="hybridMultilevel"/>
    <w:tmpl w:val="1C461E8E"/>
    <w:lvl w:ilvl="0" w:tplc="04090001">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7AA4DB0"/>
    <w:multiLevelType w:val="hybridMultilevel"/>
    <w:tmpl w:val="42D2FD60"/>
    <w:lvl w:ilvl="0" w:tplc="B30AF436">
      <w:start w:val="3"/>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28E476AB"/>
    <w:multiLevelType w:val="hybridMultilevel"/>
    <w:tmpl w:val="B3540D6A"/>
    <w:lvl w:ilvl="0" w:tplc="D6F4CDF2">
      <w:start w:val="1"/>
      <w:numFmt w:val="bullet"/>
      <w:lvlText w:val=""/>
      <w:lvlJc w:val="left"/>
      <w:pPr>
        <w:ind w:left="252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2A4E2B3A"/>
    <w:multiLevelType w:val="hybridMultilevel"/>
    <w:tmpl w:val="91F6088C"/>
    <w:lvl w:ilvl="0" w:tplc="356E14CA">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AC92A31"/>
    <w:multiLevelType w:val="hybridMultilevel"/>
    <w:tmpl w:val="E97275B8"/>
    <w:lvl w:ilvl="0" w:tplc="0409000F">
      <w:start w:val="1"/>
      <w:numFmt w:val="decimal"/>
      <w:lvlText w:val="%1."/>
      <w:lvlJc w:val="left"/>
      <w:pPr>
        <w:ind w:left="1080" w:hanging="360"/>
      </w:pPr>
      <w:rPr>
        <w:rFonts w:hint="default"/>
        <w:b/>
        <w:bCs/>
        <w:spacing w:val="-6"/>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B06381A"/>
    <w:multiLevelType w:val="hybridMultilevel"/>
    <w:tmpl w:val="14242C5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B244746"/>
    <w:multiLevelType w:val="hybridMultilevel"/>
    <w:tmpl w:val="2AE88DBE"/>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2D967FCD"/>
    <w:multiLevelType w:val="hybridMultilevel"/>
    <w:tmpl w:val="09AE9526"/>
    <w:lvl w:ilvl="0" w:tplc="04090001">
      <w:start w:val="1"/>
      <w:numFmt w:val="bullet"/>
      <w:lvlText w:val=""/>
      <w:lvlJc w:val="left"/>
      <w:pPr>
        <w:ind w:left="2970" w:hanging="360"/>
      </w:pPr>
      <w:rPr>
        <w:rFonts w:ascii="Symbol" w:hAnsi="Symbol" w:hint="default"/>
        <w:strike w:val="0"/>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4" w15:restartNumberingAfterBreak="0">
    <w:nsid w:val="2E9129B8"/>
    <w:multiLevelType w:val="hybridMultilevel"/>
    <w:tmpl w:val="0BCE20C8"/>
    <w:lvl w:ilvl="0" w:tplc="EF76153E">
      <w:start w:val="1"/>
      <w:numFmt w:val="bullet"/>
      <w:lvlText w:val=""/>
      <w:lvlJc w:val="left"/>
      <w:pPr>
        <w:ind w:left="1800" w:hanging="360"/>
      </w:pPr>
      <w:rPr>
        <w:rFonts w:ascii="Wingdings" w:hAnsi="Wingdings"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2FDD631B"/>
    <w:multiLevelType w:val="hybridMultilevel"/>
    <w:tmpl w:val="15FCE634"/>
    <w:lvl w:ilvl="0" w:tplc="0B9832B8">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2FDD69F1"/>
    <w:multiLevelType w:val="hybridMultilevel"/>
    <w:tmpl w:val="A9164E26"/>
    <w:lvl w:ilvl="0" w:tplc="70E812D2">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306721AA"/>
    <w:multiLevelType w:val="hybridMultilevel"/>
    <w:tmpl w:val="3F60AA06"/>
    <w:lvl w:ilvl="0" w:tplc="4A9CD1B8">
      <w:start w:val="1"/>
      <w:numFmt w:val="bullet"/>
      <w:lvlText w:val=""/>
      <w:lvlJc w:val="left"/>
      <w:pPr>
        <w:ind w:left="252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30CA7BCF"/>
    <w:multiLevelType w:val="hybridMultilevel"/>
    <w:tmpl w:val="36EEAF3C"/>
    <w:lvl w:ilvl="0" w:tplc="356A970C">
      <w:start w:val="1"/>
      <w:numFmt w:val="bullet"/>
      <w:lvlText w:val=""/>
      <w:lvlJc w:val="left"/>
      <w:pPr>
        <w:ind w:left="2340" w:hanging="360"/>
      </w:pPr>
      <w:rPr>
        <w:rFonts w:ascii="Symbol" w:hAnsi="Symbol" w:hint="default"/>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9" w15:restartNumberingAfterBreak="0">
    <w:nsid w:val="311B0CC5"/>
    <w:multiLevelType w:val="hybridMultilevel"/>
    <w:tmpl w:val="165287C8"/>
    <w:lvl w:ilvl="0" w:tplc="A5A8B95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693D1E"/>
    <w:multiLevelType w:val="hybridMultilevel"/>
    <w:tmpl w:val="8898D482"/>
    <w:lvl w:ilvl="0" w:tplc="1B7E12EE">
      <w:start w:val="1"/>
      <w:numFmt w:val="lowerRoman"/>
      <w:lvlText w:val="(%1)"/>
      <w:lvlJc w:val="righ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18163D9"/>
    <w:multiLevelType w:val="hybridMultilevel"/>
    <w:tmpl w:val="B06469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3232629D"/>
    <w:multiLevelType w:val="hybridMultilevel"/>
    <w:tmpl w:val="C3E0F3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3B5710B"/>
    <w:multiLevelType w:val="hybridMultilevel"/>
    <w:tmpl w:val="B958EEE8"/>
    <w:lvl w:ilvl="0" w:tplc="0409000D">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40F51E3"/>
    <w:multiLevelType w:val="hybridMultilevel"/>
    <w:tmpl w:val="067E60E4"/>
    <w:lvl w:ilvl="0" w:tplc="95A07E8C">
      <w:start w:val="1"/>
      <w:numFmt w:val="decimal"/>
      <w:lvlText w:val="%1."/>
      <w:lvlJc w:val="left"/>
      <w:pPr>
        <w:ind w:left="1440" w:hanging="360"/>
      </w:pPr>
      <w:rPr>
        <w:rFonts w:hint="default"/>
        <w:b w:val="0"/>
        <w:bCs w:val="0"/>
        <w:color w:val="auto"/>
        <w:spacing w:val="-6"/>
        <w:w w:val="100"/>
        <w:sz w:val="22"/>
        <w:szCs w:val="22"/>
      </w:rPr>
    </w:lvl>
    <w:lvl w:ilvl="1" w:tplc="04090019" w:tentative="1">
      <w:start w:val="1"/>
      <w:numFmt w:val="lowerLetter"/>
      <w:lvlText w:val="%2."/>
      <w:lvlJc w:val="left"/>
      <w:pPr>
        <w:ind w:left="2160" w:hanging="360"/>
      </w:pPr>
    </w:lvl>
    <w:lvl w:ilvl="2" w:tplc="9878A424">
      <w:start w:val="1"/>
      <w:numFmt w:val="decimal"/>
      <w:lvlText w:val="%3."/>
      <w:lvlJc w:val="left"/>
      <w:pPr>
        <w:ind w:left="2880" w:hanging="180"/>
      </w:pPr>
      <w:rPr>
        <w:rFonts w:ascii="Arial" w:eastAsia="Arial" w:hAnsi="Arial" w:cs="Arial" w:hint="default"/>
        <w:b/>
        <w:bCs/>
        <w:spacing w:val="-1"/>
        <w:w w:val="10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43479C8"/>
    <w:multiLevelType w:val="hybridMultilevel"/>
    <w:tmpl w:val="A2A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4707CF3"/>
    <w:multiLevelType w:val="hybridMultilevel"/>
    <w:tmpl w:val="1CBA53F4"/>
    <w:lvl w:ilvl="0" w:tplc="04090001">
      <w:start w:val="1"/>
      <w:numFmt w:val="bullet"/>
      <w:lvlText w:val=""/>
      <w:lvlJc w:val="left"/>
      <w:pPr>
        <w:ind w:left="1440" w:hanging="360"/>
      </w:pPr>
      <w:rPr>
        <w:rFonts w:ascii="Symbol" w:hAnsi="Symbol"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363A0B4B"/>
    <w:multiLevelType w:val="hybridMultilevel"/>
    <w:tmpl w:val="C3320140"/>
    <w:lvl w:ilvl="0" w:tplc="4B4C0040">
      <w:start w:val="1"/>
      <w:numFmt w:val="bullet"/>
      <w:lvlText w:val=""/>
      <w:lvlJc w:val="left"/>
      <w:pPr>
        <w:ind w:left="252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36547214"/>
    <w:multiLevelType w:val="hybridMultilevel"/>
    <w:tmpl w:val="A26C7924"/>
    <w:lvl w:ilvl="0" w:tplc="04090019">
      <w:start w:val="1"/>
      <w:numFmt w:val="lowerLetter"/>
      <w:lvlText w:val="%1."/>
      <w:lvlJc w:val="left"/>
      <w:pPr>
        <w:ind w:left="2084" w:hanging="360"/>
      </w:pPr>
      <w:rPr>
        <w:rFonts w:hint="default"/>
        <w:strike w:val="0"/>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9" w15:restartNumberingAfterBreak="0">
    <w:nsid w:val="376305F5"/>
    <w:multiLevelType w:val="hybridMultilevel"/>
    <w:tmpl w:val="92CE960A"/>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37EB03DF"/>
    <w:multiLevelType w:val="hybridMultilevel"/>
    <w:tmpl w:val="AC3CF6CA"/>
    <w:lvl w:ilvl="0" w:tplc="68DE8C14">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38CF28A6"/>
    <w:multiLevelType w:val="hybridMultilevel"/>
    <w:tmpl w:val="8E4A1C38"/>
    <w:lvl w:ilvl="0" w:tplc="0F081C50">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398724CD"/>
    <w:multiLevelType w:val="hybridMultilevel"/>
    <w:tmpl w:val="E8244506"/>
    <w:lvl w:ilvl="0" w:tplc="6C825302">
      <w:start w:val="1"/>
      <w:numFmt w:val="bullet"/>
      <w:lvlText w:val=""/>
      <w:lvlJc w:val="left"/>
      <w:pPr>
        <w:ind w:left="1800" w:hanging="360"/>
      </w:pPr>
      <w:rPr>
        <w:rFonts w:ascii="Wingdings" w:hAnsi="Wingdings"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3AAE5FFB"/>
    <w:multiLevelType w:val="hybridMultilevel"/>
    <w:tmpl w:val="28CCA918"/>
    <w:lvl w:ilvl="0" w:tplc="0409000F">
      <w:start w:val="1"/>
      <w:numFmt w:val="decimal"/>
      <w:lvlText w:val="%1."/>
      <w:lvlJc w:val="left"/>
      <w:pPr>
        <w:ind w:left="668" w:hanging="360"/>
      </w:pPr>
      <w:rPr>
        <w:rFonts w:hint="default"/>
        <w:b/>
        <w:bCs/>
        <w:spacing w:val="-6"/>
        <w:w w:val="100"/>
        <w:sz w:val="22"/>
        <w:szCs w:val="22"/>
      </w:rPr>
    </w:lvl>
    <w:lvl w:ilvl="1" w:tplc="6ED8BB62">
      <w:start w:val="1"/>
      <w:numFmt w:val="decimal"/>
      <w:lvlText w:val="%2."/>
      <w:lvlJc w:val="left"/>
      <w:pPr>
        <w:ind w:left="1308" w:hanging="360"/>
        <w:jc w:val="right"/>
      </w:pPr>
      <w:rPr>
        <w:rFonts w:hint="default"/>
        <w:b/>
        <w:bCs/>
        <w:strike w:val="0"/>
        <w:spacing w:val="-6"/>
        <w:w w:val="100"/>
        <w:sz w:val="22"/>
        <w:szCs w:val="22"/>
      </w:rPr>
    </w:lvl>
    <w:lvl w:ilvl="2" w:tplc="918ABD84">
      <w:start w:val="1"/>
      <w:numFmt w:val="upperLetter"/>
      <w:lvlText w:val="%3."/>
      <w:lvlJc w:val="left"/>
      <w:pPr>
        <w:ind w:left="1148" w:hanging="360"/>
      </w:pPr>
      <w:rPr>
        <w:rFonts w:hint="default"/>
        <w:b/>
        <w:bCs/>
        <w:spacing w:val="-6"/>
        <w:w w:val="100"/>
      </w:rPr>
    </w:lvl>
    <w:lvl w:ilvl="3" w:tplc="171028E8">
      <w:numFmt w:val="bullet"/>
      <w:lvlText w:val="•"/>
      <w:lvlJc w:val="left"/>
      <w:pPr>
        <w:ind w:left="2378" w:hanging="360"/>
      </w:pPr>
      <w:rPr>
        <w:rFonts w:hint="default"/>
      </w:rPr>
    </w:lvl>
    <w:lvl w:ilvl="4" w:tplc="D08064B8">
      <w:numFmt w:val="bullet"/>
      <w:lvlText w:val="•"/>
      <w:lvlJc w:val="left"/>
      <w:pPr>
        <w:ind w:left="3448" w:hanging="360"/>
      </w:pPr>
      <w:rPr>
        <w:rFonts w:hint="default"/>
      </w:rPr>
    </w:lvl>
    <w:lvl w:ilvl="5" w:tplc="559A5780">
      <w:numFmt w:val="bullet"/>
      <w:lvlText w:val="•"/>
      <w:lvlJc w:val="left"/>
      <w:pPr>
        <w:ind w:left="4518" w:hanging="360"/>
      </w:pPr>
      <w:rPr>
        <w:rFonts w:hint="default"/>
      </w:rPr>
    </w:lvl>
    <w:lvl w:ilvl="6" w:tplc="64D8427A">
      <w:numFmt w:val="bullet"/>
      <w:lvlText w:val="•"/>
      <w:lvlJc w:val="left"/>
      <w:pPr>
        <w:ind w:left="5588" w:hanging="360"/>
      </w:pPr>
      <w:rPr>
        <w:rFonts w:hint="default"/>
      </w:rPr>
    </w:lvl>
    <w:lvl w:ilvl="7" w:tplc="B52E27E8">
      <w:numFmt w:val="bullet"/>
      <w:lvlText w:val="•"/>
      <w:lvlJc w:val="left"/>
      <w:pPr>
        <w:ind w:left="6658" w:hanging="360"/>
      </w:pPr>
      <w:rPr>
        <w:rFonts w:hint="default"/>
      </w:rPr>
    </w:lvl>
    <w:lvl w:ilvl="8" w:tplc="6F103C78">
      <w:numFmt w:val="bullet"/>
      <w:lvlText w:val="•"/>
      <w:lvlJc w:val="left"/>
      <w:pPr>
        <w:ind w:left="7728" w:hanging="360"/>
      </w:pPr>
      <w:rPr>
        <w:rFonts w:hint="default"/>
      </w:rPr>
    </w:lvl>
  </w:abstractNum>
  <w:abstractNum w:abstractNumId="84" w15:restartNumberingAfterBreak="0">
    <w:nsid w:val="3B015764"/>
    <w:multiLevelType w:val="hybridMultilevel"/>
    <w:tmpl w:val="98EE4D9A"/>
    <w:lvl w:ilvl="0" w:tplc="0409000F">
      <w:start w:val="1"/>
      <w:numFmt w:val="decimal"/>
      <w:lvlText w:val="%1."/>
      <w:lvlJc w:val="left"/>
      <w:pPr>
        <w:ind w:left="1080" w:hanging="360"/>
      </w:pPr>
      <w:rPr>
        <w:rFonts w:hint="default"/>
        <w:b/>
        <w:bCs/>
        <w:color w:val="auto"/>
        <w:spacing w:val="-6"/>
        <w:w w:val="100"/>
        <w:sz w:val="22"/>
        <w:szCs w:val="22"/>
      </w:rPr>
    </w:lvl>
    <w:lvl w:ilvl="1" w:tplc="33DE4B80">
      <w:start w:val="1"/>
      <w:numFmt w:val="lowerLetter"/>
      <w:lvlText w:val="%2."/>
      <w:lvlJc w:val="left"/>
      <w:pPr>
        <w:ind w:left="1800" w:hanging="360"/>
      </w:pPr>
      <w:rPr>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B4E6DEB"/>
    <w:multiLevelType w:val="hybridMultilevel"/>
    <w:tmpl w:val="4170D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CE00F88"/>
    <w:multiLevelType w:val="hybridMultilevel"/>
    <w:tmpl w:val="088676EA"/>
    <w:lvl w:ilvl="0" w:tplc="6E342236">
      <w:start w:val="1"/>
      <w:numFmt w:val="bullet"/>
      <w:lvlText w:val=""/>
      <w:lvlJc w:val="left"/>
      <w:pPr>
        <w:ind w:left="1800" w:hanging="360"/>
      </w:pPr>
      <w:rPr>
        <w:rFonts w:ascii="Wingdings" w:hAnsi="Wingdings"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3DF404FF"/>
    <w:multiLevelType w:val="hybridMultilevel"/>
    <w:tmpl w:val="31EC7D5C"/>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E1A1B18"/>
    <w:multiLevelType w:val="hybridMultilevel"/>
    <w:tmpl w:val="72803144"/>
    <w:lvl w:ilvl="0" w:tplc="4EAEBF06">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3ECB3C38"/>
    <w:multiLevelType w:val="hybridMultilevel"/>
    <w:tmpl w:val="EF1A5E3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FC659BD"/>
    <w:multiLevelType w:val="hybridMultilevel"/>
    <w:tmpl w:val="23F4CE40"/>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3FD5184C"/>
    <w:multiLevelType w:val="hybridMultilevel"/>
    <w:tmpl w:val="ECFC14A0"/>
    <w:lvl w:ilvl="0" w:tplc="04090001">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0B92C6C"/>
    <w:multiLevelType w:val="hybridMultilevel"/>
    <w:tmpl w:val="D7209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1D42BB2"/>
    <w:multiLevelType w:val="hybridMultilevel"/>
    <w:tmpl w:val="4E70B5DE"/>
    <w:lvl w:ilvl="0" w:tplc="9EFA45C6">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32403AA"/>
    <w:multiLevelType w:val="hybridMultilevel"/>
    <w:tmpl w:val="F01E742A"/>
    <w:lvl w:ilvl="0" w:tplc="DF52CB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3EE5321"/>
    <w:multiLevelType w:val="hybridMultilevel"/>
    <w:tmpl w:val="C308AF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5824ED4"/>
    <w:multiLevelType w:val="hybridMultilevel"/>
    <w:tmpl w:val="577CC8AC"/>
    <w:lvl w:ilvl="0" w:tplc="04090001">
      <w:start w:val="1"/>
      <w:numFmt w:val="bullet"/>
      <w:lvlText w:val=""/>
      <w:lvlJc w:val="left"/>
      <w:pPr>
        <w:ind w:left="2970" w:hanging="360"/>
      </w:pPr>
      <w:rPr>
        <w:rFonts w:ascii="Symbol" w:hAnsi="Symbol" w:hint="default"/>
        <w:color w:val="auto"/>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7" w15:restartNumberingAfterBreak="0">
    <w:nsid w:val="462376EE"/>
    <w:multiLevelType w:val="hybridMultilevel"/>
    <w:tmpl w:val="D66A2572"/>
    <w:lvl w:ilvl="0" w:tplc="04090015">
      <w:start w:val="1"/>
      <w:numFmt w:val="upperLetter"/>
      <w:lvlText w:val="%1."/>
      <w:lvlJc w:val="left"/>
      <w:pPr>
        <w:ind w:left="360" w:hanging="360"/>
      </w:pPr>
      <w:rPr>
        <w:rFonts w:hint="default"/>
        <w:b/>
        <w:bCs/>
        <w:spacing w:val="-6"/>
        <w:w w:val="100"/>
        <w:sz w:val="22"/>
        <w:szCs w:val="22"/>
      </w:rPr>
    </w:lvl>
    <w:lvl w:ilvl="1" w:tplc="9970C26E">
      <w:start w:val="1"/>
      <w:numFmt w:val="upperLetter"/>
      <w:lvlText w:val="%2."/>
      <w:lvlJc w:val="left"/>
      <w:pPr>
        <w:ind w:left="1000" w:hanging="360"/>
        <w:jc w:val="right"/>
      </w:pPr>
      <w:rPr>
        <w:rFonts w:ascii="Arial" w:eastAsia="Arial" w:hAnsi="Arial" w:cs="Arial" w:hint="default"/>
        <w:b/>
        <w:bCs/>
        <w:spacing w:val="-6"/>
        <w:w w:val="100"/>
        <w:sz w:val="22"/>
        <w:szCs w:val="22"/>
      </w:rPr>
    </w:lvl>
    <w:lvl w:ilvl="2" w:tplc="918ABD84">
      <w:start w:val="1"/>
      <w:numFmt w:val="upperLetter"/>
      <w:lvlText w:val="%3."/>
      <w:lvlJc w:val="left"/>
      <w:pPr>
        <w:ind w:left="840" w:hanging="360"/>
      </w:pPr>
      <w:rPr>
        <w:rFonts w:hint="default"/>
        <w:b/>
        <w:bCs/>
        <w:spacing w:val="-6"/>
        <w:w w:val="100"/>
      </w:rPr>
    </w:lvl>
    <w:lvl w:ilvl="3" w:tplc="171028E8">
      <w:numFmt w:val="bullet"/>
      <w:lvlText w:val="•"/>
      <w:lvlJc w:val="left"/>
      <w:pPr>
        <w:ind w:left="2070" w:hanging="360"/>
      </w:pPr>
      <w:rPr>
        <w:rFonts w:hint="default"/>
      </w:rPr>
    </w:lvl>
    <w:lvl w:ilvl="4" w:tplc="D08064B8">
      <w:numFmt w:val="bullet"/>
      <w:lvlText w:val="•"/>
      <w:lvlJc w:val="left"/>
      <w:pPr>
        <w:ind w:left="3140" w:hanging="360"/>
      </w:pPr>
      <w:rPr>
        <w:rFonts w:hint="default"/>
      </w:rPr>
    </w:lvl>
    <w:lvl w:ilvl="5" w:tplc="559A5780">
      <w:numFmt w:val="bullet"/>
      <w:lvlText w:val="•"/>
      <w:lvlJc w:val="left"/>
      <w:pPr>
        <w:ind w:left="4210" w:hanging="360"/>
      </w:pPr>
      <w:rPr>
        <w:rFonts w:hint="default"/>
      </w:rPr>
    </w:lvl>
    <w:lvl w:ilvl="6" w:tplc="64D8427A">
      <w:numFmt w:val="bullet"/>
      <w:lvlText w:val="•"/>
      <w:lvlJc w:val="left"/>
      <w:pPr>
        <w:ind w:left="5280" w:hanging="360"/>
      </w:pPr>
      <w:rPr>
        <w:rFonts w:hint="default"/>
      </w:rPr>
    </w:lvl>
    <w:lvl w:ilvl="7" w:tplc="B52E27E8">
      <w:numFmt w:val="bullet"/>
      <w:lvlText w:val="•"/>
      <w:lvlJc w:val="left"/>
      <w:pPr>
        <w:ind w:left="6350" w:hanging="360"/>
      </w:pPr>
      <w:rPr>
        <w:rFonts w:hint="default"/>
      </w:rPr>
    </w:lvl>
    <w:lvl w:ilvl="8" w:tplc="6F103C78">
      <w:numFmt w:val="bullet"/>
      <w:lvlText w:val="•"/>
      <w:lvlJc w:val="left"/>
      <w:pPr>
        <w:ind w:left="7420" w:hanging="360"/>
      </w:pPr>
      <w:rPr>
        <w:rFonts w:hint="default"/>
      </w:rPr>
    </w:lvl>
  </w:abstractNum>
  <w:abstractNum w:abstractNumId="98" w15:restartNumberingAfterBreak="0">
    <w:nsid w:val="4759739D"/>
    <w:multiLevelType w:val="hybridMultilevel"/>
    <w:tmpl w:val="0FFCA712"/>
    <w:lvl w:ilvl="0" w:tplc="0409000F">
      <w:start w:val="1"/>
      <w:numFmt w:val="decimal"/>
      <w:lvlText w:val="%1."/>
      <w:lvlJc w:val="left"/>
      <w:pPr>
        <w:ind w:left="720" w:hanging="360"/>
      </w:pPr>
      <w:rPr>
        <w:rFonts w:hint="default"/>
        <w:b/>
        <w:bCs/>
        <w:spacing w:val="-6"/>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7664F0B"/>
    <w:multiLevelType w:val="hybridMultilevel"/>
    <w:tmpl w:val="A2DA14CC"/>
    <w:lvl w:ilvl="0" w:tplc="0409000D">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47B93F04"/>
    <w:multiLevelType w:val="hybridMultilevel"/>
    <w:tmpl w:val="8FBEFB2A"/>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83F5EBB"/>
    <w:multiLevelType w:val="hybridMultilevel"/>
    <w:tmpl w:val="2E1680BC"/>
    <w:lvl w:ilvl="0" w:tplc="3F0033F8">
      <w:start w:val="1"/>
      <w:numFmt w:val="bullet"/>
      <w:lvlText w:val=""/>
      <w:lvlJc w:val="left"/>
      <w:pPr>
        <w:ind w:left="2700" w:hanging="360"/>
      </w:pPr>
      <w:rPr>
        <w:rFonts w:ascii="Wingdings" w:hAnsi="Wingdings" w:hint="default"/>
        <w:strike w:val="0"/>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2" w15:restartNumberingAfterBreak="0">
    <w:nsid w:val="49021443"/>
    <w:multiLevelType w:val="hybridMultilevel"/>
    <w:tmpl w:val="B1269C8C"/>
    <w:lvl w:ilvl="0" w:tplc="54C0C226">
      <w:start w:val="1"/>
      <w:numFmt w:val="bullet"/>
      <w:lvlText w:val=""/>
      <w:lvlJc w:val="left"/>
      <w:pPr>
        <w:ind w:left="1800" w:hanging="360"/>
      </w:pPr>
      <w:rPr>
        <w:rFonts w:ascii="Wingdings" w:hAnsi="Wingdings"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495A47D7"/>
    <w:multiLevelType w:val="hybridMultilevel"/>
    <w:tmpl w:val="89CCCBB0"/>
    <w:lvl w:ilvl="0" w:tplc="FFDC4A9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9E06135"/>
    <w:multiLevelType w:val="hybridMultilevel"/>
    <w:tmpl w:val="310AA33E"/>
    <w:lvl w:ilvl="0" w:tplc="F7C4B44A">
      <w:start w:val="1"/>
      <w:numFmt w:val="bullet"/>
      <w:lvlText w:val=""/>
      <w:lvlJc w:val="left"/>
      <w:pPr>
        <w:ind w:left="1440" w:hanging="360"/>
      </w:pPr>
      <w:rPr>
        <w:rFonts w:ascii="Wingdings" w:hAnsi="Wingdings" w:hint="default"/>
        <w:strike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4A446840"/>
    <w:multiLevelType w:val="hybridMultilevel"/>
    <w:tmpl w:val="58AC11A8"/>
    <w:lvl w:ilvl="0" w:tplc="0409000F">
      <w:start w:val="1"/>
      <w:numFmt w:val="decimal"/>
      <w:lvlText w:val="%1."/>
      <w:lvlJc w:val="left"/>
      <w:pPr>
        <w:ind w:left="1440" w:hanging="360"/>
      </w:pPr>
      <w:rPr>
        <w:rFonts w:hint="default"/>
        <w:b/>
        <w:bCs/>
        <w:spacing w:val="-6"/>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B1A5B9A"/>
    <w:multiLevelType w:val="hybridMultilevel"/>
    <w:tmpl w:val="1E700040"/>
    <w:lvl w:ilvl="0" w:tplc="FB5ECE08">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B4F6A00"/>
    <w:multiLevelType w:val="hybridMultilevel"/>
    <w:tmpl w:val="9334AEA6"/>
    <w:lvl w:ilvl="0" w:tplc="04090001">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8" w15:restartNumberingAfterBreak="0">
    <w:nsid w:val="4BE135E2"/>
    <w:multiLevelType w:val="hybridMultilevel"/>
    <w:tmpl w:val="42ECCEB2"/>
    <w:lvl w:ilvl="0" w:tplc="3000C05E">
      <w:start w:val="1"/>
      <w:numFmt w:val="decimal"/>
      <w:lvlText w:val="%1."/>
      <w:lvlJc w:val="left"/>
      <w:pPr>
        <w:ind w:left="720" w:hanging="360"/>
      </w:pPr>
      <w:rPr>
        <w:b/>
        <w:strike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9" w15:restartNumberingAfterBreak="0">
    <w:nsid w:val="4C4B18F2"/>
    <w:multiLevelType w:val="hybridMultilevel"/>
    <w:tmpl w:val="BD4EDC44"/>
    <w:lvl w:ilvl="0" w:tplc="04090001">
      <w:start w:val="1"/>
      <w:numFmt w:val="bullet"/>
      <w:lvlText w:val=""/>
      <w:lvlJc w:val="left"/>
      <w:pPr>
        <w:ind w:left="2970" w:hanging="360"/>
      </w:pPr>
      <w:rPr>
        <w:rFonts w:ascii="Symbol" w:hAnsi="Symbol" w:hint="default"/>
        <w:color w:val="auto"/>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10" w15:restartNumberingAfterBreak="0">
    <w:nsid w:val="4C8264F4"/>
    <w:multiLevelType w:val="hybridMultilevel"/>
    <w:tmpl w:val="5B16B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4CE36F37"/>
    <w:multiLevelType w:val="hybridMultilevel"/>
    <w:tmpl w:val="7B34EEA8"/>
    <w:lvl w:ilvl="0" w:tplc="49C2EA06">
      <w:start w:val="1"/>
      <w:numFmt w:val="decimal"/>
      <w:lvlText w:val="%1."/>
      <w:lvlJc w:val="left"/>
      <w:pPr>
        <w:ind w:left="720" w:hanging="360"/>
      </w:pPr>
      <w:rPr>
        <w:rFonts w:hint="default"/>
        <w:b/>
        <w:bCs/>
        <w:color w:val="auto"/>
        <w:spacing w:val="-6"/>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ED86F52"/>
    <w:multiLevelType w:val="hybridMultilevel"/>
    <w:tmpl w:val="1B980C4C"/>
    <w:lvl w:ilvl="0" w:tplc="FFA886E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F4A1632"/>
    <w:multiLevelType w:val="hybridMultilevel"/>
    <w:tmpl w:val="823A56F0"/>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4" w15:restartNumberingAfterBreak="0">
    <w:nsid w:val="4FDB448C"/>
    <w:multiLevelType w:val="hybridMultilevel"/>
    <w:tmpl w:val="C33690E2"/>
    <w:lvl w:ilvl="0" w:tplc="B63A3ECC">
      <w:start w:val="8"/>
      <w:numFmt w:val="decimal"/>
      <w:lvlText w:val="%1."/>
      <w:lvlJc w:val="left"/>
      <w:pPr>
        <w:ind w:left="1080" w:hanging="360"/>
      </w:pPr>
      <w:rPr>
        <w:rFonts w:hint="default"/>
        <w:b/>
        <w:bCs/>
        <w:spacing w:val="-6"/>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E07F4A"/>
    <w:multiLevelType w:val="hybridMultilevel"/>
    <w:tmpl w:val="15A006CA"/>
    <w:lvl w:ilvl="0" w:tplc="B0B2517A">
      <w:start w:val="1"/>
      <w:numFmt w:val="lowerLetter"/>
      <w:lvlText w:val="%1."/>
      <w:lvlJc w:val="left"/>
      <w:pPr>
        <w:ind w:left="108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08015B2"/>
    <w:multiLevelType w:val="hybridMultilevel"/>
    <w:tmpl w:val="73C0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09F28B9"/>
    <w:multiLevelType w:val="hybridMultilevel"/>
    <w:tmpl w:val="09487926"/>
    <w:lvl w:ilvl="0" w:tplc="04090005">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15:restartNumberingAfterBreak="0">
    <w:nsid w:val="510B6952"/>
    <w:multiLevelType w:val="hybridMultilevel"/>
    <w:tmpl w:val="308A80E6"/>
    <w:lvl w:ilvl="0" w:tplc="55622CA6">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15:restartNumberingAfterBreak="0">
    <w:nsid w:val="52A25C27"/>
    <w:multiLevelType w:val="hybridMultilevel"/>
    <w:tmpl w:val="20AA7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52FD7715"/>
    <w:multiLevelType w:val="hybridMultilevel"/>
    <w:tmpl w:val="5CB291BA"/>
    <w:lvl w:ilvl="0" w:tplc="04090001">
      <w:start w:val="1"/>
      <w:numFmt w:val="bullet"/>
      <w:lvlText w:val=""/>
      <w:lvlJc w:val="left"/>
      <w:pPr>
        <w:ind w:left="2970" w:hanging="360"/>
      </w:pPr>
      <w:rPr>
        <w:rFonts w:ascii="Symbol" w:hAnsi="Symbol" w:hint="default"/>
        <w:color w:val="auto"/>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1" w15:restartNumberingAfterBreak="0">
    <w:nsid w:val="53257442"/>
    <w:multiLevelType w:val="hybridMultilevel"/>
    <w:tmpl w:val="F2067330"/>
    <w:lvl w:ilvl="0" w:tplc="78D63B50">
      <w:start w:val="1"/>
      <w:numFmt w:val="bullet"/>
      <w:lvlText w:val=""/>
      <w:lvlJc w:val="left"/>
      <w:pPr>
        <w:ind w:left="2880" w:hanging="360"/>
      </w:pPr>
      <w:rPr>
        <w:rFonts w:ascii="Wingdings" w:hAnsi="Wingdings" w:hint="default"/>
        <w:strike w:val="0"/>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2" w15:restartNumberingAfterBreak="0">
    <w:nsid w:val="536752BA"/>
    <w:multiLevelType w:val="hybridMultilevel"/>
    <w:tmpl w:val="D6AC10A6"/>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539704AE"/>
    <w:multiLevelType w:val="hybridMultilevel"/>
    <w:tmpl w:val="7CAEB6AA"/>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54127788"/>
    <w:multiLevelType w:val="hybridMultilevel"/>
    <w:tmpl w:val="F4089BBE"/>
    <w:lvl w:ilvl="0" w:tplc="40A46462">
      <w:start w:val="1"/>
      <w:numFmt w:val="bullet"/>
      <w:lvlText w:val=""/>
      <w:lvlJc w:val="left"/>
      <w:pPr>
        <w:ind w:left="1440" w:hanging="360"/>
      </w:pPr>
      <w:rPr>
        <w:rFonts w:ascii="Wingdings" w:hAnsi="Wingdings" w:hint="default"/>
        <w:strike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55642655"/>
    <w:multiLevelType w:val="hybridMultilevel"/>
    <w:tmpl w:val="D5A23E6C"/>
    <w:lvl w:ilvl="0" w:tplc="4394E42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6BC44C3"/>
    <w:multiLevelType w:val="hybridMultilevel"/>
    <w:tmpl w:val="66BE01D6"/>
    <w:lvl w:ilvl="0" w:tplc="BA9C7EA4">
      <w:start w:val="2"/>
      <w:numFmt w:val="lowerLetter"/>
      <w:lvlText w:val="%1."/>
      <w:lvlJc w:val="left"/>
      <w:pPr>
        <w:ind w:left="1440" w:hanging="360"/>
      </w:pPr>
      <w:rPr>
        <w:rFonts w:hint="default"/>
        <w:b w:val="0"/>
        <w:bCs/>
        <w:color w:val="auto"/>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6C344EC"/>
    <w:multiLevelType w:val="hybridMultilevel"/>
    <w:tmpl w:val="14AE9954"/>
    <w:lvl w:ilvl="0" w:tplc="90BCE032">
      <w:start w:val="1"/>
      <w:numFmt w:val="bullet"/>
      <w:lvlText w:val=""/>
      <w:lvlJc w:val="left"/>
      <w:pPr>
        <w:ind w:left="1800" w:hanging="360"/>
      </w:pPr>
      <w:rPr>
        <w:rFonts w:ascii="Wingdings" w:hAnsi="Wingdings"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56EF5099"/>
    <w:multiLevelType w:val="hybridMultilevel"/>
    <w:tmpl w:val="ABC42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5768089F"/>
    <w:multiLevelType w:val="hybridMultilevel"/>
    <w:tmpl w:val="49C473B2"/>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7AE6CC8"/>
    <w:multiLevelType w:val="hybridMultilevel"/>
    <w:tmpl w:val="6506048E"/>
    <w:lvl w:ilvl="0" w:tplc="04090005">
      <w:start w:val="1"/>
      <w:numFmt w:val="bullet"/>
      <w:lvlText w:val=""/>
      <w:lvlJc w:val="left"/>
      <w:pPr>
        <w:ind w:left="2520" w:hanging="360"/>
      </w:pPr>
      <w:rPr>
        <w:rFonts w:ascii="Wingdings" w:hAnsi="Wingdings" w:hint="default"/>
        <w:strike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1" w15:restartNumberingAfterBreak="0">
    <w:nsid w:val="582B28F7"/>
    <w:multiLevelType w:val="hybridMultilevel"/>
    <w:tmpl w:val="914ED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58F508F0"/>
    <w:multiLevelType w:val="hybridMultilevel"/>
    <w:tmpl w:val="3F481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593500F7"/>
    <w:multiLevelType w:val="hybridMultilevel"/>
    <w:tmpl w:val="CCE4CF60"/>
    <w:lvl w:ilvl="0" w:tplc="0B70416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9363E1F"/>
    <w:multiLevelType w:val="hybridMultilevel"/>
    <w:tmpl w:val="F26821E4"/>
    <w:lvl w:ilvl="0" w:tplc="88000A06">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BBA2D68"/>
    <w:multiLevelType w:val="hybridMultilevel"/>
    <w:tmpl w:val="45A43C24"/>
    <w:lvl w:ilvl="0" w:tplc="37F8B288">
      <w:start w:val="8"/>
      <w:numFmt w:val="decimal"/>
      <w:lvlText w:val="%1."/>
      <w:lvlJc w:val="left"/>
      <w:pPr>
        <w:ind w:left="1308" w:hanging="360"/>
      </w:pPr>
      <w:rPr>
        <w:rFonts w:hint="default"/>
        <w:b/>
        <w:bCs/>
        <w:strike w:val="0"/>
        <w:spacing w:val="-6"/>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E6F066E"/>
    <w:multiLevelType w:val="hybridMultilevel"/>
    <w:tmpl w:val="A26C7924"/>
    <w:lvl w:ilvl="0" w:tplc="04090019">
      <w:start w:val="1"/>
      <w:numFmt w:val="lowerLetter"/>
      <w:lvlText w:val="%1."/>
      <w:lvlJc w:val="left"/>
      <w:pPr>
        <w:ind w:left="2084" w:hanging="360"/>
      </w:pPr>
      <w:rPr>
        <w:rFonts w:hint="default"/>
        <w:strike w:val="0"/>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37" w15:restartNumberingAfterBreak="0">
    <w:nsid w:val="5EB16F07"/>
    <w:multiLevelType w:val="hybridMultilevel"/>
    <w:tmpl w:val="6BC60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60142B8B"/>
    <w:multiLevelType w:val="hybridMultilevel"/>
    <w:tmpl w:val="6F92AD06"/>
    <w:lvl w:ilvl="0" w:tplc="296C892A">
      <w:start w:val="1"/>
      <w:numFmt w:val="bullet"/>
      <w:lvlText w:val=""/>
      <w:lvlJc w:val="left"/>
      <w:pPr>
        <w:ind w:left="1800" w:hanging="360"/>
      </w:pPr>
      <w:rPr>
        <w:rFonts w:ascii="Wingdings" w:hAnsi="Wingdings"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15:restartNumberingAfterBreak="0">
    <w:nsid w:val="60F0322E"/>
    <w:multiLevelType w:val="hybridMultilevel"/>
    <w:tmpl w:val="6AC45D9E"/>
    <w:lvl w:ilvl="0" w:tplc="0409000F">
      <w:start w:val="1"/>
      <w:numFmt w:val="decimal"/>
      <w:lvlText w:val="%1."/>
      <w:lvlJc w:val="left"/>
      <w:pPr>
        <w:ind w:left="1440" w:hanging="360"/>
      </w:pPr>
      <w:rPr>
        <w:rFonts w:hint="default"/>
        <w:b/>
        <w:bCs/>
        <w:spacing w:val="-6"/>
        <w:w w:val="100"/>
        <w:sz w:val="22"/>
        <w:szCs w:val="22"/>
      </w:rPr>
    </w:lvl>
    <w:lvl w:ilvl="1" w:tplc="04090019" w:tentative="1">
      <w:start w:val="1"/>
      <w:numFmt w:val="lowerLetter"/>
      <w:lvlText w:val="%2."/>
      <w:lvlJc w:val="left"/>
      <w:pPr>
        <w:ind w:left="2160" w:hanging="360"/>
      </w:pPr>
    </w:lvl>
    <w:lvl w:ilvl="2" w:tplc="9878A424">
      <w:start w:val="1"/>
      <w:numFmt w:val="decimal"/>
      <w:lvlText w:val="%3."/>
      <w:lvlJc w:val="left"/>
      <w:pPr>
        <w:ind w:left="2880" w:hanging="180"/>
      </w:pPr>
      <w:rPr>
        <w:rFonts w:ascii="Arial" w:eastAsia="Arial" w:hAnsi="Arial" w:cs="Arial" w:hint="default"/>
        <w:b/>
        <w:bCs/>
        <w:spacing w:val="-1"/>
        <w:w w:val="10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615C5C41"/>
    <w:multiLevelType w:val="hybridMultilevel"/>
    <w:tmpl w:val="39861EF4"/>
    <w:lvl w:ilvl="0" w:tplc="F7844CAC">
      <w:start w:val="1"/>
      <w:numFmt w:val="lowerLetter"/>
      <w:lvlText w:val="%1."/>
      <w:lvlJc w:val="left"/>
      <w:pPr>
        <w:ind w:left="1440" w:hanging="360"/>
      </w:pPr>
      <w:rPr>
        <w:rFonts w:hint="default"/>
        <w:b w:val="0"/>
        <w:bCs/>
        <w:strike w:val="0"/>
        <w:color w:val="auto"/>
        <w:spacing w:val="-1"/>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61F96C2E"/>
    <w:multiLevelType w:val="hybridMultilevel"/>
    <w:tmpl w:val="3618BC94"/>
    <w:lvl w:ilvl="0" w:tplc="0409000F">
      <w:start w:val="1"/>
      <w:numFmt w:val="decimal"/>
      <w:lvlText w:val="%1."/>
      <w:lvlJc w:val="left"/>
      <w:pPr>
        <w:ind w:left="740" w:hanging="360"/>
      </w:pPr>
      <w:rPr>
        <w:i w:val="0"/>
      </w:rPr>
    </w:lvl>
    <w:lvl w:ilvl="1" w:tplc="04090019">
      <w:start w:val="1"/>
      <w:numFmt w:val="lowerLetter"/>
      <w:lvlText w:val="%2."/>
      <w:lvlJc w:val="left"/>
      <w:pPr>
        <w:ind w:left="1460" w:hanging="360"/>
      </w:pPr>
    </w:lvl>
    <w:lvl w:ilvl="2" w:tplc="04090001">
      <w:start w:val="1"/>
      <w:numFmt w:val="bullet"/>
      <w:lvlText w:val=""/>
      <w:lvlJc w:val="left"/>
      <w:pPr>
        <w:ind w:left="2180" w:hanging="180"/>
      </w:pPr>
      <w:rPr>
        <w:rFonts w:ascii="Symbol" w:hAnsi="Symbol" w:hint="default"/>
      </w:rPr>
    </w:lvl>
    <w:lvl w:ilvl="3" w:tplc="0409000F">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2" w15:restartNumberingAfterBreak="0">
    <w:nsid w:val="62076AB2"/>
    <w:multiLevelType w:val="hybridMultilevel"/>
    <w:tmpl w:val="85E4E700"/>
    <w:lvl w:ilvl="0" w:tplc="A086CF4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21C1217"/>
    <w:multiLevelType w:val="hybridMultilevel"/>
    <w:tmpl w:val="89AAAA98"/>
    <w:lvl w:ilvl="0" w:tplc="011AB11A">
      <w:start w:val="1"/>
      <w:numFmt w:val="bullet"/>
      <w:lvlText w:val=""/>
      <w:lvlJc w:val="left"/>
      <w:pPr>
        <w:ind w:left="1800" w:hanging="360"/>
      </w:pPr>
      <w:rPr>
        <w:rFonts w:ascii="Wingdings" w:hAnsi="Wingdings"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62425358"/>
    <w:multiLevelType w:val="hybridMultilevel"/>
    <w:tmpl w:val="EA42678C"/>
    <w:lvl w:ilvl="0" w:tplc="FE4C4262">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5" w15:restartNumberingAfterBreak="0">
    <w:nsid w:val="627D2669"/>
    <w:multiLevelType w:val="hybridMultilevel"/>
    <w:tmpl w:val="950A1372"/>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3335CE4"/>
    <w:multiLevelType w:val="hybridMultilevel"/>
    <w:tmpl w:val="B1BE49DA"/>
    <w:lvl w:ilvl="0" w:tplc="A8FC6076">
      <w:start w:val="1"/>
      <w:numFmt w:val="bullet"/>
      <w:lvlText w:val=""/>
      <w:lvlJc w:val="left"/>
      <w:pPr>
        <w:ind w:left="1440" w:hanging="360"/>
      </w:pPr>
      <w:rPr>
        <w:rFonts w:ascii="Wingdings" w:hAnsi="Wingdings" w:hint="default"/>
        <w:strike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633C2FC8"/>
    <w:multiLevelType w:val="hybridMultilevel"/>
    <w:tmpl w:val="9B1AC400"/>
    <w:lvl w:ilvl="0" w:tplc="E4CAB5A0">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8" w15:restartNumberingAfterBreak="0">
    <w:nsid w:val="648162BA"/>
    <w:multiLevelType w:val="hybridMultilevel"/>
    <w:tmpl w:val="9E362CF6"/>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6575011A"/>
    <w:multiLevelType w:val="hybridMultilevel"/>
    <w:tmpl w:val="FB209D9E"/>
    <w:lvl w:ilvl="0" w:tplc="8172928C">
      <w:start w:val="1"/>
      <w:numFmt w:val="bullet"/>
      <w:lvlText w:val=""/>
      <w:lvlJc w:val="left"/>
      <w:pPr>
        <w:ind w:left="1860" w:hanging="360"/>
      </w:pPr>
      <w:rPr>
        <w:rFonts w:ascii="Wingdings" w:hAnsi="Wingdings" w:hint="default"/>
        <w:strike w:val="0"/>
        <w:color w:val="auto"/>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0" w15:restartNumberingAfterBreak="0">
    <w:nsid w:val="661871F3"/>
    <w:multiLevelType w:val="hybridMultilevel"/>
    <w:tmpl w:val="F7EE1ACA"/>
    <w:lvl w:ilvl="0" w:tplc="359640C6">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1" w15:restartNumberingAfterBreak="0">
    <w:nsid w:val="66C02586"/>
    <w:multiLevelType w:val="hybridMultilevel"/>
    <w:tmpl w:val="800852C8"/>
    <w:lvl w:ilvl="0" w:tplc="43D012B8">
      <w:start w:val="1"/>
      <w:numFmt w:val="lowerLetter"/>
      <w:lvlText w:val="%1."/>
      <w:lvlJc w:val="left"/>
      <w:pPr>
        <w:ind w:left="1080" w:hanging="360"/>
      </w:pPr>
      <w:rPr>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75F7639"/>
    <w:multiLevelType w:val="hybridMultilevel"/>
    <w:tmpl w:val="8A30CD72"/>
    <w:lvl w:ilvl="0" w:tplc="04090001">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681126F6"/>
    <w:multiLevelType w:val="hybridMultilevel"/>
    <w:tmpl w:val="BD5A9F24"/>
    <w:lvl w:ilvl="0" w:tplc="97BEE91E">
      <w:start w:val="2"/>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87647B2"/>
    <w:multiLevelType w:val="hybridMultilevel"/>
    <w:tmpl w:val="A43646B4"/>
    <w:lvl w:ilvl="0" w:tplc="C2D27986">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68D62477"/>
    <w:multiLevelType w:val="hybridMultilevel"/>
    <w:tmpl w:val="00CCDB24"/>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A645A42"/>
    <w:multiLevelType w:val="hybridMultilevel"/>
    <w:tmpl w:val="9B48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6B9750AF"/>
    <w:multiLevelType w:val="hybridMultilevel"/>
    <w:tmpl w:val="D9DC81B2"/>
    <w:lvl w:ilvl="0" w:tplc="139C95D6">
      <w:start w:val="4"/>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BFD2A28"/>
    <w:multiLevelType w:val="hybridMultilevel"/>
    <w:tmpl w:val="5E5ED310"/>
    <w:lvl w:ilvl="0" w:tplc="8E583FBC">
      <w:start w:val="1"/>
      <w:numFmt w:val="bullet"/>
      <w:lvlText w:val=""/>
      <w:lvlJc w:val="left"/>
      <w:pPr>
        <w:ind w:left="1440" w:hanging="360"/>
      </w:pPr>
      <w:rPr>
        <w:rFonts w:ascii="Wingdings" w:hAnsi="Wingdings" w:hint="default"/>
        <w:strike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6C054396"/>
    <w:multiLevelType w:val="hybridMultilevel"/>
    <w:tmpl w:val="E61A1CD6"/>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6C28134A"/>
    <w:multiLevelType w:val="hybridMultilevel"/>
    <w:tmpl w:val="105257BA"/>
    <w:lvl w:ilvl="0" w:tplc="FA60E076">
      <w:start w:val="1"/>
      <w:numFmt w:val="bullet"/>
      <w:lvlText w:val=""/>
      <w:lvlJc w:val="left"/>
      <w:pPr>
        <w:ind w:left="1800" w:hanging="360"/>
      </w:pPr>
      <w:rPr>
        <w:rFonts w:ascii="Wingdings" w:hAnsi="Wingdings"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1" w15:restartNumberingAfterBreak="0">
    <w:nsid w:val="6CF41819"/>
    <w:multiLevelType w:val="hybridMultilevel"/>
    <w:tmpl w:val="4D30944A"/>
    <w:lvl w:ilvl="0" w:tplc="7D104354">
      <w:start w:val="1"/>
      <w:numFmt w:val="bullet"/>
      <w:lvlText w:val=""/>
      <w:lvlJc w:val="left"/>
      <w:pPr>
        <w:ind w:left="2220" w:hanging="360"/>
      </w:pPr>
      <w:rPr>
        <w:rFonts w:ascii="Wingdings" w:hAnsi="Wingdings" w:hint="default"/>
        <w:color w:val="auto"/>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2" w15:restartNumberingAfterBreak="0">
    <w:nsid w:val="6F820C41"/>
    <w:multiLevelType w:val="hybridMultilevel"/>
    <w:tmpl w:val="2F32E91E"/>
    <w:lvl w:ilvl="0" w:tplc="B2C6CF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1C85A68"/>
    <w:multiLevelType w:val="hybridMultilevel"/>
    <w:tmpl w:val="65281AE0"/>
    <w:lvl w:ilvl="0" w:tplc="04090005">
      <w:start w:val="1"/>
      <w:numFmt w:val="bullet"/>
      <w:lvlText w:val=""/>
      <w:lvlJc w:val="left"/>
      <w:pPr>
        <w:ind w:left="2520" w:hanging="360"/>
      </w:pPr>
      <w:rPr>
        <w:rFonts w:ascii="Wingdings" w:hAnsi="Wingdings" w:hint="default"/>
        <w:strike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4" w15:restartNumberingAfterBreak="0">
    <w:nsid w:val="725867A8"/>
    <w:multiLevelType w:val="hybridMultilevel"/>
    <w:tmpl w:val="4DFC1CF2"/>
    <w:lvl w:ilvl="0" w:tplc="B2BA0F52">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2904D0D"/>
    <w:multiLevelType w:val="hybridMultilevel"/>
    <w:tmpl w:val="22C8C92E"/>
    <w:lvl w:ilvl="0" w:tplc="0409000F">
      <w:start w:val="1"/>
      <w:numFmt w:val="decimal"/>
      <w:lvlText w:val="%1."/>
      <w:lvlJc w:val="left"/>
      <w:pPr>
        <w:ind w:left="740" w:hanging="360"/>
      </w:pPr>
      <w:rPr>
        <w:b/>
      </w:rPr>
    </w:lvl>
    <w:lvl w:ilvl="1" w:tplc="04090019">
      <w:start w:val="1"/>
      <w:numFmt w:val="lowerLetter"/>
      <w:lvlText w:val="%2."/>
      <w:lvlJc w:val="left"/>
      <w:pPr>
        <w:ind w:left="1460" w:hanging="360"/>
      </w:pPr>
    </w:lvl>
    <w:lvl w:ilvl="2" w:tplc="04090001">
      <w:start w:val="1"/>
      <w:numFmt w:val="bullet"/>
      <w:lvlText w:val=""/>
      <w:lvlJc w:val="left"/>
      <w:pPr>
        <w:ind w:left="2180" w:hanging="180"/>
      </w:pPr>
      <w:rPr>
        <w:rFonts w:ascii="Symbol" w:hAnsi="Symbol" w:hint="default"/>
      </w:rPr>
    </w:lvl>
    <w:lvl w:ilvl="3" w:tplc="0409000F">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6" w15:restartNumberingAfterBreak="0">
    <w:nsid w:val="72E7464A"/>
    <w:multiLevelType w:val="hybridMultilevel"/>
    <w:tmpl w:val="11E4BA18"/>
    <w:lvl w:ilvl="0" w:tplc="DD048CF6">
      <w:start w:val="1"/>
      <w:numFmt w:val="bullet"/>
      <w:lvlText w:val=""/>
      <w:lvlJc w:val="left"/>
      <w:pPr>
        <w:ind w:left="3600" w:hanging="360"/>
      </w:pPr>
      <w:rPr>
        <w:rFonts w:ascii="Wingdings" w:hAnsi="Wingdings" w:hint="default"/>
        <w:strike w:val="0"/>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7" w15:restartNumberingAfterBreak="0">
    <w:nsid w:val="73A972CA"/>
    <w:multiLevelType w:val="hybridMultilevel"/>
    <w:tmpl w:val="3EB4E208"/>
    <w:lvl w:ilvl="0" w:tplc="ED3E08C4">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4441E98"/>
    <w:multiLevelType w:val="hybridMultilevel"/>
    <w:tmpl w:val="FF12FBF4"/>
    <w:lvl w:ilvl="0" w:tplc="4FA26DE8">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9" w15:restartNumberingAfterBreak="0">
    <w:nsid w:val="74C91FDE"/>
    <w:multiLevelType w:val="hybridMultilevel"/>
    <w:tmpl w:val="CDA4B536"/>
    <w:lvl w:ilvl="0" w:tplc="59DE05EA">
      <w:start w:val="1"/>
      <w:numFmt w:val="bullet"/>
      <w:lvlText w:val=""/>
      <w:lvlJc w:val="left"/>
      <w:pPr>
        <w:ind w:left="1800" w:hanging="360"/>
      </w:pPr>
      <w:rPr>
        <w:rFonts w:ascii="Wingdings" w:hAnsi="Wingdings"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0" w15:restartNumberingAfterBreak="0">
    <w:nsid w:val="76B8436D"/>
    <w:multiLevelType w:val="hybridMultilevel"/>
    <w:tmpl w:val="BAE6B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774D130E"/>
    <w:multiLevelType w:val="hybridMultilevel"/>
    <w:tmpl w:val="906C1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79866ED"/>
    <w:multiLevelType w:val="hybridMultilevel"/>
    <w:tmpl w:val="E41EEA74"/>
    <w:lvl w:ilvl="0" w:tplc="FA3A19F4">
      <w:start w:val="5"/>
      <w:numFmt w:val="decimal"/>
      <w:lvlText w:val="%1."/>
      <w:lvlJc w:val="left"/>
      <w:pPr>
        <w:ind w:left="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9660BF7"/>
    <w:multiLevelType w:val="hybridMultilevel"/>
    <w:tmpl w:val="EAAE942E"/>
    <w:lvl w:ilvl="0" w:tplc="3DAC4B9A">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4" w15:restartNumberingAfterBreak="0">
    <w:nsid w:val="7CAE7080"/>
    <w:multiLevelType w:val="hybridMultilevel"/>
    <w:tmpl w:val="2AD491D0"/>
    <w:lvl w:ilvl="0" w:tplc="83921EBC">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5" w15:restartNumberingAfterBreak="0">
    <w:nsid w:val="7D80637C"/>
    <w:multiLevelType w:val="hybridMultilevel"/>
    <w:tmpl w:val="906C1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DB02502"/>
    <w:multiLevelType w:val="hybridMultilevel"/>
    <w:tmpl w:val="FA040446"/>
    <w:lvl w:ilvl="0" w:tplc="0409000F">
      <w:start w:val="1"/>
      <w:numFmt w:val="decimal"/>
      <w:lvlText w:val="%1."/>
      <w:lvlJc w:val="left"/>
      <w:pPr>
        <w:ind w:left="1440" w:hanging="360"/>
      </w:pPr>
      <w:rPr>
        <w:rFonts w:hint="default"/>
        <w:b/>
        <w:bCs/>
        <w:spacing w:val="-6"/>
        <w:w w:val="100"/>
        <w:sz w:val="22"/>
        <w:szCs w:val="22"/>
      </w:rPr>
    </w:lvl>
    <w:lvl w:ilvl="1" w:tplc="04090019" w:tentative="1">
      <w:start w:val="1"/>
      <w:numFmt w:val="lowerLetter"/>
      <w:lvlText w:val="%2."/>
      <w:lvlJc w:val="left"/>
      <w:pPr>
        <w:ind w:left="2160" w:hanging="360"/>
      </w:pPr>
    </w:lvl>
    <w:lvl w:ilvl="2" w:tplc="9878A424">
      <w:start w:val="1"/>
      <w:numFmt w:val="decimal"/>
      <w:lvlText w:val="%3."/>
      <w:lvlJc w:val="left"/>
      <w:pPr>
        <w:ind w:left="2880" w:hanging="180"/>
      </w:pPr>
      <w:rPr>
        <w:rFonts w:ascii="Arial" w:eastAsia="Arial" w:hAnsi="Arial" w:cs="Arial" w:hint="default"/>
        <w:b/>
        <w:bCs/>
        <w:spacing w:val="-1"/>
        <w:w w:val="10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F2039F3"/>
    <w:multiLevelType w:val="hybridMultilevel"/>
    <w:tmpl w:val="3992EA08"/>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7F33181E"/>
    <w:multiLevelType w:val="hybridMultilevel"/>
    <w:tmpl w:val="F2B6DFAA"/>
    <w:lvl w:ilvl="0" w:tplc="0409000F">
      <w:start w:val="1"/>
      <w:numFmt w:val="decimal"/>
      <w:lvlText w:val="%1."/>
      <w:lvlJc w:val="left"/>
      <w:pPr>
        <w:ind w:left="740" w:hanging="360"/>
      </w:pPr>
      <w:rPr>
        <w:rFonts w:hint="default"/>
        <w:b/>
        <w:bCs/>
        <w:spacing w:val="-6"/>
        <w:w w:val="100"/>
        <w:sz w:val="22"/>
        <w:szCs w:val="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9" w15:restartNumberingAfterBreak="0">
    <w:nsid w:val="7FFC2885"/>
    <w:multiLevelType w:val="hybridMultilevel"/>
    <w:tmpl w:val="792E78D6"/>
    <w:lvl w:ilvl="0" w:tplc="5B72AB66">
      <w:start w:val="2"/>
      <w:numFmt w:val="lowerLetter"/>
      <w:lvlText w:val="%1."/>
      <w:lvlJc w:val="left"/>
      <w:pPr>
        <w:ind w:left="2180" w:hanging="180"/>
      </w:pPr>
      <w:rPr>
        <w:rFonts w:hint="default"/>
        <w:b w:val="0"/>
        <w:bCs/>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7"/>
  </w:num>
  <w:num w:numId="2">
    <w:abstractNumId w:val="28"/>
  </w:num>
  <w:num w:numId="3">
    <w:abstractNumId w:val="139"/>
  </w:num>
  <w:num w:numId="4">
    <w:abstractNumId w:val="18"/>
  </w:num>
  <w:num w:numId="5">
    <w:abstractNumId w:val="7"/>
  </w:num>
  <w:num w:numId="6">
    <w:abstractNumId w:val="142"/>
  </w:num>
  <w:num w:numId="7">
    <w:abstractNumId w:val="1"/>
  </w:num>
  <w:num w:numId="8">
    <w:abstractNumId w:val="176"/>
  </w:num>
  <w:num w:numId="9">
    <w:abstractNumId w:val="6"/>
  </w:num>
  <w:num w:numId="10">
    <w:abstractNumId w:val="125"/>
  </w:num>
  <w:num w:numId="11">
    <w:abstractNumId w:val="78"/>
  </w:num>
  <w:num w:numId="12">
    <w:abstractNumId w:val="178"/>
  </w:num>
  <w:num w:numId="13">
    <w:abstractNumId w:val="60"/>
  </w:num>
  <w:num w:numId="14">
    <w:abstractNumId w:val="87"/>
  </w:num>
  <w:num w:numId="15">
    <w:abstractNumId w:val="141"/>
  </w:num>
  <w:num w:numId="16">
    <w:abstractNumId w:val="105"/>
  </w:num>
  <w:num w:numId="17">
    <w:abstractNumId w:val="98"/>
  </w:num>
  <w:num w:numId="18">
    <w:abstractNumId w:val="165"/>
  </w:num>
  <w:num w:numId="19">
    <w:abstractNumId w:val="106"/>
  </w:num>
  <w:num w:numId="20">
    <w:abstractNumId w:val="30"/>
  </w:num>
  <w:num w:numId="21">
    <w:abstractNumId w:val="129"/>
  </w:num>
  <w:num w:numId="22">
    <w:abstractNumId w:val="83"/>
  </w:num>
  <w:num w:numId="23">
    <w:abstractNumId w:val="49"/>
  </w:num>
  <w:num w:numId="24">
    <w:abstractNumId w:val="108"/>
  </w:num>
  <w:num w:numId="25">
    <w:abstractNumId w:val="111"/>
  </w:num>
  <w:num w:numId="26">
    <w:abstractNumId w:val="76"/>
  </w:num>
  <w:num w:numId="27">
    <w:abstractNumId w:val="33"/>
  </w:num>
  <w:num w:numId="28">
    <w:abstractNumId w:val="151"/>
  </w:num>
  <w:num w:numId="29">
    <w:abstractNumId w:val="41"/>
  </w:num>
  <w:num w:numId="30">
    <w:abstractNumId w:val="42"/>
  </w:num>
  <w:num w:numId="31">
    <w:abstractNumId w:val="166"/>
  </w:num>
  <w:num w:numId="32">
    <w:abstractNumId w:val="161"/>
  </w:num>
  <w:num w:numId="33">
    <w:abstractNumId w:val="20"/>
  </w:num>
  <w:num w:numId="34">
    <w:abstractNumId w:val="52"/>
  </w:num>
  <w:num w:numId="35">
    <w:abstractNumId w:val="138"/>
  </w:num>
  <w:num w:numId="36">
    <w:abstractNumId w:val="24"/>
  </w:num>
  <w:num w:numId="37">
    <w:abstractNumId w:val="115"/>
  </w:num>
  <w:num w:numId="38">
    <w:abstractNumId w:val="103"/>
  </w:num>
  <w:num w:numId="39">
    <w:abstractNumId w:val="68"/>
  </w:num>
  <w:num w:numId="40">
    <w:abstractNumId w:val="101"/>
  </w:num>
  <w:num w:numId="41">
    <w:abstractNumId w:val="17"/>
  </w:num>
  <w:num w:numId="42">
    <w:abstractNumId w:val="143"/>
  </w:num>
  <w:num w:numId="43">
    <w:abstractNumId w:val="53"/>
  </w:num>
  <w:num w:numId="44">
    <w:abstractNumId w:val="179"/>
  </w:num>
  <w:num w:numId="45">
    <w:abstractNumId w:val="63"/>
  </w:num>
  <w:num w:numId="46">
    <w:abstractNumId w:val="93"/>
  </w:num>
  <w:num w:numId="47">
    <w:abstractNumId w:val="102"/>
  </w:num>
  <w:num w:numId="48">
    <w:abstractNumId w:val="81"/>
  </w:num>
  <w:num w:numId="49">
    <w:abstractNumId w:val="174"/>
  </w:num>
  <w:num w:numId="50">
    <w:abstractNumId w:val="23"/>
  </w:num>
  <w:num w:numId="51">
    <w:abstractNumId w:val="86"/>
  </w:num>
  <w:num w:numId="52">
    <w:abstractNumId w:val="72"/>
  </w:num>
  <w:num w:numId="53">
    <w:abstractNumId w:val="64"/>
  </w:num>
  <w:num w:numId="54">
    <w:abstractNumId w:val="22"/>
  </w:num>
  <w:num w:numId="55">
    <w:abstractNumId w:val="43"/>
  </w:num>
  <w:num w:numId="56">
    <w:abstractNumId w:val="147"/>
  </w:num>
  <w:num w:numId="57">
    <w:abstractNumId w:val="11"/>
  </w:num>
  <w:num w:numId="58">
    <w:abstractNumId w:val="94"/>
  </w:num>
  <w:num w:numId="59">
    <w:abstractNumId w:val="118"/>
  </w:num>
  <w:num w:numId="60">
    <w:abstractNumId w:val="164"/>
  </w:num>
  <w:num w:numId="61">
    <w:abstractNumId w:val="35"/>
  </w:num>
  <w:num w:numId="62">
    <w:abstractNumId w:val="157"/>
  </w:num>
  <w:num w:numId="63">
    <w:abstractNumId w:val="133"/>
  </w:num>
  <w:num w:numId="64">
    <w:abstractNumId w:val="39"/>
  </w:num>
  <w:num w:numId="65">
    <w:abstractNumId w:val="44"/>
  </w:num>
  <w:num w:numId="66">
    <w:abstractNumId w:val="82"/>
  </w:num>
  <w:num w:numId="67">
    <w:abstractNumId w:val="173"/>
  </w:num>
  <w:num w:numId="68">
    <w:abstractNumId w:val="116"/>
  </w:num>
  <w:num w:numId="69">
    <w:abstractNumId w:val="140"/>
  </w:num>
  <w:num w:numId="70">
    <w:abstractNumId w:val="100"/>
  </w:num>
  <w:num w:numId="71">
    <w:abstractNumId w:val="80"/>
  </w:num>
  <w:num w:numId="72">
    <w:abstractNumId w:val="2"/>
  </w:num>
  <w:num w:numId="73">
    <w:abstractNumId w:val="14"/>
  </w:num>
  <w:num w:numId="74">
    <w:abstractNumId w:val="167"/>
  </w:num>
  <w:num w:numId="75">
    <w:abstractNumId w:val="160"/>
  </w:num>
  <w:num w:numId="76">
    <w:abstractNumId w:val="4"/>
  </w:num>
  <w:num w:numId="77">
    <w:abstractNumId w:val="91"/>
  </w:num>
  <w:num w:numId="78">
    <w:abstractNumId w:val="163"/>
  </w:num>
  <w:num w:numId="79">
    <w:abstractNumId w:val="73"/>
  </w:num>
  <w:num w:numId="80">
    <w:abstractNumId w:val="66"/>
  </w:num>
  <w:num w:numId="81">
    <w:abstractNumId w:val="67"/>
  </w:num>
  <w:num w:numId="82">
    <w:abstractNumId w:val="145"/>
  </w:num>
  <w:num w:numId="83">
    <w:abstractNumId w:val="99"/>
  </w:num>
  <w:num w:numId="84">
    <w:abstractNumId w:val="127"/>
  </w:num>
  <w:num w:numId="85">
    <w:abstractNumId w:val="77"/>
  </w:num>
  <w:num w:numId="86">
    <w:abstractNumId w:val="155"/>
  </w:num>
  <w:num w:numId="87">
    <w:abstractNumId w:val="89"/>
  </w:num>
  <w:num w:numId="88">
    <w:abstractNumId w:val="134"/>
  </w:num>
  <w:num w:numId="89">
    <w:abstractNumId w:val="169"/>
  </w:num>
  <w:num w:numId="90">
    <w:abstractNumId w:val="112"/>
  </w:num>
  <w:num w:numId="91">
    <w:abstractNumId w:val="121"/>
  </w:num>
  <w:num w:numId="92">
    <w:abstractNumId w:val="69"/>
  </w:num>
  <w:num w:numId="93">
    <w:abstractNumId w:val="124"/>
  </w:num>
  <w:num w:numId="94">
    <w:abstractNumId w:val="126"/>
  </w:num>
  <w:num w:numId="95">
    <w:abstractNumId w:val="177"/>
  </w:num>
  <w:num w:numId="96">
    <w:abstractNumId w:val="9"/>
  </w:num>
  <w:num w:numId="97">
    <w:abstractNumId w:val="171"/>
  </w:num>
  <w:num w:numId="98">
    <w:abstractNumId w:val="55"/>
  </w:num>
  <w:num w:numId="99">
    <w:abstractNumId w:val="59"/>
  </w:num>
  <w:num w:numId="100">
    <w:abstractNumId w:val="16"/>
  </w:num>
  <w:num w:numId="101">
    <w:abstractNumId w:val="47"/>
  </w:num>
  <w:num w:numId="102">
    <w:abstractNumId w:val="46"/>
  </w:num>
  <w:num w:numId="103">
    <w:abstractNumId w:val="159"/>
  </w:num>
  <w:num w:numId="104">
    <w:abstractNumId w:val="5"/>
  </w:num>
  <w:num w:numId="105">
    <w:abstractNumId w:val="27"/>
  </w:num>
  <w:num w:numId="106">
    <w:abstractNumId w:val="144"/>
  </w:num>
  <w:num w:numId="107">
    <w:abstractNumId w:val="48"/>
  </w:num>
  <w:num w:numId="108">
    <w:abstractNumId w:val="168"/>
  </w:num>
  <w:num w:numId="109">
    <w:abstractNumId w:val="38"/>
  </w:num>
  <w:num w:numId="110">
    <w:abstractNumId w:val="3"/>
  </w:num>
  <w:num w:numId="111">
    <w:abstractNumId w:val="65"/>
  </w:num>
  <w:num w:numId="112">
    <w:abstractNumId w:val="8"/>
  </w:num>
  <w:num w:numId="113">
    <w:abstractNumId w:val="92"/>
  </w:num>
  <w:num w:numId="114">
    <w:abstractNumId w:val="130"/>
  </w:num>
  <w:num w:numId="115">
    <w:abstractNumId w:val="154"/>
  </w:num>
  <w:num w:numId="116">
    <w:abstractNumId w:val="153"/>
  </w:num>
  <w:num w:numId="117">
    <w:abstractNumId w:val="117"/>
  </w:num>
  <w:num w:numId="118">
    <w:abstractNumId w:val="32"/>
  </w:num>
  <w:num w:numId="119">
    <w:abstractNumId w:val="88"/>
  </w:num>
  <w:num w:numId="120">
    <w:abstractNumId w:val="61"/>
  </w:num>
  <w:num w:numId="121">
    <w:abstractNumId w:val="74"/>
  </w:num>
  <w:num w:numId="122">
    <w:abstractNumId w:val="26"/>
  </w:num>
  <w:num w:numId="123">
    <w:abstractNumId w:val="70"/>
  </w:num>
  <w:num w:numId="124">
    <w:abstractNumId w:val="162"/>
  </w:num>
  <w:num w:numId="125">
    <w:abstractNumId w:val="136"/>
  </w:num>
  <w:num w:numId="126">
    <w:abstractNumId w:val="84"/>
  </w:num>
  <w:num w:numId="127">
    <w:abstractNumId w:val="96"/>
  </w:num>
  <w:num w:numId="128">
    <w:abstractNumId w:val="109"/>
  </w:num>
  <w:num w:numId="129">
    <w:abstractNumId w:val="120"/>
  </w:num>
  <w:num w:numId="130">
    <w:abstractNumId w:val="50"/>
  </w:num>
  <w:num w:numId="131">
    <w:abstractNumId w:val="150"/>
  </w:num>
  <w:num w:numId="132">
    <w:abstractNumId w:val="15"/>
  </w:num>
  <w:num w:numId="133">
    <w:abstractNumId w:val="37"/>
  </w:num>
  <w:num w:numId="134">
    <w:abstractNumId w:val="175"/>
  </w:num>
  <w:num w:numId="135">
    <w:abstractNumId w:val="104"/>
  </w:num>
  <w:num w:numId="136">
    <w:abstractNumId w:val="0"/>
  </w:num>
  <w:num w:numId="137">
    <w:abstractNumId w:val="31"/>
  </w:num>
  <w:num w:numId="138">
    <w:abstractNumId w:val="158"/>
  </w:num>
  <w:num w:numId="139">
    <w:abstractNumId w:val="51"/>
  </w:num>
  <w:num w:numId="140">
    <w:abstractNumId w:val="54"/>
  </w:num>
  <w:num w:numId="141">
    <w:abstractNumId w:val="58"/>
  </w:num>
  <w:num w:numId="142">
    <w:abstractNumId w:val="95"/>
  </w:num>
  <w:num w:numId="143">
    <w:abstractNumId w:val="21"/>
  </w:num>
  <w:num w:numId="144">
    <w:abstractNumId w:val="25"/>
  </w:num>
  <w:num w:numId="145">
    <w:abstractNumId w:val="110"/>
  </w:num>
  <w:num w:numId="146">
    <w:abstractNumId w:val="172"/>
  </w:num>
  <w:num w:numId="147">
    <w:abstractNumId w:val="149"/>
  </w:num>
  <w:num w:numId="148">
    <w:abstractNumId w:val="36"/>
  </w:num>
  <w:num w:numId="149">
    <w:abstractNumId w:val="114"/>
  </w:num>
  <w:num w:numId="150">
    <w:abstractNumId w:val="135"/>
  </w:num>
  <w:num w:numId="151">
    <w:abstractNumId w:val="29"/>
  </w:num>
  <w:num w:numId="152">
    <w:abstractNumId w:val="56"/>
  </w:num>
  <w:num w:numId="153">
    <w:abstractNumId w:val="152"/>
  </w:num>
  <w:num w:numId="154">
    <w:abstractNumId w:val="85"/>
  </w:num>
  <w:num w:numId="155">
    <w:abstractNumId w:val="128"/>
  </w:num>
  <w:num w:numId="156">
    <w:abstractNumId w:val="148"/>
  </w:num>
  <w:num w:numId="157">
    <w:abstractNumId w:val="75"/>
  </w:num>
  <w:num w:numId="158">
    <w:abstractNumId w:val="156"/>
  </w:num>
  <w:num w:numId="159">
    <w:abstractNumId w:val="12"/>
  </w:num>
  <w:num w:numId="160">
    <w:abstractNumId w:val="131"/>
  </w:num>
  <w:num w:numId="161">
    <w:abstractNumId w:val="90"/>
  </w:num>
  <w:num w:numId="162">
    <w:abstractNumId w:val="122"/>
  </w:num>
  <w:num w:numId="163">
    <w:abstractNumId w:val="132"/>
  </w:num>
  <w:num w:numId="164">
    <w:abstractNumId w:val="170"/>
  </w:num>
  <w:num w:numId="165">
    <w:abstractNumId w:val="119"/>
  </w:num>
  <w:num w:numId="166">
    <w:abstractNumId w:val="40"/>
  </w:num>
  <w:num w:numId="167">
    <w:abstractNumId w:val="62"/>
  </w:num>
  <w:num w:numId="168">
    <w:abstractNumId w:val="34"/>
  </w:num>
  <w:num w:numId="169">
    <w:abstractNumId w:val="45"/>
  </w:num>
  <w:num w:numId="170">
    <w:abstractNumId w:val="107"/>
  </w:num>
  <w:num w:numId="171">
    <w:abstractNumId w:val="79"/>
  </w:num>
  <w:num w:numId="172">
    <w:abstractNumId w:val="113"/>
  </w:num>
  <w:num w:numId="173">
    <w:abstractNumId w:val="10"/>
  </w:num>
  <w:num w:numId="174">
    <w:abstractNumId w:val="19"/>
  </w:num>
  <w:num w:numId="175">
    <w:abstractNumId w:val="123"/>
  </w:num>
  <w:num w:numId="176">
    <w:abstractNumId w:val="71"/>
  </w:num>
  <w:num w:numId="177">
    <w:abstractNumId w:val="137"/>
  </w:num>
  <w:num w:numId="178">
    <w:abstractNumId w:val="146"/>
  </w:num>
  <w:num w:numId="179">
    <w:abstractNumId w:val="13"/>
  </w:num>
  <w:num w:numId="180">
    <w:abstractNumId w:val="57"/>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4E"/>
    <w:rsid w:val="0000395E"/>
    <w:rsid w:val="00003AF5"/>
    <w:rsid w:val="00003E42"/>
    <w:rsid w:val="000040F0"/>
    <w:rsid w:val="00004166"/>
    <w:rsid w:val="0000422D"/>
    <w:rsid w:val="0000543C"/>
    <w:rsid w:val="00007A48"/>
    <w:rsid w:val="00012748"/>
    <w:rsid w:val="0001281F"/>
    <w:rsid w:val="000173E2"/>
    <w:rsid w:val="000226D5"/>
    <w:rsid w:val="000239C3"/>
    <w:rsid w:val="00026708"/>
    <w:rsid w:val="00027631"/>
    <w:rsid w:val="00027B43"/>
    <w:rsid w:val="00027CB1"/>
    <w:rsid w:val="00030911"/>
    <w:rsid w:val="00031255"/>
    <w:rsid w:val="000328A7"/>
    <w:rsid w:val="000341B6"/>
    <w:rsid w:val="00034351"/>
    <w:rsid w:val="00034725"/>
    <w:rsid w:val="00034F57"/>
    <w:rsid w:val="0003538A"/>
    <w:rsid w:val="0003683A"/>
    <w:rsid w:val="00036981"/>
    <w:rsid w:val="00037B3F"/>
    <w:rsid w:val="00041E81"/>
    <w:rsid w:val="00042033"/>
    <w:rsid w:val="00043403"/>
    <w:rsid w:val="00043C48"/>
    <w:rsid w:val="00044732"/>
    <w:rsid w:val="00045057"/>
    <w:rsid w:val="0004732D"/>
    <w:rsid w:val="0005048F"/>
    <w:rsid w:val="000526BB"/>
    <w:rsid w:val="00052E93"/>
    <w:rsid w:val="00061B53"/>
    <w:rsid w:val="0006294C"/>
    <w:rsid w:val="00063694"/>
    <w:rsid w:val="00064A6F"/>
    <w:rsid w:val="000703C2"/>
    <w:rsid w:val="00070A5A"/>
    <w:rsid w:val="0007115C"/>
    <w:rsid w:val="00071216"/>
    <w:rsid w:val="0007454F"/>
    <w:rsid w:val="00074A1F"/>
    <w:rsid w:val="00076657"/>
    <w:rsid w:val="0008011E"/>
    <w:rsid w:val="000839F0"/>
    <w:rsid w:val="00085220"/>
    <w:rsid w:val="00085309"/>
    <w:rsid w:val="00086107"/>
    <w:rsid w:val="0008754F"/>
    <w:rsid w:val="000923DD"/>
    <w:rsid w:val="00092C5C"/>
    <w:rsid w:val="00093669"/>
    <w:rsid w:val="000939B4"/>
    <w:rsid w:val="00093B28"/>
    <w:rsid w:val="00095868"/>
    <w:rsid w:val="00096559"/>
    <w:rsid w:val="00097045"/>
    <w:rsid w:val="000A011B"/>
    <w:rsid w:val="000A1160"/>
    <w:rsid w:val="000A1BA1"/>
    <w:rsid w:val="000A1CA0"/>
    <w:rsid w:val="000A2D45"/>
    <w:rsid w:val="000A4116"/>
    <w:rsid w:val="000A598F"/>
    <w:rsid w:val="000A6E3E"/>
    <w:rsid w:val="000A7E52"/>
    <w:rsid w:val="000B07BC"/>
    <w:rsid w:val="000B09FB"/>
    <w:rsid w:val="000B2022"/>
    <w:rsid w:val="000B5143"/>
    <w:rsid w:val="000C0F59"/>
    <w:rsid w:val="000C7B49"/>
    <w:rsid w:val="000D08E0"/>
    <w:rsid w:val="000D24E7"/>
    <w:rsid w:val="000D3AB6"/>
    <w:rsid w:val="000D4211"/>
    <w:rsid w:val="000D4E76"/>
    <w:rsid w:val="000D50E2"/>
    <w:rsid w:val="000D54E5"/>
    <w:rsid w:val="000E05EB"/>
    <w:rsid w:val="000E2830"/>
    <w:rsid w:val="000E2F80"/>
    <w:rsid w:val="000E3ECB"/>
    <w:rsid w:val="000F03E7"/>
    <w:rsid w:val="000F0C06"/>
    <w:rsid w:val="000F22CE"/>
    <w:rsid w:val="000F4448"/>
    <w:rsid w:val="000F775F"/>
    <w:rsid w:val="000F7BA9"/>
    <w:rsid w:val="00100937"/>
    <w:rsid w:val="0010098B"/>
    <w:rsid w:val="00100C11"/>
    <w:rsid w:val="00101AA8"/>
    <w:rsid w:val="00101F67"/>
    <w:rsid w:val="0010430A"/>
    <w:rsid w:val="00104F6A"/>
    <w:rsid w:val="00105F08"/>
    <w:rsid w:val="00106E4E"/>
    <w:rsid w:val="00110998"/>
    <w:rsid w:val="00110AA6"/>
    <w:rsid w:val="001111FD"/>
    <w:rsid w:val="00113F1A"/>
    <w:rsid w:val="00114705"/>
    <w:rsid w:val="0011488D"/>
    <w:rsid w:val="001167F8"/>
    <w:rsid w:val="0011790E"/>
    <w:rsid w:val="0012258F"/>
    <w:rsid w:val="00122B2C"/>
    <w:rsid w:val="00122D08"/>
    <w:rsid w:val="00125C33"/>
    <w:rsid w:val="00125F27"/>
    <w:rsid w:val="0012797F"/>
    <w:rsid w:val="001315EE"/>
    <w:rsid w:val="0013338B"/>
    <w:rsid w:val="00133CC7"/>
    <w:rsid w:val="00135141"/>
    <w:rsid w:val="00140835"/>
    <w:rsid w:val="00140984"/>
    <w:rsid w:val="001464EF"/>
    <w:rsid w:val="00146C8D"/>
    <w:rsid w:val="00146FA7"/>
    <w:rsid w:val="00150B77"/>
    <w:rsid w:val="0015202A"/>
    <w:rsid w:val="001522DE"/>
    <w:rsid w:val="00152AC6"/>
    <w:rsid w:val="0015321E"/>
    <w:rsid w:val="00153408"/>
    <w:rsid w:val="0015377F"/>
    <w:rsid w:val="001542AE"/>
    <w:rsid w:val="0015637C"/>
    <w:rsid w:val="001601F3"/>
    <w:rsid w:val="00160B8C"/>
    <w:rsid w:val="00160E7B"/>
    <w:rsid w:val="00162FF1"/>
    <w:rsid w:val="00164AC3"/>
    <w:rsid w:val="001650A0"/>
    <w:rsid w:val="00166B5D"/>
    <w:rsid w:val="00166D31"/>
    <w:rsid w:val="00167A9B"/>
    <w:rsid w:val="00170299"/>
    <w:rsid w:val="001728B2"/>
    <w:rsid w:val="0017494C"/>
    <w:rsid w:val="00174A78"/>
    <w:rsid w:val="0017616B"/>
    <w:rsid w:val="0018045A"/>
    <w:rsid w:val="0018084A"/>
    <w:rsid w:val="00181719"/>
    <w:rsid w:val="001822B9"/>
    <w:rsid w:val="001835F3"/>
    <w:rsid w:val="001847F5"/>
    <w:rsid w:val="00186B5F"/>
    <w:rsid w:val="00187B31"/>
    <w:rsid w:val="0019095E"/>
    <w:rsid w:val="00190A2F"/>
    <w:rsid w:val="00190CE4"/>
    <w:rsid w:val="00192875"/>
    <w:rsid w:val="00192DCB"/>
    <w:rsid w:val="001943EC"/>
    <w:rsid w:val="0019674C"/>
    <w:rsid w:val="00196761"/>
    <w:rsid w:val="001A3B83"/>
    <w:rsid w:val="001A4E36"/>
    <w:rsid w:val="001A4FB1"/>
    <w:rsid w:val="001A6C85"/>
    <w:rsid w:val="001B0170"/>
    <w:rsid w:val="001B36F7"/>
    <w:rsid w:val="001B46F6"/>
    <w:rsid w:val="001B6251"/>
    <w:rsid w:val="001B62AB"/>
    <w:rsid w:val="001B702A"/>
    <w:rsid w:val="001B7805"/>
    <w:rsid w:val="001B7B6A"/>
    <w:rsid w:val="001C1370"/>
    <w:rsid w:val="001C3C94"/>
    <w:rsid w:val="001C5639"/>
    <w:rsid w:val="001C564C"/>
    <w:rsid w:val="001C572E"/>
    <w:rsid w:val="001C67E0"/>
    <w:rsid w:val="001C6C11"/>
    <w:rsid w:val="001C7588"/>
    <w:rsid w:val="001C7885"/>
    <w:rsid w:val="001D295B"/>
    <w:rsid w:val="001D45D7"/>
    <w:rsid w:val="001D5FA1"/>
    <w:rsid w:val="001E09B6"/>
    <w:rsid w:val="001E1C0A"/>
    <w:rsid w:val="001E1E5F"/>
    <w:rsid w:val="001E351A"/>
    <w:rsid w:val="001E500E"/>
    <w:rsid w:val="001E5AD0"/>
    <w:rsid w:val="001E611A"/>
    <w:rsid w:val="001F0E09"/>
    <w:rsid w:val="001F3AFF"/>
    <w:rsid w:val="001F400C"/>
    <w:rsid w:val="001F48C5"/>
    <w:rsid w:val="001F4EFC"/>
    <w:rsid w:val="001F5047"/>
    <w:rsid w:val="001F5EF5"/>
    <w:rsid w:val="001F6278"/>
    <w:rsid w:val="001F775E"/>
    <w:rsid w:val="002006CD"/>
    <w:rsid w:val="00201F28"/>
    <w:rsid w:val="00203E91"/>
    <w:rsid w:val="00204678"/>
    <w:rsid w:val="00205CD5"/>
    <w:rsid w:val="00207B03"/>
    <w:rsid w:val="00210A24"/>
    <w:rsid w:val="002112A9"/>
    <w:rsid w:val="00212F85"/>
    <w:rsid w:val="00215478"/>
    <w:rsid w:val="00217319"/>
    <w:rsid w:val="00217692"/>
    <w:rsid w:val="002221BF"/>
    <w:rsid w:val="00222680"/>
    <w:rsid w:val="00222F71"/>
    <w:rsid w:val="00224FE2"/>
    <w:rsid w:val="002250E2"/>
    <w:rsid w:val="00225820"/>
    <w:rsid w:val="002275E1"/>
    <w:rsid w:val="00227C31"/>
    <w:rsid w:val="0023337F"/>
    <w:rsid w:val="00233BD7"/>
    <w:rsid w:val="00235281"/>
    <w:rsid w:val="002364BB"/>
    <w:rsid w:val="00237B29"/>
    <w:rsid w:val="00240FB0"/>
    <w:rsid w:val="00242F8A"/>
    <w:rsid w:val="00243416"/>
    <w:rsid w:val="00245F91"/>
    <w:rsid w:val="00246176"/>
    <w:rsid w:val="00246569"/>
    <w:rsid w:val="002521B3"/>
    <w:rsid w:val="00255A1D"/>
    <w:rsid w:val="00256013"/>
    <w:rsid w:val="002568AA"/>
    <w:rsid w:val="002572A1"/>
    <w:rsid w:val="0026029E"/>
    <w:rsid w:val="002606B6"/>
    <w:rsid w:val="00260C69"/>
    <w:rsid w:val="00261E23"/>
    <w:rsid w:val="00264EC5"/>
    <w:rsid w:val="00266258"/>
    <w:rsid w:val="00266B73"/>
    <w:rsid w:val="00267B24"/>
    <w:rsid w:val="00267BE5"/>
    <w:rsid w:val="00267D2B"/>
    <w:rsid w:val="0027046D"/>
    <w:rsid w:val="0027144E"/>
    <w:rsid w:val="00272853"/>
    <w:rsid w:val="002728D5"/>
    <w:rsid w:val="00274424"/>
    <w:rsid w:val="00274F2A"/>
    <w:rsid w:val="002758B0"/>
    <w:rsid w:val="00276262"/>
    <w:rsid w:val="0027629A"/>
    <w:rsid w:val="002777AC"/>
    <w:rsid w:val="0027792E"/>
    <w:rsid w:val="002811D3"/>
    <w:rsid w:val="002837D7"/>
    <w:rsid w:val="0028603B"/>
    <w:rsid w:val="002868A2"/>
    <w:rsid w:val="00287498"/>
    <w:rsid w:val="0029041D"/>
    <w:rsid w:val="00290BCD"/>
    <w:rsid w:val="00291019"/>
    <w:rsid w:val="00291783"/>
    <w:rsid w:val="002917C4"/>
    <w:rsid w:val="00293228"/>
    <w:rsid w:val="002946C7"/>
    <w:rsid w:val="0029496E"/>
    <w:rsid w:val="00295979"/>
    <w:rsid w:val="00297293"/>
    <w:rsid w:val="002A02ED"/>
    <w:rsid w:val="002A0718"/>
    <w:rsid w:val="002A3FE0"/>
    <w:rsid w:val="002A476C"/>
    <w:rsid w:val="002A596D"/>
    <w:rsid w:val="002B05C3"/>
    <w:rsid w:val="002B078C"/>
    <w:rsid w:val="002B3278"/>
    <w:rsid w:val="002B5EB0"/>
    <w:rsid w:val="002B60AC"/>
    <w:rsid w:val="002B611D"/>
    <w:rsid w:val="002C0125"/>
    <w:rsid w:val="002C124C"/>
    <w:rsid w:val="002C2FA1"/>
    <w:rsid w:val="002C328C"/>
    <w:rsid w:val="002C4AB1"/>
    <w:rsid w:val="002C57E0"/>
    <w:rsid w:val="002D082A"/>
    <w:rsid w:val="002D2CF9"/>
    <w:rsid w:val="002D6344"/>
    <w:rsid w:val="002D7B26"/>
    <w:rsid w:val="002E1F22"/>
    <w:rsid w:val="002E375D"/>
    <w:rsid w:val="002E7E57"/>
    <w:rsid w:val="002F0998"/>
    <w:rsid w:val="002F0C15"/>
    <w:rsid w:val="002F10FB"/>
    <w:rsid w:val="002F2CAF"/>
    <w:rsid w:val="002F2EEA"/>
    <w:rsid w:val="002F4629"/>
    <w:rsid w:val="002F58BE"/>
    <w:rsid w:val="002F5E86"/>
    <w:rsid w:val="002F63FB"/>
    <w:rsid w:val="002F663C"/>
    <w:rsid w:val="002F6849"/>
    <w:rsid w:val="00300A7B"/>
    <w:rsid w:val="00303A18"/>
    <w:rsid w:val="0030418E"/>
    <w:rsid w:val="00304E7A"/>
    <w:rsid w:val="00304EFA"/>
    <w:rsid w:val="00305FB2"/>
    <w:rsid w:val="00306EC1"/>
    <w:rsid w:val="00310D24"/>
    <w:rsid w:val="00311CE9"/>
    <w:rsid w:val="00313007"/>
    <w:rsid w:val="00313A00"/>
    <w:rsid w:val="00314786"/>
    <w:rsid w:val="003148C8"/>
    <w:rsid w:val="00314BB8"/>
    <w:rsid w:val="003158E9"/>
    <w:rsid w:val="00317390"/>
    <w:rsid w:val="00317478"/>
    <w:rsid w:val="0032133D"/>
    <w:rsid w:val="003216C2"/>
    <w:rsid w:val="00322C3D"/>
    <w:rsid w:val="00325118"/>
    <w:rsid w:val="003253EE"/>
    <w:rsid w:val="003253F7"/>
    <w:rsid w:val="00326AFB"/>
    <w:rsid w:val="003279D0"/>
    <w:rsid w:val="0033056E"/>
    <w:rsid w:val="0033079C"/>
    <w:rsid w:val="00331265"/>
    <w:rsid w:val="00334642"/>
    <w:rsid w:val="00335FB3"/>
    <w:rsid w:val="00337A84"/>
    <w:rsid w:val="00340DAE"/>
    <w:rsid w:val="00341465"/>
    <w:rsid w:val="00341B31"/>
    <w:rsid w:val="003427A5"/>
    <w:rsid w:val="00345DF8"/>
    <w:rsid w:val="00347998"/>
    <w:rsid w:val="00347E52"/>
    <w:rsid w:val="00350A0F"/>
    <w:rsid w:val="00350A37"/>
    <w:rsid w:val="00351008"/>
    <w:rsid w:val="00352A64"/>
    <w:rsid w:val="00353465"/>
    <w:rsid w:val="00353BA5"/>
    <w:rsid w:val="0035525C"/>
    <w:rsid w:val="00355394"/>
    <w:rsid w:val="0036564A"/>
    <w:rsid w:val="00367B20"/>
    <w:rsid w:val="00370313"/>
    <w:rsid w:val="003715B4"/>
    <w:rsid w:val="003726E5"/>
    <w:rsid w:val="00373947"/>
    <w:rsid w:val="0037753D"/>
    <w:rsid w:val="00377606"/>
    <w:rsid w:val="0038071E"/>
    <w:rsid w:val="00381742"/>
    <w:rsid w:val="003838DE"/>
    <w:rsid w:val="003854A3"/>
    <w:rsid w:val="00387181"/>
    <w:rsid w:val="00390676"/>
    <w:rsid w:val="0039305C"/>
    <w:rsid w:val="003932F3"/>
    <w:rsid w:val="0039589A"/>
    <w:rsid w:val="00395D66"/>
    <w:rsid w:val="00397935"/>
    <w:rsid w:val="003A0807"/>
    <w:rsid w:val="003A1746"/>
    <w:rsid w:val="003A25E6"/>
    <w:rsid w:val="003A26A0"/>
    <w:rsid w:val="003A27E6"/>
    <w:rsid w:val="003A27F5"/>
    <w:rsid w:val="003A4AB1"/>
    <w:rsid w:val="003A4F87"/>
    <w:rsid w:val="003A5801"/>
    <w:rsid w:val="003A6DF1"/>
    <w:rsid w:val="003B019C"/>
    <w:rsid w:val="003B11B1"/>
    <w:rsid w:val="003B1C2E"/>
    <w:rsid w:val="003B3327"/>
    <w:rsid w:val="003B3610"/>
    <w:rsid w:val="003B3F89"/>
    <w:rsid w:val="003B430D"/>
    <w:rsid w:val="003B49B7"/>
    <w:rsid w:val="003B6077"/>
    <w:rsid w:val="003B770A"/>
    <w:rsid w:val="003C0EAD"/>
    <w:rsid w:val="003C1205"/>
    <w:rsid w:val="003C2684"/>
    <w:rsid w:val="003C51F8"/>
    <w:rsid w:val="003D19FE"/>
    <w:rsid w:val="003D2F6D"/>
    <w:rsid w:val="003D6315"/>
    <w:rsid w:val="003D6694"/>
    <w:rsid w:val="003E018D"/>
    <w:rsid w:val="003E3897"/>
    <w:rsid w:val="003E46A6"/>
    <w:rsid w:val="003E5A6F"/>
    <w:rsid w:val="003E792F"/>
    <w:rsid w:val="003F5866"/>
    <w:rsid w:val="003F7145"/>
    <w:rsid w:val="00403589"/>
    <w:rsid w:val="004040D3"/>
    <w:rsid w:val="004044E4"/>
    <w:rsid w:val="00405491"/>
    <w:rsid w:val="0040792B"/>
    <w:rsid w:val="00410EC6"/>
    <w:rsid w:val="00412192"/>
    <w:rsid w:val="0041285D"/>
    <w:rsid w:val="00412AA8"/>
    <w:rsid w:val="00414BD4"/>
    <w:rsid w:val="00415027"/>
    <w:rsid w:val="0041504B"/>
    <w:rsid w:val="00415BFB"/>
    <w:rsid w:val="00415FAE"/>
    <w:rsid w:val="0041623C"/>
    <w:rsid w:val="0042020B"/>
    <w:rsid w:val="00420833"/>
    <w:rsid w:val="004216B4"/>
    <w:rsid w:val="0042180B"/>
    <w:rsid w:val="00424257"/>
    <w:rsid w:val="0042674B"/>
    <w:rsid w:val="00430563"/>
    <w:rsid w:val="00433BE7"/>
    <w:rsid w:val="00433DEC"/>
    <w:rsid w:val="00435909"/>
    <w:rsid w:val="00435F7A"/>
    <w:rsid w:val="00435FEB"/>
    <w:rsid w:val="00437CA6"/>
    <w:rsid w:val="00440765"/>
    <w:rsid w:val="004415CA"/>
    <w:rsid w:val="00441EA0"/>
    <w:rsid w:val="0044284F"/>
    <w:rsid w:val="00443731"/>
    <w:rsid w:val="00445098"/>
    <w:rsid w:val="00447D25"/>
    <w:rsid w:val="0045020E"/>
    <w:rsid w:val="00450F90"/>
    <w:rsid w:val="0045121B"/>
    <w:rsid w:val="0045130E"/>
    <w:rsid w:val="00451616"/>
    <w:rsid w:val="0045756F"/>
    <w:rsid w:val="00457DF4"/>
    <w:rsid w:val="00461286"/>
    <w:rsid w:val="004637A9"/>
    <w:rsid w:val="00463A50"/>
    <w:rsid w:val="00466CE9"/>
    <w:rsid w:val="0047232E"/>
    <w:rsid w:val="00480E15"/>
    <w:rsid w:val="00481A6C"/>
    <w:rsid w:val="00481E38"/>
    <w:rsid w:val="004834B7"/>
    <w:rsid w:val="004854B7"/>
    <w:rsid w:val="00485745"/>
    <w:rsid w:val="004912B2"/>
    <w:rsid w:val="00492846"/>
    <w:rsid w:val="00494ED6"/>
    <w:rsid w:val="004A12FA"/>
    <w:rsid w:val="004A2179"/>
    <w:rsid w:val="004A2480"/>
    <w:rsid w:val="004A24D0"/>
    <w:rsid w:val="004A2BB8"/>
    <w:rsid w:val="004A3F07"/>
    <w:rsid w:val="004A47C7"/>
    <w:rsid w:val="004A4F9E"/>
    <w:rsid w:val="004A6268"/>
    <w:rsid w:val="004A6AAD"/>
    <w:rsid w:val="004B1DAE"/>
    <w:rsid w:val="004B21B0"/>
    <w:rsid w:val="004B4EC3"/>
    <w:rsid w:val="004B6CAF"/>
    <w:rsid w:val="004B7B96"/>
    <w:rsid w:val="004C22A9"/>
    <w:rsid w:val="004C287E"/>
    <w:rsid w:val="004C43CC"/>
    <w:rsid w:val="004C442A"/>
    <w:rsid w:val="004C4E66"/>
    <w:rsid w:val="004C5463"/>
    <w:rsid w:val="004C6888"/>
    <w:rsid w:val="004D24F0"/>
    <w:rsid w:val="004D55C6"/>
    <w:rsid w:val="004D5AD6"/>
    <w:rsid w:val="004D75B9"/>
    <w:rsid w:val="004E1937"/>
    <w:rsid w:val="004F02BA"/>
    <w:rsid w:val="004F070E"/>
    <w:rsid w:val="004F1710"/>
    <w:rsid w:val="004F265B"/>
    <w:rsid w:val="004F485A"/>
    <w:rsid w:val="004F59F7"/>
    <w:rsid w:val="004F69A3"/>
    <w:rsid w:val="004F7501"/>
    <w:rsid w:val="00502503"/>
    <w:rsid w:val="00504AF1"/>
    <w:rsid w:val="005064F8"/>
    <w:rsid w:val="00506E92"/>
    <w:rsid w:val="00507CBE"/>
    <w:rsid w:val="005116EE"/>
    <w:rsid w:val="00512204"/>
    <w:rsid w:val="00512A68"/>
    <w:rsid w:val="0051563C"/>
    <w:rsid w:val="005161D5"/>
    <w:rsid w:val="00517701"/>
    <w:rsid w:val="0052006D"/>
    <w:rsid w:val="00520880"/>
    <w:rsid w:val="00522F12"/>
    <w:rsid w:val="00523AE7"/>
    <w:rsid w:val="00527697"/>
    <w:rsid w:val="00527961"/>
    <w:rsid w:val="005308CD"/>
    <w:rsid w:val="00531163"/>
    <w:rsid w:val="0053293E"/>
    <w:rsid w:val="00533719"/>
    <w:rsid w:val="005354B3"/>
    <w:rsid w:val="00535D06"/>
    <w:rsid w:val="005363C1"/>
    <w:rsid w:val="0054142E"/>
    <w:rsid w:val="0054167D"/>
    <w:rsid w:val="00542641"/>
    <w:rsid w:val="00543CAB"/>
    <w:rsid w:val="00545E19"/>
    <w:rsid w:val="0054619E"/>
    <w:rsid w:val="005461E7"/>
    <w:rsid w:val="00550D07"/>
    <w:rsid w:val="005524A4"/>
    <w:rsid w:val="0055334F"/>
    <w:rsid w:val="005539DC"/>
    <w:rsid w:val="00554F1A"/>
    <w:rsid w:val="00555652"/>
    <w:rsid w:val="0055599E"/>
    <w:rsid w:val="0055693B"/>
    <w:rsid w:val="0056160B"/>
    <w:rsid w:val="00561EF8"/>
    <w:rsid w:val="00566D35"/>
    <w:rsid w:val="0057120E"/>
    <w:rsid w:val="00572BA1"/>
    <w:rsid w:val="00572EF9"/>
    <w:rsid w:val="00574E5A"/>
    <w:rsid w:val="005754B7"/>
    <w:rsid w:val="005756BC"/>
    <w:rsid w:val="00576C2E"/>
    <w:rsid w:val="00576D97"/>
    <w:rsid w:val="00577F7E"/>
    <w:rsid w:val="00582EC1"/>
    <w:rsid w:val="00583450"/>
    <w:rsid w:val="00584103"/>
    <w:rsid w:val="00584354"/>
    <w:rsid w:val="00586EB5"/>
    <w:rsid w:val="0058748C"/>
    <w:rsid w:val="00590FF1"/>
    <w:rsid w:val="005936D5"/>
    <w:rsid w:val="0059480A"/>
    <w:rsid w:val="00594D8A"/>
    <w:rsid w:val="00595D05"/>
    <w:rsid w:val="00595D5B"/>
    <w:rsid w:val="00596B30"/>
    <w:rsid w:val="005A5172"/>
    <w:rsid w:val="005A5F65"/>
    <w:rsid w:val="005A792B"/>
    <w:rsid w:val="005B039A"/>
    <w:rsid w:val="005B107F"/>
    <w:rsid w:val="005B2280"/>
    <w:rsid w:val="005B2B2E"/>
    <w:rsid w:val="005B3468"/>
    <w:rsid w:val="005B3DF3"/>
    <w:rsid w:val="005B435B"/>
    <w:rsid w:val="005B4B3F"/>
    <w:rsid w:val="005B550D"/>
    <w:rsid w:val="005B64F0"/>
    <w:rsid w:val="005B719D"/>
    <w:rsid w:val="005C302F"/>
    <w:rsid w:val="005C35FD"/>
    <w:rsid w:val="005C5C47"/>
    <w:rsid w:val="005D0929"/>
    <w:rsid w:val="005D18B8"/>
    <w:rsid w:val="005D1A93"/>
    <w:rsid w:val="005D262F"/>
    <w:rsid w:val="005D4BA6"/>
    <w:rsid w:val="005E2636"/>
    <w:rsid w:val="005E566D"/>
    <w:rsid w:val="005E6030"/>
    <w:rsid w:val="005E7F5C"/>
    <w:rsid w:val="005F092F"/>
    <w:rsid w:val="005F0B09"/>
    <w:rsid w:val="005F20D4"/>
    <w:rsid w:val="005F4C29"/>
    <w:rsid w:val="005F5C07"/>
    <w:rsid w:val="005F7911"/>
    <w:rsid w:val="00600360"/>
    <w:rsid w:val="006014CE"/>
    <w:rsid w:val="0060389D"/>
    <w:rsid w:val="006053B2"/>
    <w:rsid w:val="006065F0"/>
    <w:rsid w:val="00606810"/>
    <w:rsid w:val="00607E86"/>
    <w:rsid w:val="00611597"/>
    <w:rsid w:val="00613EF1"/>
    <w:rsid w:val="00613F51"/>
    <w:rsid w:val="006146CC"/>
    <w:rsid w:val="00616183"/>
    <w:rsid w:val="00620AD6"/>
    <w:rsid w:val="00622257"/>
    <w:rsid w:val="006222DB"/>
    <w:rsid w:val="0062487F"/>
    <w:rsid w:val="00624DD0"/>
    <w:rsid w:val="0062581A"/>
    <w:rsid w:val="006259BC"/>
    <w:rsid w:val="006262B7"/>
    <w:rsid w:val="0062774C"/>
    <w:rsid w:val="00627F11"/>
    <w:rsid w:val="006301FB"/>
    <w:rsid w:val="006302C3"/>
    <w:rsid w:val="00637DBB"/>
    <w:rsid w:val="00643037"/>
    <w:rsid w:val="006434BF"/>
    <w:rsid w:val="006456DF"/>
    <w:rsid w:val="00650CA4"/>
    <w:rsid w:val="006532BA"/>
    <w:rsid w:val="00653ABB"/>
    <w:rsid w:val="006544EE"/>
    <w:rsid w:val="00654A83"/>
    <w:rsid w:val="00656F3B"/>
    <w:rsid w:val="00657982"/>
    <w:rsid w:val="00660E2B"/>
    <w:rsid w:val="00660E5F"/>
    <w:rsid w:val="00662394"/>
    <w:rsid w:val="00662B7C"/>
    <w:rsid w:val="006633DD"/>
    <w:rsid w:val="006644B9"/>
    <w:rsid w:val="006649E8"/>
    <w:rsid w:val="00665660"/>
    <w:rsid w:val="006657EE"/>
    <w:rsid w:val="006664B7"/>
    <w:rsid w:val="00672224"/>
    <w:rsid w:val="00674773"/>
    <w:rsid w:val="006818A5"/>
    <w:rsid w:val="00682143"/>
    <w:rsid w:val="006822C5"/>
    <w:rsid w:val="00682EBF"/>
    <w:rsid w:val="006838E8"/>
    <w:rsid w:val="0068579A"/>
    <w:rsid w:val="0069262F"/>
    <w:rsid w:val="00693619"/>
    <w:rsid w:val="00693BEB"/>
    <w:rsid w:val="0069450F"/>
    <w:rsid w:val="006952E1"/>
    <w:rsid w:val="00695D18"/>
    <w:rsid w:val="006965F0"/>
    <w:rsid w:val="006A0037"/>
    <w:rsid w:val="006A1B44"/>
    <w:rsid w:val="006A31D9"/>
    <w:rsid w:val="006A37B0"/>
    <w:rsid w:val="006A6D85"/>
    <w:rsid w:val="006A7C85"/>
    <w:rsid w:val="006B01F9"/>
    <w:rsid w:val="006B2661"/>
    <w:rsid w:val="006B3A46"/>
    <w:rsid w:val="006B4369"/>
    <w:rsid w:val="006B5529"/>
    <w:rsid w:val="006B5E32"/>
    <w:rsid w:val="006B6A5F"/>
    <w:rsid w:val="006C22B7"/>
    <w:rsid w:val="006C2A23"/>
    <w:rsid w:val="006C6346"/>
    <w:rsid w:val="006C6E3D"/>
    <w:rsid w:val="006C726A"/>
    <w:rsid w:val="006D244D"/>
    <w:rsid w:val="006D3EA6"/>
    <w:rsid w:val="006D6180"/>
    <w:rsid w:val="006E126C"/>
    <w:rsid w:val="006E295B"/>
    <w:rsid w:val="006E3882"/>
    <w:rsid w:val="006E67FD"/>
    <w:rsid w:val="006E7EC0"/>
    <w:rsid w:val="006F03CF"/>
    <w:rsid w:val="006F2642"/>
    <w:rsid w:val="006F4638"/>
    <w:rsid w:val="006F64F4"/>
    <w:rsid w:val="006F74A0"/>
    <w:rsid w:val="00701DAB"/>
    <w:rsid w:val="00706DCC"/>
    <w:rsid w:val="0071138A"/>
    <w:rsid w:val="0071237A"/>
    <w:rsid w:val="00713444"/>
    <w:rsid w:val="00715C8B"/>
    <w:rsid w:val="007173C2"/>
    <w:rsid w:val="0071776A"/>
    <w:rsid w:val="00717A3B"/>
    <w:rsid w:val="00720066"/>
    <w:rsid w:val="007219F8"/>
    <w:rsid w:val="00722AE2"/>
    <w:rsid w:val="007246B6"/>
    <w:rsid w:val="00725642"/>
    <w:rsid w:val="00725AC6"/>
    <w:rsid w:val="00725E11"/>
    <w:rsid w:val="00726F0C"/>
    <w:rsid w:val="00726FC4"/>
    <w:rsid w:val="0072753C"/>
    <w:rsid w:val="00730335"/>
    <w:rsid w:val="00735592"/>
    <w:rsid w:val="00736CDA"/>
    <w:rsid w:val="00737A9A"/>
    <w:rsid w:val="00737EBD"/>
    <w:rsid w:val="00740632"/>
    <w:rsid w:val="00740F49"/>
    <w:rsid w:val="007414C5"/>
    <w:rsid w:val="00742889"/>
    <w:rsid w:val="00742D2D"/>
    <w:rsid w:val="0074571E"/>
    <w:rsid w:val="00746386"/>
    <w:rsid w:val="00746FAF"/>
    <w:rsid w:val="0074792F"/>
    <w:rsid w:val="00747C98"/>
    <w:rsid w:val="00750661"/>
    <w:rsid w:val="00750DB8"/>
    <w:rsid w:val="00755739"/>
    <w:rsid w:val="00755895"/>
    <w:rsid w:val="007568A3"/>
    <w:rsid w:val="00756AA8"/>
    <w:rsid w:val="00757961"/>
    <w:rsid w:val="007609BC"/>
    <w:rsid w:val="00761354"/>
    <w:rsid w:val="00761D86"/>
    <w:rsid w:val="0076234B"/>
    <w:rsid w:val="00763373"/>
    <w:rsid w:val="00763CBD"/>
    <w:rsid w:val="00763E69"/>
    <w:rsid w:val="00764790"/>
    <w:rsid w:val="007654A9"/>
    <w:rsid w:val="0076558E"/>
    <w:rsid w:val="007655A4"/>
    <w:rsid w:val="00766365"/>
    <w:rsid w:val="007710B3"/>
    <w:rsid w:val="007713B7"/>
    <w:rsid w:val="00771A8C"/>
    <w:rsid w:val="007735E4"/>
    <w:rsid w:val="007744E2"/>
    <w:rsid w:val="00777208"/>
    <w:rsid w:val="00780F8E"/>
    <w:rsid w:val="00781460"/>
    <w:rsid w:val="00781C8D"/>
    <w:rsid w:val="0078370F"/>
    <w:rsid w:val="007837AE"/>
    <w:rsid w:val="0079196B"/>
    <w:rsid w:val="00792672"/>
    <w:rsid w:val="007929AF"/>
    <w:rsid w:val="007938EF"/>
    <w:rsid w:val="00794AAF"/>
    <w:rsid w:val="00797D68"/>
    <w:rsid w:val="007A0C1D"/>
    <w:rsid w:val="007A2260"/>
    <w:rsid w:val="007A5E0A"/>
    <w:rsid w:val="007A666B"/>
    <w:rsid w:val="007A6D9B"/>
    <w:rsid w:val="007A7830"/>
    <w:rsid w:val="007B057E"/>
    <w:rsid w:val="007B0DAA"/>
    <w:rsid w:val="007B1650"/>
    <w:rsid w:val="007B1887"/>
    <w:rsid w:val="007B222A"/>
    <w:rsid w:val="007B2EFB"/>
    <w:rsid w:val="007B6A60"/>
    <w:rsid w:val="007C78EF"/>
    <w:rsid w:val="007D0357"/>
    <w:rsid w:val="007D0A37"/>
    <w:rsid w:val="007D134C"/>
    <w:rsid w:val="007D22D7"/>
    <w:rsid w:val="007D277A"/>
    <w:rsid w:val="007D5CB2"/>
    <w:rsid w:val="007D6025"/>
    <w:rsid w:val="007D6E40"/>
    <w:rsid w:val="007D784D"/>
    <w:rsid w:val="007E1E4F"/>
    <w:rsid w:val="007E2810"/>
    <w:rsid w:val="007E4564"/>
    <w:rsid w:val="007E4A63"/>
    <w:rsid w:val="007E578D"/>
    <w:rsid w:val="007E6B66"/>
    <w:rsid w:val="007E6BEF"/>
    <w:rsid w:val="007E79A8"/>
    <w:rsid w:val="007F1334"/>
    <w:rsid w:val="007F3054"/>
    <w:rsid w:val="007F48C9"/>
    <w:rsid w:val="007F4D6F"/>
    <w:rsid w:val="007F5532"/>
    <w:rsid w:val="007F5625"/>
    <w:rsid w:val="007F5F1B"/>
    <w:rsid w:val="007F6CCF"/>
    <w:rsid w:val="00802483"/>
    <w:rsid w:val="008033A2"/>
    <w:rsid w:val="0080359A"/>
    <w:rsid w:val="00803CAB"/>
    <w:rsid w:val="008047F8"/>
    <w:rsid w:val="00805FD4"/>
    <w:rsid w:val="00807A98"/>
    <w:rsid w:val="00807C4D"/>
    <w:rsid w:val="008102BC"/>
    <w:rsid w:val="00810565"/>
    <w:rsid w:val="00811BE8"/>
    <w:rsid w:val="00813C61"/>
    <w:rsid w:val="008147DF"/>
    <w:rsid w:val="0081570A"/>
    <w:rsid w:val="0082092A"/>
    <w:rsid w:val="008210EC"/>
    <w:rsid w:val="00821FB7"/>
    <w:rsid w:val="00824018"/>
    <w:rsid w:val="008244F8"/>
    <w:rsid w:val="00824B45"/>
    <w:rsid w:val="00824D43"/>
    <w:rsid w:val="00824E7A"/>
    <w:rsid w:val="00826D1A"/>
    <w:rsid w:val="00827EC8"/>
    <w:rsid w:val="008316C9"/>
    <w:rsid w:val="00831F06"/>
    <w:rsid w:val="00833060"/>
    <w:rsid w:val="00834E86"/>
    <w:rsid w:val="0083557F"/>
    <w:rsid w:val="00841A9C"/>
    <w:rsid w:val="00841D4D"/>
    <w:rsid w:val="008448D8"/>
    <w:rsid w:val="00846033"/>
    <w:rsid w:val="008473A4"/>
    <w:rsid w:val="00847E51"/>
    <w:rsid w:val="00850849"/>
    <w:rsid w:val="0085256B"/>
    <w:rsid w:val="008531FF"/>
    <w:rsid w:val="00854D05"/>
    <w:rsid w:val="00857E92"/>
    <w:rsid w:val="008640B8"/>
    <w:rsid w:val="00864506"/>
    <w:rsid w:val="00865268"/>
    <w:rsid w:val="008656BE"/>
    <w:rsid w:val="008662A8"/>
    <w:rsid w:val="008702F1"/>
    <w:rsid w:val="00875979"/>
    <w:rsid w:val="0087656C"/>
    <w:rsid w:val="00876F1B"/>
    <w:rsid w:val="008772A1"/>
    <w:rsid w:val="008828C3"/>
    <w:rsid w:val="00882A3A"/>
    <w:rsid w:val="008842D6"/>
    <w:rsid w:val="008850D3"/>
    <w:rsid w:val="0089032C"/>
    <w:rsid w:val="00890B7E"/>
    <w:rsid w:val="008916C9"/>
    <w:rsid w:val="00892119"/>
    <w:rsid w:val="008924AD"/>
    <w:rsid w:val="008925BB"/>
    <w:rsid w:val="00892DE5"/>
    <w:rsid w:val="00894AA8"/>
    <w:rsid w:val="00894D51"/>
    <w:rsid w:val="00895688"/>
    <w:rsid w:val="00896628"/>
    <w:rsid w:val="00896CC2"/>
    <w:rsid w:val="0089711C"/>
    <w:rsid w:val="008972D9"/>
    <w:rsid w:val="008A1329"/>
    <w:rsid w:val="008A3073"/>
    <w:rsid w:val="008A5288"/>
    <w:rsid w:val="008A626F"/>
    <w:rsid w:val="008B018E"/>
    <w:rsid w:val="008B1478"/>
    <w:rsid w:val="008B275B"/>
    <w:rsid w:val="008B5AC6"/>
    <w:rsid w:val="008B5CC9"/>
    <w:rsid w:val="008B6C7A"/>
    <w:rsid w:val="008C7439"/>
    <w:rsid w:val="008D0308"/>
    <w:rsid w:val="008D0D34"/>
    <w:rsid w:val="008D12DE"/>
    <w:rsid w:val="008D1A39"/>
    <w:rsid w:val="008D2631"/>
    <w:rsid w:val="008D2FCA"/>
    <w:rsid w:val="008D348B"/>
    <w:rsid w:val="008D6986"/>
    <w:rsid w:val="008D7F33"/>
    <w:rsid w:val="008E1944"/>
    <w:rsid w:val="008E2377"/>
    <w:rsid w:val="008E338A"/>
    <w:rsid w:val="008E377F"/>
    <w:rsid w:val="008E6FA0"/>
    <w:rsid w:val="008F3E1D"/>
    <w:rsid w:val="008F4C97"/>
    <w:rsid w:val="008F5EFA"/>
    <w:rsid w:val="00901465"/>
    <w:rsid w:val="0090146E"/>
    <w:rsid w:val="009032B2"/>
    <w:rsid w:val="009039D2"/>
    <w:rsid w:val="00905EA8"/>
    <w:rsid w:val="00910941"/>
    <w:rsid w:val="009121B2"/>
    <w:rsid w:val="009122B7"/>
    <w:rsid w:val="009131C2"/>
    <w:rsid w:val="009163F6"/>
    <w:rsid w:val="009178BE"/>
    <w:rsid w:val="00920B13"/>
    <w:rsid w:val="00922617"/>
    <w:rsid w:val="00922C1A"/>
    <w:rsid w:val="00926904"/>
    <w:rsid w:val="009272B7"/>
    <w:rsid w:val="00930271"/>
    <w:rsid w:val="009311B3"/>
    <w:rsid w:val="00932A06"/>
    <w:rsid w:val="009369E9"/>
    <w:rsid w:val="00936D6C"/>
    <w:rsid w:val="009375CF"/>
    <w:rsid w:val="00937F7D"/>
    <w:rsid w:val="00940506"/>
    <w:rsid w:val="00940DF3"/>
    <w:rsid w:val="00943559"/>
    <w:rsid w:val="00946695"/>
    <w:rsid w:val="009473D5"/>
    <w:rsid w:val="00947895"/>
    <w:rsid w:val="00950C1D"/>
    <w:rsid w:val="0095173D"/>
    <w:rsid w:val="0095300B"/>
    <w:rsid w:val="00954FA0"/>
    <w:rsid w:val="00955CEA"/>
    <w:rsid w:val="00962335"/>
    <w:rsid w:val="00963152"/>
    <w:rsid w:val="00963E0A"/>
    <w:rsid w:val="0096424B"/>
    <w:rsid w:val="00965879"/>
    <w:rsid w:val="0097072A"/>
    <w:rsid w:val="00973542"/>
    <w:rsid w:val="009739D5"/>
    <w:rsid w:val="00973DB3"/>
    <w:rsid w:val="009750A7"/>
    <w:rsid w:val="00976504"/>
    <w:rsid w:val="0097684C"/>
    <w:rsid w:val="0099146A"/>
    <w:rsid w:val="009940D1"/>
    <w:rsid w:val="00995D8C"/>
    <w:rsid w:val="009A43E8"/>
    <w:rsid w:val="009A5B60"/>
    <w:rsid w:val="009A63AE"/>
    <w:rsid w:val="009A68F4"/>
    <w:rsid w:val="009B17D8"/>
    <w:rsid w:val="009B1B57"/>
    <w:rsid w:val="009B36BC"/>
    <w:rsid w:val="009B3C6E"/>
    <w:rsid w:val="009B3D82"/>
    <w:rsid w:val="009B5CD9"/>
    <w:rsid w:val="009C2001"/>
    <w:rsid w:val="009C2D8E"/>
    <w:rsid w:val="009C64CB"/>
    <w:rsid w:val="009C6FE4"/>
    <w:rsid w:val="009C7C1C"/>
    <w:rsid w:val="009D18A4"/>
    <w:rsid w:val="009D206E"/>
    <w:rsid w:val="009D627F"/>
    <w:rsid w:val="009E071A"/>
    <w:rsid w:val="009E0E46"/>
    <w:rsid w:val="009E1209"/>
    <w:rsid w:val="009E1C37"/>
    <w:rsid w:val="009E2F3B"/>
    <w:rsid w:val="009E3274"/>
    <w:rsid w:val="009E529F"/>
    <w:rsid w:val="009E54E2"/>
    <w:rsid w:val="009E7BDF"/>
    <w:rsid w:val="009F0F5F"/>
    <w:rsid w:val="009F1205"/>
    <w:rsid w:val="009F5C39"/>
    <w:rsid w:val="009F5D0D"/>
    <w:rsid w:val="009F6B7A"/>
    <w:rsid w:val="009F7580"/>
    <w:rsid w:val="00A03572"/>
    <w:rsid w:val="00A04E93"/>
    <w:rsid w:val="00A054DB"/>
    <w:rsid w:val="00A071C0"/>
    <w:rsid w:val="00A112C2"/>
    <w:rsid w:val="00A11FA2"/>
    <w:rsid w:val="00A1686F"/>
    <w:rsid w:val="00A20FB8"/>
    <w:rsid w:val="00A21327"/>
    <w:rsid w:val="00A23F8D"/>
    <w:rsid w:val="00A245D3"/>
    <w:rsid w:val="00A26AC1"/>
    <w:rsid w:val="00A26AF5"/>
    <w:rsid w:val="00A339B4"/>
    <w:rsid w:val="00A34B00"/>
    <w:rsid w:val="00A360A0"/>
    <w:rsid w:val="00A40B52"/>
    <w:rsid w:val="00A40D79"/>
    <w:rsid w:val="00A416F8"/>
    <w:rsid w:val="00A4392D"/>
    <w:rsid w:val="00A45A5A"/>
    <w:rsid w:val="00A46989"/>
    <w:rsid w:val="00A50485"/>
    <w:rsid w:val="00A53A64"/>
    <w:rsid w:val="00A55553"/>
    <w:rsid w:val="00A62426"/>
    <w:rsid w:val="00A62952"/>
    <w:rsid w:val="00A643AC"/>
    <w:rsid w:val="00A65C5B"/>
    <w:rsid w:val="00A679E0"/>
    <w:rsid w:val="00A74194"/>
    <w:rsid w:val="00A76171"/>
    <w:rsid w:val="00A76D4E"/>
    <w:rsid w:val="00A80E65"/>
    <w:rsid w:val="00A80F78"/>
    <w:rsid w:val="00A82665"/>
    <w:rsid w:val="00A82DA7"/>
    <w:rsid w:val="00A83DD7"/>
    <w:rsid w:val="00A84317"/>
    <w:rsid w:val="00A84B19"/>
    <w:rsid w:val="00A8536C"/>
    <w:rsid w:val="00A856A5"/>
    <w:rsid w:val="00A868FC"/>
    <w:rsid w:val="00A915AD"/>
    <w:rsid w:val="00A9223C"/>
    <w:rsid w:val="00A93141"/>
    <w:rsid w:val="00A935CB"/>
    <w:rsid w:val="00A969C7"/>
    <w:rsid w:val="00A974A7"/>
    <w:rsid w:val="00AA1927"/>
    <w:rsid w:val="00AA218A"/>
    <w:rsid w:val="00AA33F2"/>
    <w:rsid w:val="00AA34E7"/>
    <w:rsid w:val="00AA4BD1"/>
    <w:rsid w:val="00AA5103"/>
    <w:rsid w:val="00AA5162"/>
    <w:rsid w:val="00AA795A"/>
    <w:rsid w:val="00AA79E4"/>
    <w:rsid w:val="00AB0ACD"/>
    <w:rsid w:val="00AB0F5F"/>
    <w:rsid w:val="00AB13CC"/>
    <w:rsid w:val="00AB1567"/>
    <w:rsid w:val="00AB3AD6"/>
    <w:rsid w:val="00AB46CF"/>
    <w:rsid w:val="00AB4FF2"/>
    <w:rsid w:val="00AB6605"/>
    <w:rsid w:val="00AB669A"/>
    <w:rsid w:val="00AB737E"/>
    <w:rsid w:val="00AB7B52"/>
    <w:rsid w:val="00AC02BD"/>
    <w:rsid w:val="00AC0D21"/>
    <w:rsid w:val="00AC198A"/>
    <w:rsid w:val="00AC2687"/>
    <w:rsid w:val="00AC4C5F"/>
    <w:rsid w:val="00AC5331"/>
    <w:rsid w:val="00AC5499"/>
    <w:rsid w:val="00AC5D39"/>
    <w:rsid w:val="00AD1285"/>
    <w:rsid w:val="00AD1746"/>
    <w:rsid w:val="00AD1B33"/>
    <w:rsid w:val="00AD3C0F"/>
    <w:rsid w:val="00AD4416"/>
    <w:rsid w:val="00AD44A7"/>
    <w:rsid w:val="00AD4D2B"/>
    <w:rsid w:val="00AD52D1"/>
    <w:rsid w:val="00AD5FD9"/>
    <w:rsid w:val="00AD6380"/>
    <w:rsid w:val="00AD77C1"/>
    <w:rsid w:val="00AE230C"/>
    <w:rsid w:val="00AE2328"/>
    <w:rsid w:val="00AE41F7"/>
    <w:rsid w:val="00AE6E69"/>
    <w:rsid w:val="00AE7548"/>
    <w:rsid w:val="00AE7871"/>
    <w:rsid w:val="00AF051F"/>
    <w:rsid w:val="00AF14BC"/>
    <w:rsid w:val="00AF3542"/>
    <w:rsid w:val="00AF3F7A"/>
    <w:rsid w:val="00AF406B"/>
    <w:rsid w:val="00AF529C"/>
    <w:rsid w:val="00AF6B93"/>
    <w:rsid w:val="00AF6E87"/>
    <w:rsid w:val="00AF7846"/>
    <w:rsid w:val="00B007AF"/>
    <w:rsid w:val="00B019C9"/>
    <w:rsid w:val="00B027C1"/>
    <w:rsid w:val="00B035DE"/>
    <w:rsid w:val="00B0410B"/>
    <w:rsid w:val="00B04618"/>
    <w:rsid w:val="00B047B2"/>
    <w:rsid w:val="00B108AE"/>
    <w:rsid w:val="00B10D85"/>
    <w:rsid w:val="00B10DE5"/>
    <w:rsid w:val="00B11CC9"/>
    <w:rsid w:val="00B144E5"/>
    <w:rsid w:val="00B156BB"/>
    <w:rsid w:val="00B15917"/>
    <w:rsid w:val="00B15B38"/>
    <w:rsid w:val="00B15D5B"/>
    <w:rsid w:val="00B15FE5"/>
    <w:rsid w:val="00B2129B"/>
    <w:rsid w:val="00B24123"/>
    <w:rsid w:val="00B24D37"/>
    <w:rsid w:val="00B2654E"/>
    <w:rsid w:val="00B26733"/>
    <w:rsid w:val="00B3102C"/>
    <w:rsid w:val="00B32206"/>
    <w:rsid w:val="00B330DC"/>
    <w:rsid w:val="00B33963"/>
    <w:rsid w:val="00B33E84"/>
    <w:rsid w:val="00B3553D"/>
    <w:rsid w:val="00B36DB6"/>
    <w:rsid w:val="00B37BFD"/>
    <w:rsid w:val="00B400A0"/>
    <w:rsid w:val="00B41E88"/>
    <w:rsid w:val="00B42B34"/>
    <w:rsid w:val="00B43197"/>
    <w:rsid w:val="00B43CC8"/>
    <w:rsid w:val="00B450F3"/>
    <w:rsid w:val="00B45443"/>
    <w:rsid w:val="00B46DA0"/>
    <w:rsid w:val="00B501D8"/>
    <w:rsid w:val="00B510FF"/>
    <w:rsid w:val="00B511C5"/>
    <w:rsid w:val="00B53509"/>
    <w:rsid w:val="00B548D3"/>
    <w:rsid w:val="00B560F8"/>
    <w:rsid w:val="00B571E0"/>
    <w:rsid w:val="00B576DB"/>
    <w:rsid w:val="00B60E56"/>
    <w:rsid w:val="00B60FA9"/>
    <w:rsid w:val="00B61378"/>
    <w:rsid w:val="00B6626A"/>
    <w:rsid w:val="00B66442"/>
    <w:rsid w:val="00B67662"/>
    <w:rsid w:val="00B67AFE"/>
    <w:rsid w:val="00B72E29"/>
    <w:rsid w:val="00B75C0C"/>
    <w:rsid w:val="00B825CD"/>
    <w:rsid w:val="00B84B28"/>
    <w:rsid w:val="00B866A2"/>
    <w:rsid w:val="00B8709C"/>
    <w:rsid w:val="00B906BC"/>
    <w:rsid w:val="00B90F11"/>
    <w:rsid w:val="00B93703"/>
    <w:rsid w:val="00B94372"/>
    <w:rsid w:val="00B94841"/>
    <w:rsid w:val="00B94F15"/>
    <w:rsid w:val="00B96D97"/>
    <w:rsid w:val="00B97420"/>
    <w:rsid w:val="00BA0817"/>
    <w:rsid w:val="00BA15B4"/>
    <w:rsid w:val="00BA1680"/>
    <w:rsid w:val="00BA1A20"/>
    <w:rsid w:val="00BA1CB6"/>
    <w:rsid w:val="00BA30A2"/>
    <w:rsid w:val="00BA472E"/>
    <w:rsid w:val="00BA4E00"/>
    <w:rsid w:val="00BA67FC"/>
    <w:rsid w:val="00BB1515"/>
    <w:rsid w:val="00BB4E1D"/>
    <w:rsid w:val="00BB561D"/>
    <w:rsid w:val="00BB5B1D"/>
    <w:rsid w:val="00BB6BBF"/>
    <w:rsid w:val="00BC0352"/>
    <w:rsid w:val="00BC1B92"/>
    <w:rsid w:val="00BC1C42"/>
    <w:rsid w:val="00BC3EAB"/>
    <w:rsid w:val="00BC4EDE"/>
    <w:rsid w:val="00BD2E44"/>
    <w:rsid w:val="00BE0A19"/>
    <w:rsid w:val="00BE130F"/>
    <w:rsid w:val="00BE2A4E"/>
    <w:rsid w:val="00BE5322"/>
    <w:rsid w:val="00BE6C02"/>
    <w:rsid w:val="00BE7FF2"/>
    <w:rsid w:val="00BF00EC"/>
    <w:rsid w:val="00BF0C23"/>
    <w:rsid w:val="00BF0E4D"/>
    <w:rsid w:val="00BF1F2E"/>
    <w:rsid w:val="00BF3188"/>
    <w:rsid w:val="00BF35EA"/>
    <w:rsid w:val="00BF4355"/>
    <w:rsid w:val="00BF46FB"/>
    <w:rsid w:val="00BF4D94"/>
    <w:rsid w:val="00BF5797"/>
    <w:rsid w:val="00BF6A8D"/>
    <w:rsid w:val="00C02045"/>
    <w:rsid w:val="00C04323"/>
    <w:rsid w:val="00C062F2"/>
    <w:rsid w:val="00C1134C"/>
    <w:rsid w:val="00C11936"/>
    <w:rsid w:val="00C11D63"/>
    <w:rsid w:val="00C13E6D"/>
    <w:rsid w:val="00C15CC6"/>
    <w:rsid w:val="00C1786D"/>
    <w:rsid w:val="00C206F3"/>
    <w:rsid w:val="00C21074"/>
    <w:rsid w:val="00C222CE"/>
    <w:rsid w:val="00C23590"/>
    <w:rsid w:val="00C25F8A"/>
    <w:rsid w:val="00C2745C"/>
    <w:rsid w:val="00C27C98"/>
    <w:rsid w:val="00C3195D"/>
    <w:rsid w:val="00C32512"/>
    <w:rsid w:val="00C34534"/>
    <w:rsid w:val="00C35CDA"/>
    <w:rsid w:val="00C36AA1"/>
    <w:rsid w:val="00C37208"/>
    <w:rsid w:val="00C378AD"/>
    <w:rsid w:val="00C42069"/>
    <w:rsid w:val="00C44D81"/>
    <w:rsid w:val="00C4561B"/>
    <w:rsid w:val="00C465DB"/>
    <w:rsid w:val="00C51061"/>
    <w:rsid w:val="00C515D9"/>
    <w:rsid w:val="00C53B3E"/>
    <w:rsid w:val="00C574C4"/>
    <w:rsid w:val="00C578D1"/>
    <w:rsid w:val="00C603D3"/>
    <w:rsid w:val="00C61FCF"/>
    <w:rsid w:val="00C64BE9"/>
    <w:rsid w:val="00C657D1"/>
    <w:rsid w:val="00C67998"/>
    <w:rsid w:val="00C72F9A"/>
    <w:rsid w:val="00C751E3"/>
    <w:rsid w:val="00C7664C"/>
    <w:rsid w:val="00C771CA"/>
    <w:rsid w:val="00C77998"/>
    <w:rsid w:val="00C77B93"/>
    <w:rsid w:val="00C81220"/>
    <w:rsid w:val="00C861E3"/>
    <w:rsid w:val="00C86C47"/>
    <w:rsid w:val="00C870D7"/>
    <w:rsid w:val="00C873A3"/>
    <w:rsid w:val="00C906EF"/>
    <w:rsid w:val="00C909FA"/>
    <w:rsid w:val="00C91EFB"/>
    <w:rsid w:val="00C93909"/>
    <w:rsid w:val="00C94DF6"/>
    <w:rsid w:val="00C9604F"/>
    <w:rsid w:val="00CA0018"/>
    <w:rsid w:val="00CA08C2"/>
    <w:rsid w:val="00CA106F"/>
    <w:rsid w:val="00CA2A89"/>
    <w:rsid w:val="00CA30A0"/>
    <w:rsid w:val="00CA43A5"/>
    <w:rsid w:val="00CA628E"/>
    <w:rsid w:val="00CB0307"/>
    <w:rsid w:val="00CB0C3F"/>
    <w:rsid w:val="00CB1308"/>
    <w:rsid w:val="00CB7499"/>
    <w:rsid w:val="00CC2A83"/>
    <w:rsid w:val="00CC6B23"/>
    <w:rsid w:val="00CC74DE"/>
    <w:rsid w:val="00CD0043"/>
    <w:rsid w:val="00CD2171"/>
    <w:rsid w:val="00CD33C8"/>
    <w:rsid w:val="00CD38B7"/>
    <w:rsid w:val="00CD646D"/>
    <w:rsid w:val="00CE3013"/>
    <w:rsid w:val="00CE6AB7"/>
    <w:rsid w:val="00CE78D0"/>
    <w:rsid w:val="00CF1319"/>
    <w:rsid w:val="00CF3E3B"/>
    <w:rsid w:val="00CF46A6"/>
    <w:rsid w:val="00CF6B04"/>
    <w:rsid w:val="00CF7EA7"/>
    <w:rsid w:val="00CF7F03"/>
    <w:rsid w:val="00D00CD7"/>
    <w:rsid w:val="00D00ECC"/>
    <w:rsid w:val="00D022D1"/>
    <w:rsid w:val="00D02E5E"/>
    <w:rsid w:val="00D03160"/>
    <w:rsid w:val="00D038A3"/>
    <w:rsid w:val="00D03DB1"/>
    <w:rsid w:val="00D0462B"/>
    <w:rsid w:val="00D11AF2"/>
    <w:rsid w:val="00D1201D"/>
    <w:rsid w:val="00D13AA3"/>
    <w:rsid w:val="00D14204"/>
    <w:rsid w:val="00D15BFB"/>
    <w:rsid w:val="00D162B9"/>
    <w:rsid w:val="00D16A72"/>
    <w:rsid w:val="00D23A0D"/>
    <w:rsid w:val="00D264D5"/>
    <w:rsid w:val="00D319B2"/>
    <w:rsid w:val="00D35464"/>
    <w:rsid w:val="00D3571C"/>
    <w:rsid w:val="00D36492"/>
    <w:rsid w:val="00D3665F"/>
    <w:rsid w:val="00D40FA5"/>
    <w:rsid w:val="00D42F26"/>
    <w:rsid w:val="00D541E9"/>
    <w:rsid w:val="00D56A80"/>
    <w:rsid w:val="00D5776E"/>
    <w:rsid w:val="00D6179F"/>
    <w:rsid w:val="00D618FB"/>
    <w:rsid w:val="00D61A52"/>
    <w:rsid w:val="00D625DC"/>
    <w:rsid w:val="00D62D64"/>
    <w:rsid w:val="00D64D93"/>
    <w:rsid w:val="00D674AD"/>
    <w:rsid w:val="00D675A2"/>
    <w:rsid w:val="00D67B90"/>
    <w:rsid w:val="00D70149"/>
    <w:rsid w:val="00D713CE"/>
    <w:rsid w:val="00D7301D"/>
    <w:rsid w:val="00D73FF2"/>
    <w:rsid w:val="00D74E09"/>
    <w:rsid w:val="00D75EEC"/>
    <w:rsid w:val="00D76179"/>
    <w:rsid w:val="00D761B3"/>
    <w:rsid w:val="00D779F4"/>
    <w:rsid w:val="00D8130C"/>
    <w:rsid w:val="00D81BB6"/>
    <w:rsid w:val="00D83902"/>
    <w:rsid w:val="00D8496D"/>
    <w:rsid w:val="00D86419"/>
    <w:rsid w:val="00D86760"/>
    <w:rsid w:val="00D86F18"/>
    <w:rsid w:val="00D87576"/>
    <w:rsid w:val="00D917CA"/>
    <w:rsid w:val="00D93592"/>
    <w:rsid w:val="00D94C18"/>
    <w:rsid w:val="00D9506E"/>
    <w:rsid w:val="00D95D18"/>
    <w:rsid w:val="00D97EE6"/>
    <w:rsid w:val="00DA1301"/>
    <w:rsid w:val="00DA17C1"/>
    <w:rsid w:val="00DA5CAE"/>
    <w:rsid w:val="00DA72BD"/>
    <w:rsid w:val="00DB0D55"/>
    <w:rsid w:val="00DB20F8"/>
    <w:rsid w:val="00DB2AED"/>
    <w:rsid w:val="00DB2C9C"/>
    <w:rsid w:val="00DB31C3"/>
    <w:rsid w:val="00DB470D"/>
    <w:rsid w:val="00DB4E2A"/>
    <w:rsid w:val="00DC3049"/>
    <w:rsid w:val="00DC4665"/>
    <w:rsid w:val="00DD1DCC"/>
    <w:rsid w:val="00DD3BD9"/>
    <w:rsid w:val="00DD4F85"/>
    <w:rsid w:val="00DE286B"/>
    <w:rsid w:val="00DE4F4F"/>
    <w:rsid w:val="00DE516A"/>
    <w:rsid w:val="00DE56BE"/>
    <w:rsid w:val="00DE5C48"/>
    <w:rsid w:val="00DE6629"/>
    <w:rsid w:val="00DF24A2"/>
    <w:rsid w:val="00DF336E"/>
    <w:rsid w:val="00DF4D8C"/>
    <w:rsid w:val="00DF5017"/>
    <w:rsid w:val="00DF66EA"/>
    <w:rsid w:val="00DF6BEA"/>
    <w:rsid w:val="00DF7E0E"/>
    <w:rsid w:val="00E004F3"/>
    <w:rsid w:val="00E0158B"/>
    <w:rsid w:val="00E07DEA"/>
    <w:rsid w:val="00E10C72"/>
    <w:rsid w:val="00E11472"/>
    <w:rsid w:val="00E1384A"/>
    <w:rsid w:val="00E14FBC"/>
    <w:rsid w:val="00E153EA"/>
    <w:rsid w:val="00E2088B"/>
    <w:rsid w:val="00E20E61"/>
    <w:rsid w:val="00E235F3"/>
    <w:rsid w:val="00E23E37"/>
    <w:rsid w:val="00E24CB5"/>
    <w:rsid w:val="00E26173"/>
    <w:rsid w:val="00E26AC0"/>
    <w:rsid w:val="00E27F7E"/>
    <w:rsid w:val="00E34E0B"/>
    <w:rsid w:val="00E35D22"/>
    <w:rsid w:val="00E36A90"/>
    <w:rsid w:val="00E36F1A"/>
    <w:rsid w:val="00E37620"/>
    <w:rsid w:val="00E37660"/>
    <w:rsid w:val="00E403F7"/>
    <w:rsid w:val="00E407C2"/>
    <w:rsid w:val="00E452F9"/>
    <w:rsid w:val="00E4559A"/>
    <w:rsid w:val="00E45658"/>
    <w:rsid w:val="00E462DB"/>
    <w:rsid w:val="00E46378"/>
    <w:rsid w:val="00E47505"/>
    <w:rsid w:val="00E508E4"/>
    <w:rsid w:val="00E51027"/>
    <w:rsid w:val="00E5152B"/>
    <w:rsid w:val="00E5182A"/>
    <w:rsid w:val="00E530ED"/>
    <w:rsid w:val="00E610F8"/>
    <w:rsid w:val="00E634E1"/>
    <w:rsid w:val="00E637DD"/>
    <w:rsid w:val="00E63F12"/>
    <w:rsid w:val="00E64747"/>
    <w:rsid w:val="00E64DD0"/>
    <w:rsid w:val="00E6559B"/>
    <w:rsid w:val="00E6572C"/>
    <w:rsid w:val="00E6583C"/>
    <w:rsid w:val="00E65BEC"/>
    <w:rsid w:val="00E65E11"/>
    <w:rsid w:val="00E705D4"/>
    <w:rsid w:val="00E70F53"/>
    <w:rsid w:val="00E71063"/>
    <w:rsid w:val="00E71903"/>
    <w:rsid w:val="00E754FE"/>
    <w:rsid w:val="00E770F6"/>
    <w:rsid w:val="00E848D5"/>
    <w:rsid w:val="00E857B7"/>
    <w:rsid w:val="00E86076"/>
    <w:rsid w:val="00E8633C"/>
    <w:rsid w:val="00E86B64"/>
    <w:rsid w:val="00E920A8"/>
    <w:rsid w:val="00E93EE4"/>
    <w:rsid w:val="00E953FE"/>
    <w:rsid w:val="00E95A29"/>
    <w:rsid w:val="00E960B9"/>
    <w:rsid w:val="00E97004"/>
    <w:rsid w:val="00E97232"/>
    <w:rsid w:val="00E97F9D"/>
    <w:rsid w:val="00EA15D2"/>
    <w:rsid w:val="00EA1F5C"/>
    <w:rsid w:val="00EA2466"/>
    <w:rsid w:val="00EA4DA7"/>
    <w:rsid w:val="00EB1E45"/>
    <w:rsid w:val="00EB31F3"/>
    <w:rsid w:val="00EB51C3"/>
    <w:rsid w:val="00EB62A2"/>
    <w:rsid w:val="00EB66D8"/>
    <w:rsid w:val="00EB78E0"/>
    <w:rsid w:val="00EC033A"/>
    <w:rsid w:val="00EC0E43"/>
    <w:rsid w:val="00EC2DEC"/>
    <w:rsid w:val="00EC37ED"/>
    <w:rsid w:val="00EC40F8"/>
    <w:rsid w:val="00EC466A"/>
    <w:rsid w:val="00EC52AC"/>
    <w:rsid w:val="00EC744B"/>
    <w:rsid w:val="00ED0B55"/>
    <w:rsid w:val="00ED34DA"/>
    <w:rsid w:val="00ED3F71"/>
    <w:rsid w:val="00ED514A"/>
    <w:rsid w:val="00ED54D9"/>
    <w:rsid w:val="00ED5875"/>
    <w:rsid w:val="00ED6B2E"/>
    <w:rsid w:val="00ED798A"/>
    <w:rsid w:val="00ED7AFD"/>
    <w:rsid w:val="00EE0F0A"/>
    <w:rsid w:val="00EE1F13"/>
    <w:rsid w:val="00EE3501"/>
    <w:rsid w:val="00EE5962"/>
    <w:rsid w:val="00EE6AB3"/>
    <w:rsid w:val="00EE771F"/>
    <w:rsid w:val="00EF2079"/>
    <w:rsid w:val="00EF274A"/>
    <w:rsid w:val="00EF2D93"/>
    <w:rsid w:val="00EF5D58"/>
    <w:rsid w:val="00EF6A27"/>
    <w:rsid w:val="00F026F5"/>
    <w:rsid w:val="00F02E9B"/>
    <w:rsid w:val="00F045F4"/>
    <w:rsid w:val="00F06FE1"/>
    <w:rsid w:val="00F07D9F"/>
    <w:rsid w:val="00F07E0B"/>
    <w:rsid w:val="00F10675"/>
    <w:rsid w:val="00F11AD1"/>
    <w:rsid w:val="00F11BA5"/>
    <w:rsid w:val="00F11E49"/>
    <w:rsid w:val="00F12415"/>
    <w:rsid w:val="00F13B34"/>
    <w:rsid w:val="00F16280"/>
    <w:rsid w:val="00F16CAD"/>
    <w:rsid w:val="00F17E88"/>
    <w:rsid w:val="00F211E2"/>
    <w:rsid w:val="00F22BC7"/>
    <w:rsid w:val="00F22FF2"/>
    <w:rsid w:val="00F2357F"/>
    <w:rsid w:val="00F25255"/>
    <w:rsid w:val="00F258AA"/>
    <w:rsid w:val="00F26050"/>
    <w:rsid w:val="00F30853"/>
    <w:rsid w:val="00F31373"/>
    <w:rsid w:val="00F316BD"/>
    <w:rsid w:val="00F32C72"/>
    <w:rsid w:val="00F3360F"/>
    <w:rsid w:val="00F33650"/>
    <w:rsid w:val="00F342EE"/>
    <w:rsid w:val="00F37CBD"/>
    <w:rsid w:val="00F4188D"/>
    <w:rsid w:val="00F4235F"/>
    <w:rsid w:val="00F42A63"/>
    <w:rsid w:val="00F4342B"/>
    <w:rsid w:val="00F44515"/>
    <w:rsid w:val="00F46224"/>
    <w:rsid w:val="00F5162A"/>
    <w:rsid w:val="00F53318"/>
    <w:rsid w:val="00F54987"/>
    <w:rsid w:val="00F55748"/>
    <w:rsid w:val="00F565AF"/>
    <w:rsid w:val="00F57354"/>
    <w:rsid w:val="00F57839"/>
    <w:rsid w:val="00F60C63"/>
    <w:rsid w:val="00F61533"/>
    <w:rsid w:val="00F6160D"/>
    <w:rsid w:val="00F61736"/>
    <w:rsid w:val="00F61B1E"/>
    <w:rsid w:val="00F631AA"/>
    <w:rsid w:val="00F655C8"/>
    <w:rsid w:val="00F65D32"/>
    <w:rsid w:val="00F66119"/>
    <w:rsid w:val="00F666BE"/>
    <w:rsid w:val="00F67282"/>
    <w:rsid w:val="00F67E9A"/>
    <w:rsid w:val="00F67ED3"/>
    <w:rsid w:val="00F70FDF"/>
    <w:rsid w:val="00F71CD9"/>
    <w:rsid w:val="00F735DB"/>
    <w:rsid w:val="00F7378E"/>
    <w:rsid w:val="00F75A7E"/>
    <w:rsid w:val="00F762B0"/>
    <w:rsid w:val="00F80047"/>
    <w:rsid w:val="00F8076D"/>
    <w:rsid w:val="00F81649"/>
    <w:rsid w:val="00F821F3"/>
    <w:rsid w:val="00F824F2"/>
    <w:rsid w:val="00F8327B"/>
    <w:rsid w:val="00F83DE1"/>
    <w:rsid w:val="00F840C1"/>
    <w:rsid w:val="00F849D6"/>
    <w:rsid w:val="00F85543"/>
    <w:rsid w:val="00F86428"/>
    <w:rsid w:val="00F8773B"/>
    <w:rsid w:val="00F87BD4"/>
    <w:rsid w:val="00F87E7D"/>
    <w:rsid w:val="00F91B4A"/>
    <w:rsid w:val="00F948E5"/>
    <w:rsid w:val="00F95692"/>
    <w:rsid w:val="00F95A9C"/>
    <w:rsid w:val="00F96417"/>
    <w:rsid w:val="00F96C4F"/>
    <w:rsid w:val="00FA0320"/>
    <w:rsid w:val="00FA0537"/>
    <w:rsid w:val="00FA079A"/>
    <w:rsid w:val="00FA1966"/>
    <w:rsid w:val="00FA29A4"/>
    <w:rsid w:val="00FA305E"/>
    <w:rsid w:val="00FA3ECD"/>
    <w:rsid w:val="00FA4617"/>
    <w:rsid w:val="00FA7673"/>
    <w:rsid w:val="00FB2822"/>
    <w:rsid w:val="00FB4E77"/>
    <w:rsid w:val="00FB5786"/>
    <w:rsid w:val="00FB7607"/>
    <w:rsid w:val="00FC1AAB"/>
    <w:rsid w:val="00FC3199"/>
    <w:rsid w:val="00FC3B5B"/>
    <w:rsid w:val="00FC63D9"/>
    <w:rsid w:val="00FC6D82"/>
    <w:rsid w:val="00FC7E26"/>
    <w:rsid w:val="00FD24F8"/>
    <w:rsid w:val="00FD292B"/>
    <w:rsid w:val="00FD43D4"/>
    <w:rsid w:val="00FD4561"/>
    <w:rsid w:val="00FD53CA"/>
    <w:rsid w:val="00FD7886"/>
    <w:rsid w:val="00FE0C2A"/>
    <w:rsid w:val="00FE2788"/>
    <w:rsid w:val="00FE28D7"/>
    <w:rsid w:val="00FE298B"/>
    <w:rsid w:val="00FE47B4"/>
    <w:rsid w:val="00FE5137"/>
    <w:rsid w:val="00FE614F"/>
    <w:rsid w:val="00FF1251"/>
    <w:rsid w:val="00FF16B6"/>
    <w:rsid w:val="00FF26D9"/>
    <w:rsid w:val="00FF34F2"/>
    <w:rsid w:val="00FF4554"/>
    <w:rsid w:val="00FF4AB4"/>
    <w:rsid w:val="00FF54DC"/>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C9DBFC"/>
  <w15:docId w15:val="{E9362C3A-9FAA-40A0-8CB3-ADE9B558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3E3B"/>
    <w:rPr>
      <w:rFonts w:ascii="Arial" w:eastAsia="Arial" w:hAnsi="Arial" w:cs="Arial"/>
    </w:rPr>
  </w:style>
  <w:style w:type="paragraph" w:styleId="Heading1">
    <w:name w:val="heading 1"/>
    <w:basedOn w:val="Normal"/>
    <w:link w:val="Heading1Char"/>
    <w:uiPriority w:val="1"/>
    <w:qFormat/>
    <w:pPr>
      <w:ind w:left="1020" w:hanging="360"/>
      <w:outlineLvl w:val="0"/>
    </w:pPr>
    <w:rPr>
      <w:b/>
      <w:bCs/>
      <w:sz w:val="24"/>
      <w:szCs w:val="24"/>
      <w:u w:val="single" w:color="000000"/>
    </w:rPr>
  </w:style>
  <w:style w:type="paragraph" w:styleId="Heading2">
    <w:name w:val="heading 2"/>
    <w:basedOn w:val="Normal"/>
    <w:link w:val="Heading2Char"/>
    <w:uiPriority w:val="1"/>
    <w:qFormat/>
    <w:pPr>
      <w:spacing w:before="10"/>
      <w:ind w:left="20"/>
      <w:outlineLvl w:val="1"/>
    </w:pPr>
    <w:rPr>
      <w:sz w:val="24"/>
      <w:szCs w:val="24"/>
    </w:rPr>
  </w:style>
  <w:style w:type="paragraph" w:styleId="Heading3">
    <w:name w:val="heading 3"/>
    <w:basedOn w:val="Normal"/>
    <w:uiPriority w:val="1"/>
    <w:qFormat/>
    <w:pPr>
      <w:ind w:left="840" w:hanging="360"/>
      <w:outlineLvl w:val="2"/>
    </w:pPr>
    <w:rPr>
      <w:b/>
      <w:bCs/>
    </w:rPr>
  </w:style>
  <w:style w:type="paragraph" w:styleId="Heading4">
    <w:name w:val="heading 4"/>
    <w:basedOn w:val="Normal"/>
    <w:link w:val="Heading4Char"/>
    <w:uiPriority w:val="1"/>
    <w:qFormat/>
    <w:pPr>
      <w:ind w:left="12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spacing w:line="234" w:lineRule="exact"/>
      <w:ind w:left="200"/>
    </w:pPr>
  </w:style>
  <w:style w:type="paragraph" w:styleId="Header">
    <w:name w:val="header"/>
    <w:basedOn w:val="Normal"/>
    <w:link w:val="HeaderChar"/>
    <w:unhideWhenUsed/>
    <w:rsid w:val="00DA17C1"/>
    <w:pPr>
      <w:tabs>
        <w:tab w:val="center" w:pos="4680"/>
        <w:tab w:val="right" w:pos="9360"/>
      </w:tabs>
    </w:pPr>
  </w:style>
  <w:style w:type="character" w:customStyle="1" w:styleId="HeaderChar">
    <w:name w:val="Header Char"/>
    <w:basedOn w:val="DefaultParagraphFont"/>
    <w:link w:val="Header"/>
    <w:uiPriority w:val="99"/>
    <w:rsid w:val="00DA17C1"/>
    <w:rPr>
      <w:rFonts w:ascii="Arial" w:eastAsia="Arial" w:hAnsi="Arial" w:cs="Arial"/>
    </w:rPr>
  </w:style>
  <w:style w:type="paragraph" w:styleId="Footer">
    <w:name w:val="footer"/>
    <w:basedOn w:val="Normal"/>
    <w:link w:val="FooterChar"/>
    <w:uiPriority w:val="99"/>
    <w:unhideWhenUsed/>
    <w:rsid w:val="00DA17C1"/>
    <w:pPr>
      <w:tabs>
        <w:tab w:val="center" w:pos="4680"/>
        <w:tab w:val="right" w:pos="9360"/>
      </w:tabs>
    </w:pPr>
  </w:style>
  <w:style w:type="character" w:customStyle="1" w:styleId="FooterChar">
    <w:name w:val="Footer Char"/>
    <w:basedOn w:val="DefaultParagraphFont"/>
    <w:link w:val="Footer"/>
    <w:uiPriority w:val="99"/>
    <w:rsid w:val="00DA17C1"/>
    <w:rPr>
      <w:rFonts w:ascii="Arial" w:eastAsia="Arial" w:hAnsi="Arial" w:cs="Arial"/>
    </w:rPr>
  </w:style>
  <w:style w:type="paragraph" w:styleId="TOCHeading">
    <w:name w:val="TOC Heading"/>
    <w:basedOn w:val="Heading1"/>
    <w:next w:val="Normal"/>
    <w:uiPriority w:val="39"/>
    <w:unhideWhenUsed/>
    <w:qFormat/>
    <w:rsid w:val="009B3C6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3">
    <w:name w:val="toc 3"/>
    <w:basedOn w:val="Normal"/>
    <w:next w:val="Normal"/>
    <w:autoRedefine/>
    <w:uiPriority w:val="39"/>
    <w:unhideWhenUsed/>
    <w:rsid w:val="00922C1A"/>
    <w:pPr>
      <w:tabs>
        <w:tab w:val="left" w:pos="1100"/>
        <w:tab w:val="right" w:leader="dot" w:pos="9350"/>
      </w:tabs>
      <w:spacing w:after="100"/>
      <w:ind w:left="1080" w:hanging="360"/>
    </w:pPr>
  </w:style>
  <w:style w:type="paragraph" w:styleId="TOC1">
    <w:name w:val="toc 1"/>
    <w:basedOn w:val="Normal"/>
    <w:next w:val="Normal"/>
    <w:autoRedefine/>
    <w:uiPriority w:val="39"/>
    <w:unhideWhenUsed/>
    <w:rsid w:val="00922C1A"/>
    <w:pPr>
      <w:tabs>
        <w:tab w:val="left" w:pos="660"/>
        <w:tab w:val="right" w:leader="dot" w:pos="9970"/>
      </w:tabs>
      <w:spacing w:before="120" w:after="100"/>
      <w:ind w:left="360" w:hanging="360"/>
    </w:pPr>
    <w:rPr>
      <w:b/>
      <w:noProof/>
      <w:spacing w:val="-1"/>
    </w:rPr>
  </w:style>
  <w:style w:type="character" w:styleId="Hyperlink">
    <w:name w:val="Hyperlink"/>
    <w:basedOn w:val="DefaultParagraphFont"/>
    <w:uiPriority w:val="99"/>
    <w:unhideWhenUsed/>
    <w:rsid w:val="009B3C6E"/>
    <w:rPr>
      <w:color w:val="0000FF" w:themeColor="hyperlink"/>
      <w:u w:val="single"/>
    </w:rPr>
  </w:style>
  <w:style w:type="paragraph" w:styleId="TOC2">
    <w:name w:val="toc 2"/>
    <w:basedOn w:val="Normal"/>
    <w:next w:val="Normal"/>
    <w:autoRedefine/>
    <w:uiPriority w:val="39"/>
    <w:unhideWhenUsed/>
    <w:rsid w:val="00C64BE9"/>
    <w:pPr>
      <w:tabs>
        <w:tab w:val="left" w:pos="720"/>
        <w:tab w:val="left" w:pos="1100"/>
        <w:tab w:val="right" w:leader="dot" w:pos="9350"/>
      </w:tabs>
      <w:ind w:left="990" w:hanging="630"/>
      <w:contextualSpacing/>
    </w:pPr>
  </w:style>
  <w:style w:type="paragraph" w:styleId="TOC4">
    <w:name w:val="toc 4"/>
    <w:basedOn w:val="Normal"/>
    <w:next w:val="Normal"/>
    <w:autoRedefine/>
    <w:uiPriority w:val="39"/>
    <w:unhideWhenUsed/>
    <w:rsid w:val="00E407C2"/>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407C2"/>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407C2"/>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407C2"/>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407C2"/>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407C2"/>
    <w:pPr>
      <w:widowControl/>
      <w:autoSpaceDE/>
      <w:autoSpaceDN/>
      <w:spacing w:after="100" w:line="259" w:lineRule="auto"/>
      <w:ind w:left="1760"/>
    </w:pPr>
    <w:rPr>
      <w:rFonts w:asciiTheme="minorHAnsi" w:eastAsiaTheme="minorEastAsia" w:hAnsiTheme="minorHAnsi" w:cstheme="minorBidi"/>
    </w:rPr>
  </w:style>
  <w:style w:type="table" w:styleId="TableGrid">
    <w:name w:val="Table Grid"/>
    <w:basedOn w:val="TableNormal"/>
    <w:uiPriority w:val="39"/>
    <w:rsid w:val="0000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D798A"/>
    <w:rPr>
      <w:rFonts w:ascii="Arial" w:eastAsia="Arial" w:hAnsi="Arial" w:cs="Arial"/>
    </w:rPr>
  </w:style>
  <w:style w:type="paragraph" w:customStyle="1" w:styleId="Default">
    <w:name w:val="Default"/>
    <w:rsid w:val="00291783"/>
    <w:pPr>
      <w:widowControl/>
      <w:adjustRightInd w:val="0"/>
    </w:pPr>
    <w:rPr>
      <w:rFonts w:ascii="Cambria" w:eastAsia="Times New Roman" w:hAnsi="Cambria" w:cs="Cambria"/>
      <w:color w:val="000000"/>
      <w:sz w:val="24"/>
      <w:szCs w:val="24"/>
    </w:rPr>
  </w:style>
  <w:style w:type="paragraph" w:styleId="NormalWeb">
    <w:name w:val="Normal (Web)"/>
    <w:basedOn w:val="Normal"/>
    <w:uiPriority w:val="99"/>
    <w:unhideWhenUsed/>
    <w:rsid w:val="007E1E4F"/>
    <w:pPr>
      <w:widowControl/>
      <w:autoSpaceDE/>
      <w:autoSpaceDN/>
      <w:spacing w:before="225"/>
    </w:pPr>
    <w:rPr>
      <w:rFonts w:eastAsia="Times New Roman"/>
      <w:color w:val="68442D"/>
      <w:sz w:val="18"/>
      <w:szCs w:val="18"/>
    </w:rPr>
  </w:style>
  <w:style w:type="character" w:styleId="CommentReference">
    <w:name w:val="annotation reference"/>
    <w:basedOn w:val="DefaultParagraphFont"/>
    <w:uiPriority w:val="99"/>
    <w:semiHidden/>
    <w:unhideWhenUsed/>
    <w:rsid w:val="000173E2"/>
    <w:rPr>
      <w:sz w:val="16"/>
      <w:szCs w:val="16"/>
    </w:rPr>
  </w:style>
  <w:style w:type="paragraph" w:styleId="CommentText">
    <w:name w:val="annotation text"/>
    <w:basedOn w:val="Normal"/>
    <w:link w:val="CommentTextChar"/>
    <w:uiPriority w:val="99"/>
    <w:semiHidden/>
    <w:unhideWhenUsed/>
    <w:rsid w:val="000173E2"/>
    <w:rPr>
      <w:sz w:val="20"/>
      <w:szCs w:val="20"/>
    </w:rPr>
  </w:style>
  <w:style w:type="character" w:customStyle="1" w:styleId="CommentTextChar">
    <w:name w:val="Comment Text Char"/>
    <w:basedOn w:val="DefaultParagraphFont"/>
    <w:link w:val="CommentText"/>
    <w:uiPriority w:val="99"/>
    <w:semiHidden/>
    <w:rsid w:val="000173E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173E2"/>
    <w:rPr>
      <w:b/>
      <w:bCs/>
    </w:rPr>
  </w:style>
  <w:style w:type="character" w:customStyle="1" w:styleId="CommentSubjectChar">
    <w:name w:val="Comment Subject Char"/>
    <w:basedOn w:val="CommentTextChar"/>
    <w:link w:val="CommentSubject"/>
    <w:uiPriority w:val="99"/>
    <w:semiHidden/>
    <w:rsid w:val="000173E2"/>
    <w:rPr>
      <w:rFonts w:ascii="Arial" w:eastAsia="Arial" w:hAnsi="Arial" w:cs="Arial"/>
      <w:b/>
      <w:bCs/>
      <w:sz w:val="20"/>
      <w:szCs w:val="20"/>
    </w:rPr>
  </w:style>
  <w:style w:type="paragraph" w:styleId="BalloonText">
    <w:name w:val="Balloon Text"/>
    <w:basedOn w:val="Normal"/>
    <w:link w:val="BalloonTextChar"/>
    <w:semiHidden/>
    <w:unhideWhenUsed/>
    <w:rsid w:val="000173E2"/>
    <w:rPr>
      <w:rFonts w:ascii="Segoe UI" w:hAnsi="Segoe UI" w:cs="Segoe UI"/>
      <w:sz w:val="18"/>
      <w:szCs w:val="18"/>
    </w:rPr>
  </w:style>
  <w:style w:type="character" w:customStyle="1" w:styleId="BalloonTextChar">
    <w:name w:val="Balloon Text Char"/>
    <w:basedOn w:val="DefaultParagraphFont"/>
    <w:link w:val="BalloonText"/>
    <w:semiHidden/>
    <w:rsid w:val="000173E2"/>
    <w:rPr>
      <w:rFonts w:ascii="Segoe UI" w:eastAsia="Arial" w:hAnsi="Segoe UI" w:cs="Segoe UI"/>
      <w:sz w:val="18"/>
      <w:szCs w:val="18"/>
    </w:rPr>
  </w:style>
  <w:style w:type="paragraph" w:styleId="Title">
    <w:name w:val="Title"/>
    <w:basedOn w:val="Normal"/>
    <w:next w:val="Normal"/>
    <w:link w:val="TitleChar"/>
    <w:uiPriority w:val="10"/>
    <w:qFormat/>
    <w:rsid w:val="00412AA8"/>
    <w:pPr>
      <w:widowControl/>
      <w:autoSpaceDE/>
      <w:autoSpaceDN/>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412AA8"/>
    <w:rPr>
      <w:rFonts w:asciiTheme="majorHAnsi" w:eastAsiaTheme="majorEastAsia" w:hAnsiTheme="majorHAnsi" w:cstheme="majorBidi"/>
      <w:color w:val="000000" w:themeColor="text1"/>
      <w:sz w:val="56"/>
      <w:szCs w:val="56"/>
      <w:lang w:eastAsia="ja-JP"/>
    </w:rPr>
  </w:style>
  <w:style w:type="character" w:styleId="FootnoteReference">
    <w:name w:val="footnote reference"/>
    <w:semiHidden/>
    <w:rsid w:val="002F0998"/>
  </w:style>
  <w:style w:type="paragraph" w:customStyle="1" w:styleId="line-indent">
    <w:name w:val="line-indent"/>
    <w:basedOn w:val="Normal"/>
    <w:rsid w:val="007D5CB2"/>
    <w:pPr>
      <w:widowControl/>
      <w:autoSpaceDE/>
      <w:autoSpaceDN/>
      <w:spacing w:after="150"/>
      <w:ind w:firstLine="312"/>
    </w:pPr>
    <w:rPr>
      <w:rFonts w:ascii="Times New Roman" w:eastAsia="Times New Roman" w:hAnsi="Times New Roman" w:cs="Times New Roman"/>
      <w:sz w:val="24"/>
      <w:szCs w:val="24"/>
    </w:rPr>
  </w:style>
  <w:style w:type="character" w:customStyle="1" w:styleId="citation2">
    <w:name w:val="citation2"/>
    <w:basedOn w:val="DefaultParagraphFont"/>
    <w:rsid w:val="007D5CB2"/>
    <w:rPr>
      <w:b/>
      <w:bCs/>
    </w:rPr>
  </w:style>
  <w:style w:type="character" w:styleId="Emphasis">
    <w:name w:val="Emphasis"/>
    <w:basedOn w:val="DefaultParagraphFont"/>
    <w:uiPriority w:val="20"/>
    <w:qFormat/>
    <w:rsid w:val="00896CC2"/>
    <w:rPr>
      <w:i/>
      <w:iCs/>
    </w:rPr>
  </w:style>
  <w:style w:type="paragraph" w:styleId="Revision">
    <w:name w:val="Revision"/>
    <w:hidden/>
    <w:uiPriority w:val="99"/>
    <w:semiHidden/>
    <w:rsid w:val="00CB0307"/>
    <w:pPr>
      <w:widowControl/>
      <w:autoSpaceDE/>
      <w:autoSpaceDN/>
    </w:pPr>
    <w:rPr>
      <w:rFonts w:ascii="Arial" w:eastAsia="Arial" w:hAnsi="Arial" w:cs="Arial"/>
    </w:rPr>
  </w:style>
  <w:style w:type="character" w:styleId="PageNumber">
    <w:name w:val="page number"/>
    <w:basedOn w:val="DefaultParagraphFont"/>
    <w:rsid w:val="00527961"/>
  </w:style>
  <w:style w:type="character" w:customStyle="1" w:styleId="Heading4Char">
    <w:name w:val="Heading 4 Char"/>
    <w:basedOn w:val="DefaultParagraphFont"/>
    <w:link w:val="Heading4"/>
    <w:uiPriority w:val="1"/>
    <w:rsid w:val="005308CD"/>
    <w:rPr>
      <w:rFonts w:ascii="Arial" w:eastAsia="Arial" w:hAnsi="Arial" w:cs="Arial"/>
      <w:b/>
      <w:bCs/>
      <w:i/>
    </w:rPr>
  </w:style>
  <w:style w:type="character" w:customStyle="1" w:styleId="Heading1Char">
    <w:name w:val="Heading 1 Char"/>
    <w:basedOn w:val="DefaultParagraphFont"/>
    <w:link w:val="Heading1"/>
    <w:uiPriority w:val="1"/>
    <w:rsid w:val="000328A7"/>
    <w:rPr>
      <w:rFonts w:ascii="Arial" w:eastAsia="Arial" w:hAnsi="Arial" w:cs="Arial"/>
      <w:b/>
      <w:bCs/>
      <w:sz w:val="24"/>
      <w:szCs w:val="24"/>
      <w:u w:val="single" w:color="000000"/>
    </w:rPr>
  </w:style>
  <w:style w:type="character" w:customStyle="1" w:styleId="Heading2Char">
    <w:name w:val="Heading 2 Char"/>
    <w:basedOn w:val="DefaultParagraphFont"/>
    <w:link w:val="Heading2"/>
    <w:uiPriority w:val="1"/>
    <w:rsid w:val="000328A7"/>
    <w:rPr>
      <w:rFonts w:ascii="Arial" w:eastAsia="Arial" w:hAnsi="Arial" w:cs="Arial"/>
      <w:sz w:val="24"/>
      <w:szCs w:val="24"/>
    </w:rPr>
  </w:style>
  <w:style w:type="character" w:styleId="Strong">
    <w:name w:val="Strong"/>
    <w:basedOn w:val="DefaultParagraphFont"/>
    <w:uiPriority w:val="22"/>
    <w:qFormat/>
    <w:rsid w:val="00583450"/>
    <w:rPr>
      <w:b/>
      <w:bCs/>
    </w:rPr>
  </w:style>
  <w:style w:type="character" w:customStyle="1" w:styleId="Hypertext">
    <w:name w:val="Hypertext"/>
    <w:rsid w:val="00F67E9A"/>
    <w:rPr>
      <w:color w:val="0000FF"/>
      <w:u w:val="single"/>
    </w:rPr>
  </w:style>
  <w:style w:type="paragraph" w:styleId="PlainText">
    <w:name w:val="Plain Text"/>
    <w:basedOn w:val="Normal"/>
    <w:link w:val="PlainTextChar"/>
    <w:rsid w:val="00C35CDA"/>
    <w:pPr>
      <w:widowControl/>
      <w:autoSpaceDN/>
    </w:pPr>
    <w:rPr>
      <w:rFonts w:ascii="Courier New" w:eastAsia="Times New Roman" w:hAnsi="Courier New" w:cs="Courier New"/>
      <w:color w:val="000000"/>
      <w:sz w:val="24"/>
      <w:szCs w:val="24"/>
    </w:rPr>
  </w:style>
  <w:style w:type="character" w:customStyle="1" w:styleId="PlainTextChar">
    <w:name w:val="Plain Text Char"/>
    <w:basedOn w:val="DefaultParagraphFont"/>
    <w:link w:val="PlainText"/>
    <w:rsid w:val="00C35CDA"/>
    <w:rPr>
      <w:rFonts w:ascii="Courier New" w:eastAsia="Times New Roman" w:hAnsi="Courier New" w:cs="Courier New"/>
      <w:color w:val="000000"/>
      <w:sz w:val="24"/>
      <w:szCs w:val="24"/>
    </w:rPr>
  </w:style>
  <w:style w:type="character" w:styleId="FollowedHyperlink">
    <w:name w:val="FollowedHyperlink"/>
    <w:basedOn w:val="DefaultParagraphFont"/>
    <w:uiPriority w:val="99"/>
    <w:semiHidden/>
    <w:unhideWhenUsed/>
    <w:rsid w:val="0053293E"/>
    <w:rPr>
      <w:color w:val="800080" w:themeColor="followedHyperlink"/>
      <w:u w:val="single"/>
    </w:rPr>
  </w:style>
  <w:style w:type="character" w:customStyle="1" w:styleId="UnresolvedMention1">
    <w:name w:val="Unresolved Mention1"/>
    <w:basedOn w:val="DefaultParagraphFont"/>
    <w:uiPriority w:val="99"/>
    <w:semiHidden/>
    <w:unhideWhenUsed/>
    <w:rsid w:val="00BB561D"/>
    <w:rPr>
      <w:color w:val="605E5C"/>
      <w:shd w:val="clear" w:color="auto" w:fill="E1DFDD"/>
    </w:rPr>
  </w:style>
  <w:style w:type="character" w:styleId="UnresolvedMention">
    <w:name w:val="Unresolved Mention"/>
    <w:basedOn w:val="DefaultParagraphFont"/>
    <w:uiPriority w:val="99"/>
    <w:semiHidden/>
    <w:unhideWhenUsed/>
    <w:rsid w:val="00C67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7354">
      <w:bodyDiv w:val="1"/>
      <w:marLeft w:val="0"/>
      <w:marRight w:val="0"/>
      <w:marTop w:val="0"/>
      <w:marBottom w:val="0"/>
      <w:divBdr>
        <w:top w:val="none" w:sz="0" w:space="0" w:color="auto"/>
        <w:left w:val="none" w:sz="0" w:space="0" w:color="auto"/>
        <w:bottom w:val="none" w:sz="0" w:space="0" w:color="auto"/>
        <w:right w:val="none" w:sz="0" w:space="0" w:color="auto"/>
      </w:divBdr>
      <w:divsChild>
        <w:div w:id="893927599">
          <w:marLeft w:val="0"/>
          <w:marRight w:val="0"/>
          <w:marTop w:val="0"/>
          <w:marBottom w:val="300"/>
          <w:divBdr>
            <w:top w:val="single" w:sz="6" w:space="0" w:color="000000"/>
            <w:left w:val="single" w:sz="6" w:space="0" w:color="000000"/>
            <w:bottom w:val="single" w:sz="6" w:space="0" w:color="000000"/>
            <w:right w:val="single" w:sz="6" w:space="0" w:color="000000"/>
          </w:divBdr>
          <w:divsChild>
            <w:div w:id="1932152936">
              <w:marLeft w:val="3750"/>
              <w:marRight w:val="0"/>
              <w:marTop w:val="0"/>
              <w:marBottom w:val="300"/>
              <w:divBdr>
                <w:top w:val="none" w:sz="0" w:space="0" w:color="auto"/>
                <w:left w:val="single" w:sz="6" w:space="15" w:color="73B3F1"/>
                <w:bottom w:val="none" w:sz="0" w:space="0" w:color="auto"/>
                <w:right w:val="none" w:sz="0" w:space="0" w:color="auto"/>
              </w:divBdr>
              <w:divsChild>
                <w:div w:id="235744819">
                  <w:marLeft w:val="0"/>
                  <w:marRight w:val="0"/>
                  <w:marTop w:val="0"/>
                  <w:marBottom w:val="0"/>
                  <w:divBdr>
                    <w:top w:val="none" w:sz="0" w:space="0" w:color="auto"/>
                    <w:left w:val="none" w:sz="0" w:space="0" w:color="auto"/>
                    <w:bottom w:val="none" w:sz="0" w:space="0" w:color="auto"/>
                    <w:right w:val="none" w:sz="0" w:space="0" w:color="auto"/>
                  </w:divBdr>
                  <w:divsChild>
                    <w:div w:id="16466779">
                      <w:marLeft w:val="0"/>
                      <w:marRight w:val="0"/>
                      <w:marTop w:val="0"/>
                      <w:marBottom w:val="0"/>
                      <w:divBdr>
                        <w:top w:val="none" w:sz="0" w:space="0" w:color="auto"/>
                        <w:left w:val="none" w:sz="0" w:space="0" w:color="auto"/>
                        <w:bottom w:val="none" w:sz="0" w:space="0" w:color="auto"/>
                        <w:right w:val="none" w:sz="0" w:space="0" w:color="auto"/>
                      </w:divBdr>
                      <w:divsChild>
                        <w:div w:id="933511676">
                          <w:marLeft w:val="0"/>
                          <w:marRight w:val="0"/>
                          <w:marTop w:val="0"/>
                          <w:marBottom w:val="0"/>
                          <w:divBdr>
                            <w:top w:val="single" w:sz="6" w:space="0" w:color="999999"/>
                            <w:left w:val="none" w:sz="0" w:space="0" w:color="auto"/>
                            <w:bottom w:val="none" w:sz="0" w:space="0" w:color="auto"/>
                            <w:right w:val="none" w:sz="0" w:space="0" w:color="auto"/>
                          </w:divBdr>
                          <w:divsChild>
                            <w:div w:id="1256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027166">
      <w:bodyDiv w:val="1"/>
      <w:marLeft w:val="0"/>
      <w:marRight w:val="0"/>
      <w:marTop w:val="0"/>
      <w:marBottom w:val="0"/>
      <w:divBdr>
        <w:top w:val="none" w:sz="0" w:space="0" w:color="auto"/>
        <w:left w:val="none" w:sz="0" w:space="0" w:color="auto"/>
        <w:bottom w:val="none" w:sz="0" w:space="0" w:color="auto"/>
        <w:right w:val="none" w:sz="0" w:space="0" w:color="auto"/>
      </w:divBdr>
      <w:divsChild>
        <w:div w:id="2065176201">
          <w:marLeft w:val="300"/>
          <w:marRight w:val="300"/>
          <w:marTop w:val="300"/>
          <w:marBottom w:val="300"/>
          <w:divBdr>
            <w:top w:val="none" w:sz="0" w:space="0" w:color="auto"/>
            <w:left w:val="none" w:sz="0" w:space="0" w:color="auto"/>
            <w:bottom w:val="none" w:sz="0" w:space="0" w:color="auto"/>
            <w:right w:val="none" w:sz="0" w:space="0" w:color="auto"/>
          </w:divBdr>
          <w:divsChild>
            <w:div w:id="1003164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9521044">
      <w:bodyDiv w:val="1"/>
      <w:marLeft w:val="0"/>
      <w:marRight w:val="0"/>
      <w:marTop w:val="0"/>
      <w:marBottom w:val="0"/>
      <w:divBdr>
        <w:top w:val="none" w:sz="0" w:space="0" w:color="auto"/>
        <w:left w:val="none" w:sz="0" w:space="0" w:color="auto"/>
        <w:bottom w:val="none" w:sz="0" w:space="0" w:color="auto"/>
        <w:right w:val="none" w:sz="0" w:space="0" w:color="auto"/>
      </w:divBdr>
      <w:divsChild>
        <w:div w:id="517037503">
          <w:marLeft w:val="300"/>
          <w:marRight w:val="300"/>
          <w:marTop w:val="300"/>
          <w:marBottom w:val="300"/>
          <w:divBdr>
            <w:top w:val="none" w:sz="0" w:space="0" w:color="auto"/>
            <w:left w:val="none" w:sz="0" w:space="0" w:color="auto"/>
            <w:bottom w:val="none" w:sz="0" w:space="0" w:color="auto"/>
            <w:right w:val="none" w:sz="0" w:space="0" w:color="auto"/>
          </w:divBdr>
          <w:divsChild>
            <w:div w:id="943999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0971811">
      <w:bodyDiv w:val="1"/>
      <w:marLeft w:val="0"/>
      <w:marRight w:val="0"/>
      <w:marTop w:val="0"/>
      <w:marBottom w:val="0"/>
      <w:divBdr>
        <w:top w:val="none" w:sz="0" w:space="0" w:color="auto"/>
        <w:left w:val="none" w:sz="0" w:space="0" w:color="auto"/>
        <w:bottom w:val="none" w:sz="0" w:space="0" w:color="auto"/>
        <w:right w:val="none" w:sz="0" w:space="0" w:color="auto"/>
      </w:divBdr>
      <w:divsChild>
        <w:div w:id="399330360">
          <w:marLeft w:val="0"/>
          <w:marRight w:val="0"/>
          <w:marTop w:val="0"/>
          <w:marBottom w:val="0"/>
          <w:divBdr>
            <w:top w:val="none" w:sz="0" w:space="0" w:color="auto"/>
            <w:left w:val="none" w:sz="0" w:space="0" w:color="auto"/>
            <w:bottom w:val="none" w:sz="0" w:space="0" w:color="auto"/>
            <w:right w:val="none" w:sz="0" w:space="0" w:color="auto"/>
          </w:divBdr>
          <w:divsChild>
            <w:div w:id="1325549590">
              <w:marLeft w:val="0"/>
              <w:marRight w:val="0"/>
              <w:marTop w:val="0"/>
              <w:marBottom w:val="0"/>
              <w:divBdr>
                <w:top w:val="none" w:sz="0" w:space="0" w:color="auto"/>
                <w:left w:val="none" w:sz="0" w:space="0" w:color="auto"/>
                <w:bottom w:val="none" w:sz="0" w:space="0" w:color="auto"/>
                <w:right w:val="none" w:sz="0" w:space="0" w:color="auto"/>
              </w:divBdr>
              <w:divsChild>
                <w:div w:id="72052278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602688121">
      <w:bodyDiv w:val="1"/>
      <w:marLeft w:val="0"/>
      <w:marRight w:val="0"/>
      <w:marTop w:val="0"/>
      <w:marBottom w:val="0"/>
      <w:divBdr>
        <w:top w:val="none" w:sz="0" w:space="0" w:color="auto"/>
        <w:left w:val="none" w:sz="0" w:space="0" w:color="auto"/>
        <w:bottom w:val="none" w:sz="0" w:space="0" w:color="auto"/>
        <w:right w:val="none" w:sz="0" w:space="0" w:color="auto"/>
      </w:divBdr>
    </w:div>
    <w:div w:id="710767693">
      <w:bodyDiv w:val="1"/>
      <w:marLeft w:val="0"/>
      <w:marRight w:val="0"/>
      <w:marTop w:val="0"/>
      <w:marBottom w:val="0"/>
      <w:divBdr>
        <w:top w:val="none" w:sz="0" w:space="0" w:color="auto"/>
        <w:left w:val="none" w:sz="0" w:space="0" w:color="auto"/>
        <w:bottom w:val="none" w:sz="0" w:space="0" w:color="auto"/>
        <w:right w:val="none" w:sz="0" w:space="0" w:color="auto"/>
      </w:divBdr>
      <w:divsChild>
        <w:div w:id="1363822518">
          <w:marLeft w:val="0"/>
          <w:marRight w:val="0"/>
          <w:marTop w:val="0"/>
          <w:marBottom w:val="0"/>
          <w:divBdr>
            <w:top w:val="none" w:sz="0" w:space="0" w:color="auto"/>
            <w:left w:val="none" w:sz="0" w:space="0" w:color="auto"/>
            <w:bottom w:val="none" w:sz="0" w:space="0" w:color="auto"/>
            <w:right w:val="none" w:sz="0" w:space="0" w:color="auto"/>
          </w:divBdr>
          <w:divsChild>
            <w:div w:id="1981184551">
              <w:marLeft w:val="0"/>
              <w:marRight w:val="0"/>
              <w:marTop w:val="0"/>
              <w:marBottom w:val="0"/>
              <w:divBdr>
                <w:top w:val="none" w:sz="0" w:space="0" w:color="auto"/>
                <w:left w:val="none" w:sz="0" w:space="0" w:color="auto"/>
                <w:bottom w:val="none" w:sz="0" w:space="0" w:color="auto"/>
                <w:right w:val="none" w:sz="0" w:space="0" w:color="auto"/>
              </w:divBdr>
              <w:divsChild>
                <w:div w:id="2054574189">
                  <w:marLeft w:val="0"/>
                  <w:marRight w:val="0"/>
                  <w:marTop w:val="0"/>
                  <w:marBottom w:val="0"/>
                  <w:divBdr>
                    <w:top w:val="none" w:sz="0" w:space="0" w:color="auto"/>
                    <w:left w:val="none" w:sz="0" w:space="0" w:color="auto"/>
                    <w:bottom w:val="none" w:sz="0" w:space="0" w:color="auto"/>
                    <w:right w:val="none" w:sz="0" w:space="0" w:color="auto"/>
                  </w:divBdr>
                  <w:divsChild>
                    <w:div w:id="16118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90505">
      <w:bodyDiv w:val="1"/>
      <w:marLeft w:val="0"/>
      <w:marRight w:val="0"/>
      <w:marTop w:val="0"/>
      <w:marBottom w:val="0"/>
      <w:divBdr>
        <w:top w:val="none" w:sz="0" w:space="0" w:color="auto"/>
        <w:left w:val="none" w:sz="0" w:space="0" w:color="auto"/>
        <w:bottom w:val="none" w:sz="0" w:space="0" w:color="auto"/>
        <w:right w:val="none" w:sz="0" w:space="0" w:color="auto"/>
      </w:divBdr>
      <w:divsChild>
        <w:div w:id="941037330">
          <w:marLeft w:val="0"/>
          <w:marRight w:val="0"/>
          <w:marTop w:val="0"/>
          <w:marBottom w:val="0"/>
          <w:divBdr>
            <w:top w:val="none" w:sz="0" w:space="0" w:color="auto"/>
            <w:left w:val="none" w:sz="0" w:space="0" w:color="auto"/>
            <w:bottom w:val="none" w:sz="0" w:space="0" w:color="auto"/>
            <w:right w:val="none" w:sz="0" w:space="0" w:color="auto"/>
          </w:divBdr>
          <w:divsChild>
            <w:div w:id="1855073972">
              <w:marLeft w:val="0"/>
              <w:marRight w:val="0"/>
              <w:marTop w:val="0"/>
              <w:marBottom w:val="0"/>
              <w:divBdr>
                <w:top w:val="none" w:sz="0" w:space="0" w:color="auto"/>
                <w:left w:val="none" w:sz="0" w:space="0" w:color="auto"/>
                <w:bottom w:val="none" w:sz="0" w:space="0" w:color="auto"/>
                <w:right w:val="none" w:sz="0" w:space="0" w:color="auto"/>
              </w:divBdr>
              <w:divsChild>
                <w:div w:id="2040466432">
                  <w:marLeft w:val="0"/>
                  <w:marRight w:val="0"/>
                  <w:marTop w:val="0"/>
                  <w:marBottom w:val="0"/>
                  <w:divBdr>
                    <w:top w:val="none" w:sz="0" w:space="0" w:color="auto"/>
                    <w:left w:val="none" w:sz="0" w:space="0" w:color="auto"/>
                    <w:bottom w:val="none" w:sz="0" w:space="0" w:color="auto"/>
                    <w:right w:val="none" w:sz="0" w:space="0" w:color="auto"/>
                  </w:divBdr>
                  <w:divsChild>
                    <w:div w:id="8300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51549">
      <w:bodyDiv w:val="1"/>
      <w:marLeft w:val="0"/>
      <w:marRight w:val="0"/>
      <w:marTop w:val="0"/>
      <w:marBottom w:val="0"/>
      <w:divBdr>
        <w:top w:val="none" w:sz="0" w:space="0" w:color="auto"/>
        <w:left w:val="none" w:sz="0" w:space="0" w:color="auto"/>
        <w:bottom w:val="none" w:sz="0" w:space="0" w:color="auto"/>
        <w:right w:val="none" w:sz="0" w:space="0" w:color="auto"/>
      </w:divBdr>
    </w:div>
    <w:div w:id="966089265">
      <w:bodyDiv w:val="1"/>
      <w:marLeft w:val="0"/>
      <w:marRight w:val="0"/>
      <w:marTop w:val="0"/>
      <w:marBottom w:val="0"/>
      <w:divBdr>
        <w:top w:val="none" w:sz="0" w:space="0" w:color="auto"/>
        <w:left w:val="none" w:sz="0" w:space="0" w:color="auto"/>
        <w:bottom w:val="none" w:sz="0" w:space="0" w:color="auto"/>
        <w:right w:val="none" w:sz="0" w:space="0" w:color="auto"/>
      </w:divBdr>
      <w:divsChild>
        <w:div w:id="489106159">
          <w:marLeft w:val="0"/>
          <w:marRight w:val="0"/>
          <w:marTop w:val="0"/>
          <w:marBottom w:val="0"/>
          <w:divBdr>
            <w:top w:val="none" w:sz="0" w:space="0" w:color="auto"/>
            <w:left w:val="none" w:sz="0" w:space="0" w:color="auto"/>
            <w:bottom w:val="none" w:sz="0" w:space="0" w:color="auto"/>
            <w:right w:val="none" w:sz="0" w:space="0" w:color="auto"/>
          </w:divBdr>
          <w:divsChild>
            <w:div w:id="1785730764">
              <w:marLeft w:val="0"/>
              <w:marRight w:val="0"/>
              <w:marTop w:val="0"/>
              <w:marBottom w:val="0"/>
              <w:divBdr>
                <w:top w:val="none" w:sz="0" w:space="0" w:color="auto"/>
                <w:left w:val="none" w:sz="0" w:space="0" w:color="auto"/>
                <w:bottom w:val="none" w:sz="0" w:space="0" w:color="auto"/>
                <w:right w:val="none" w:sz="0" w:space="0" w:color="auto"/>
              </w:divBdr>
              <w:divsChild>
                <w:div w:id="1380739012">
                  <w:marLeft w:val="0"/>
                  <w:marRight w:val="0"/>
                  <w:marTop w:val="0"/>
                  <w:marBottom w:val="0"/>
                  <w:divBdr>
                    <w:top w:val="none" w:sz="0" w:space="0" w:color="auto"/>
                    <w:left w:val="none" w:sz="0" w:space="0" w:color="auto"/>
                    <w:bottom w:val="none" w:sz="0" w:space="0" w:color="auto"/>
                    <w:right w:val="none" w:sz="0" w:space="0" w:color="auto"/>
                  </w:divBdr>
                  <w:divsChild>
                    <w:div w:id="7456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062674">
      <w:bodyDiv w:val="1"/>
      <w:marLeft w:val="0"/>
      <w:marRight w:val="0"/>
      <w:marTop w:val="0"/>
      <w:marBottom w:val="0"/>
      <w:divBdr>
        <w:top w:val="none" w:sz="0" w:space="0" w:color="auto"/>
        <w:left w:val="none" w:sz="0" w:space="0" w:color="auto"/>
        <w:bottom w:val="none" w:sz="0" w:space="0" w:color="auto"/>
        <w:right w:val="none" w:sz="0" w:space="0" w:color="auto"/>
      </w:divBdr>
    </w:div>
    <w:div w:id="1285960030">
      <w:bodyDiv w:val="1"/>
      <w:marLeft w:val="0"/>
      <w:marRight w:val="0"/>
      <w:marTop w:val="0"/>
      <w:marBottom w:val="0"/>
      <w:divBdr>
        <w:top w:val="none" w:sz="0" w:space="0" w:color="auto"/>
        <w:left w:val="none" w:sz="0" w:space="0" w:color="auto"/>
        <w:bottom w:val="none" w:sz="0" w:space="0" w:color="auto"/>
        <w:right w:val="none" w:sz="0" w:space="0" w:color="auto"/>
      </w:divBdr>
      <w:divsChild>
        <w:div w:id="1594050263">
          <w:marLeft w:val="0"/>
          <w:marRight w:val="0"/>
          <w:marTop w:val="0"/>
          <w:marBottom w:val="0"/>
          <w:divBdr>
            <w:top w:val="none" w:sz="0" w:space="0" w:color="auto"/>
            <w:left w:val="none" w:sz="0" w:space="0" w:color="auto"/>
            <w:bottom w:val="none" w:sz="0" w:space="0" w:color="auto"/>
            <w:right w:val="none" w:sz="0" w:space="0" w:color="auto"/>
          </w:divBdr>
          <w:divsChild>
            <w:div w:id="1494876956">
              <w:marLeft w:val="0"/>
              <w:marRight w:val="0"/>
              <w:marTop w:val="0"/>
              <w:marBottom w:val="0"/>
              <w:divBdr>
                <w:top w:val="none" w:sz="0" w:space="0" w:color="auto"/>
                <w:left w:val="none" w:sz="0" w:space="0" w:color="auto"/>
                <w:bottom w:val="none" w:sz="0" w:space="0" w:color="auto"/>
                <w:right w:val="none" w:sz="0" w:space="0" w:color="auto"/>
              </w:divBdr>
              <w:divsChild>
                <w:div w:id="362443399">
                  <w:marLeft w:val="0"/>
                  <w:marRight w:val="0"/>
                  <w:marTop w:val="0"/>
                  <w:marBottom w:val="0"/>
                  <w:divBdr>
                    <w:top w:val="single" w:sz="6" w:space="0" w:color="auto"/>
                    <w:left w:val="none" w:sz="0" w:space="0" w:color="auto"/>
                    <w:bottom w:val="none" w:sz="0" w:space="0" w:color="auto"/>
                    <w:right w:val="none" w:sz="0" w:space="0" w:color="auto"/>
                  </w:divBdr>
                  <w:divsChild>
                    <w:div w:id="1386485762">
                      <w:marLeft w:val="0"/>
                      <w:marRight w:val="0"/>
                      <w:marTop w:val="0"/>
                      <w:marBottom w:val="0"/>
                      <w:divBdr>
                        <w:top w:val="none" w:sz="0" w:space="0" w:color="auto"/>
                        <w:left w:val="none" w:sz="0" w:space="0" w:color="auto"/>
                        <w:bottom w:val="none" w:sz="0" w:space="0" w:color="auto"/>
                        <w:right w:val="none" w:sz="0" w:space="0" w:color="auto"/>
                      </w:divBdr>
                      <w:divsChild>
                        <w:div w:id="1589264007">
                          <w:marLeft w:val="0"/>
                          <w:marRight w:val="0"/>
                          <w:marTop w:val="0"/>
                          <w:marBottom w:val="0"/>
                          <w:divBdr>
                            <w:top w:val="none" w:sz="0" w:space="0" w:color="auto"/>
                            <w:left w:val="none" w:sz="0" w:space="0" w:color="auto"/>
                            <w:bottom w:val="none" w:sz="0" w:space="0" w:color="auto"/>
                            <w:right w:val="none" w:sz="0" w:space="0" w:color="auto"/>
                          </w:divBdr>
                          <w:divsChild>
                            <w:div w:id="17030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02753">
      <w:bodyDiv w:val="1"/>
      <w:marLeft w:val="0"/>
      <w:marRight w:val="360"/>
      <w:marTop w:val="0"/>
      <w:marBottom w:val="0"/>
      <w:divBdr>
        <w:top w:val="none" w:sz="0" w:space="0" w:color="auto"/>
        <w:left w:val="none" w:sz="0" w:space="0" w:color="auto"/>
        <w:bottom w:val="none" w:sz="0" w:space="0" w:color="auto"/>
        <w:right w:val="none" w:sz="0" w:space="0" w:color="auto"/>
      </w:divBdr>
      <w:divsChild>
        <w:div w:id="1545871768">
          <w:marLeft w:val="0"/>
          <w:marRight w:val="0"/>
          <w:marTop w:val="0"/>
          <w:marBottom w:val="0"/>
          <w:divBdr>
            <w:top w:val="none" w:sz="0" w:space="0" w:color="auto"/>
            <w:left w:val="none" w:sz="0" w:space="0" w:color="auto"/>
            <w:bottom w:val="none" w:sz="0" w:space="0" w:color="auto"/>
            <w:right w:val="none" w:sz="0" w:space="0" w:color="auto"/>
          </w:divBdr>
        </w:div>
      </w:divsChild>
    </w:div>
    <w:div w:id="1469128291">
      <w:bodyDiv w:val="1"/>
      <w:marLeft w:val="0"/>
      <w:marRight w:val="0"/>
      <w:marTop w:val="0"/>
      <w:marBottom w:val="0"/>
      <w:divBdr>
        <w:top w:val="none" w:sz="0" w:space="0" w:color="auto"/>
        <w:left w:val="none" w:sz="0" w:space="0" w:color="auto"/>
        <w:bottom w:val="none" w:sz="0" w:space="0" w:color="auto"/>
        <w:right w:val="none" w:sz="0" w:space="0" w:color="auto"/>
      </w:divBdr>
      <w:divsChild>
        <w:div w:id="1119109924">
          <w:marLeft w:val="0"/>
          <w:marRight w:val="0"/>
          <w:marTop w:val="0"/>
          <w:marBottom w:val="0"/>
          <w:divBdr>
            <w:top w:val="none" w:sz="0" w:space="0" w:color="auto"/>
            <w:left w:val="none" w:sz="0" w:space="0" w:color="auto"/>
            <w:bottom w:val="none" w:sz="0" w:space="0" w:color="auto"/>
            <w:right w:val="none" w:sz="0" w:space="0" w:color="auto"/>
          </w:divBdr>
          <w:divsChild>
            <w:div w:id="1368801563">
              <w:marLeft w:val="0"/>
              <w:marRight w:val="0"/>
              <w:marTop w:val="0"/>
              <w:marBottom w:val="0"/>
              <w:divBdr>
                <w:top w:val="none" w:sz="0" w:space="0" w:color="auto"/>
                <w:left w:val="none" w:sz="0" w:space="0" w:color="auto"/>
                <w:bottom w:val="none" w:sz="0" w:space="0" w:color="auto"/>
                <w:right w:val="none" w:sz="0" w:space="0" w:color="auto"/>
              </w:divBdr>
              <w:divsChild>
                <w:div w:id="1189101117">
                  <w:marLeft w:val="0"/>
                  <w:marRight w:val="0"/>
                  <w:marTop w:val="0"/>
                  <w:marBottom w:val="0"/>
                  <w:divBdr>
                    <w:top w:val="none" w:sz="0" w:space="0" w:color="auto"/>
                    <w:left w:val="none" w:sz="0" w:space="0" w:color="auto"/>
                    <w:bottom w:val="none" w:sz="0" w:space="0" w:color="auto"/>
                    <w:right w:val="none" w:sz="0" w:space="0" w:color="auto"/>
                  </w:divBdr>
                  <w:divsChild>
                    <w:div w:id="3578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1726">
      <w:bodyDiv w:val="1"/>
      <w:marLeft w:val="0"/>
      <w:marRight w:val="0"/>
      <w:marTop w:val="0"/>
      <w:marBottom w:val="0"/>
      <w:divBdr>
        <w:top w:val="none" w:sz="0" w:space="0" w:color="auto"/>
        <w:left w:val="none" w:sz="0" w:space="0" w:color="auto"/>
        <w:bottom w:val="none" w:sz="0" w:space="0" w:color="auto"/>
        <w:right w:val="none" w:sz="0" w:space="0" w:color="auto"/>
      </w:divBdr>
      <w:divsChild>
        <w:div w:id="818955878">
          <w:marLeft w:val="0"/>
          <w:marRight w:val="0"/>
          <w:marTop w:val="0"/>
          <w:marBottom w:val="0"/>
          <w:divBdr>
            <w:top w:val="none" w:sz="0" w:space="0" w:color="auto"/>
            <w:left w:val="none" w:sz="0" w:space="0" w:color="auto"/>
            <w:bottom w:val="none" w:sz="0" w:space="0" w:color="auto"/>
            <w:right w:val="none" w:sz="0" w:space="0" w:color="auto"/>
          </w:divBdr>
          <w:divsChild>
            <w:div w:id="1768576371">
              <w:marLeft w:val="0"/>
              <w:marRight w:val="0"/>
              <w:marTop w:val="0"/>
              <w:marBottom w:val="0"/>
              <w:divBdr>
                <w:top w:val="none" w:sz="0" w:space="0" w:color="auto"/>
                <w:left w:val="none" w:sz="0" w:space="0" w:color="auto"/>
                <w:bottom w:val="none" w:sz="0" w:space="0" w:color="auto"/>
                <w:right w:val="none" w:sz="0" w:space="0" w:color="auto"/>
              </w:divBdr>
              <w:divsChild>
                <w:div w:id="1541169151">
                  <w:marLeft w:val="0"/>
                  <w:marRight w:val="0"/>
                  <w:marTop w:val="0"/>
                  <w:marBottom w:val="0"/>
                  <w:divBdr>
                    <w:top w:val="none" w:sz="0" w:space="0" w:color="auto"/>
                    <w:left w:val="none" w:sz="0" w:space="0" w:color="auto"/>
                    <w:bottom w:val="none" w:sz="0" w:space="0" w:color="auto"/>
                    <w:right w:val="none" w:sz="0" w:space="0" w:color="auto"/>
                  </w:divBdr>
                  <w:divsChild>
                    <w:div w:id="14720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5732">
      <w:bodyDiv w:val="1"/>
      <w:marLeft w:val="0"/>
      <w:marRight w:val="0"/>
      <w:marTop w:val="0"/>
      <w:marBottom w:val="0"/>
      <w:divBdr>
        <w:top w:val="none" w:sz="0" w:space="0" w:color="auto"/>
        <w:left w:val="none" w:sz="0" w:space="0" w:color="auto"/>
        <w:bottom w:val="none" w:sz="0" w:space="0" w:color="auto"/>
        <w:right w:val="none" w:sz="0" w:space="0" w:color="auto"/>
      </w:divBdr>
    </w:div>
    <w:div w:id="1619801286">
      <w:bodyDiv w:val="1"/>
      <w:marLeft w:val="0"/>
      <w:marRight w:val="0"/>
      <w:marTop w:val="0"/>
      <w:marBottom w:val="0"/>
      <w:divBdr>
        <w:top w:val="none" w:sz="0" w:space="0" w:color="auto"/>
        <w:left w:val="none" w:sz="0" w:space="0" w:color="auto"/>
        <w:bottom w:val="none" w:sz="0" w:space="0" w:color="auto"/>
        <w:right w:val="none" w:sz="0" w:space="0" w:color="auto"/>
      </w:divBdr>
      <w:divsChild>
        <w:div w:id="1437212129">
          <w:marLeft w:val="0"/>
          <w:marRight w:val="0"/>
          <w:marTop w:val="0"/>
          <w:marBottom w:val="0"/>
          <w:divBdr>
            <w:top w:val="none" w:sz="0" w:space="0" w:color="auto"/>
            <w:left w:val="none" w:sz="0" w:space="0" w:color="auto"/>
            <w:bottom w:val="none" w:sz="0" w:space="0" w:color="auto"/>
            <w:right w:val="none" w:sz="0" w:space="0" w:color="auto"/>
          </w:divBdr>
          <w:divsChild>
            <w:div w:id="1174615586">
              <w:marLeft w:val="0"/>
              <w:marRight w:val="0"/>
              <w:marTop w:val="0"/>
              <w:marBottom w:val="0"/>
              <w:divBdr>
                <w:top w:val="none" w:sz="0" w:space="0" w:color="auto"/>
                <w:left w:val="none" w:sz="0" w:space="0" w:color="auto"/>
                <w:bottom w:val="none" w:sz="0" w:space="0" w:color="auto"/>
                <w:right w:val="none" w:sz="0" w:space="0" w:color="auto"/>
              </w:divBdr>
              <w:divsChild>
                <w:div w:id="456602232">
                  <w:marLeft w:val="0"/>
                  <w:marRight w:val="0"/>
                  <w:marTop w:val="0"/>
                  <w:marBottom w:val="0"/>
                  <w:divBdr>
                    <w:top w:val="none" w:sz="0" w:space="0" w:color="auto"/>
                    <w:left w:val="none" w:sz="0" w:space="0" w:color="auto"/>
                    <w:bottom w:val="none" w:sz="0" w:space="0" w:color="auto"/>
                    <w:right w:val="none" w:sz="0" w:space="0" w:color="auto"/>
                  </w:divBdr>
                  <w:divsChild>
                    <w:div w:id="817723931">
                      <w:marLeft w:val="0"/>
                      <w:marRight w:val="0"/>
                      <w:marTop w:val="0"/>
                      <w:marBottom w:val="0"/>
                      <w:divBdr>
                        <w:top w:val="single" w:sz="2" w:space="11" w:color="008000"/>
                        <w:left w:val="single" w:sz="2" w:space="8" w:color="008000"/>
                        <w:bottom w:val="single" w:sz="2" w:space="0" w:color="008000"/>
                        <w:right w:val="single" w:sz="2" w:space="0" w:color="008000"/>
                      </w:divBdr>
                      <w:divsChild>
                        <w:div w:id="185533121">
                          <w:marLeft w:val="0"/>
                          <w:marRight w:val="0"/>
                          <w:marTop w:val="0"/>
                          <w:marBottom w:val="0"/>
                          <w:divBdr>
                            <w:top w:val="single" w:sz="2" w:space="0" w:color="008000"/>
                            <w:left w:val="single" w:sz="2" w:space="0" w:color="008000"/>
                            <w:bottom w:val="single" w:sz="2" w:space="15" w:color="008000"/>
                            <w:right w:val="single" w:sz="2" w:space="0" w:color="008000"/>
                          </w:divBdr>
                        </w:div>
                      </w:divsChild>
                    </w:div>
                  </w:divsChild>
                </w:div>
              </w:divsChild>
            </w:div>
          </w:divsChild>
        </w:div>
      </w:divsChild>
    </w:div>
    <w:div w:id="1640913251">
      <w:bodyDiv w:val="1"/>
      <w:marLeft w:val="0"/>
      <w:marRight w:val="0"/>
      <w:marTop w:val="0"/>
      <w:marBottom w:val="0"/>
      <w:divBdr>
        <w:top w:val="none" w:sz="0" w:space="0" w:color="auto"/>
        <w:left w:val="none" w:sz="0" w:space="0" w:color="auto"/>
        <w:bottom w:val="none" w:sz="0" w:space="0" w:color="auto"/>
        <w:right w:val="none" w:sz="0" w:space="0" w:color="auto"/>
      </w:divBdr>
      <w:divsChild>
        <w:div w:id="722873456">
          <w:marLeft w:val="0"/>
          <w:marRight w:val="0"/>
          <w:marTop w:val="0"/>
          <w:marBottom w:val="0"/>
          <w:divBdr>
            <w:top w:val="none" w:sz="0" w:space="0" w:color="auto"/>
            <w:left w:val="none" w:sz="0" w:space="0" w:color="auto"/>
            <w:bottom w:val="none" w:sz="0" w:space="0" w:color="auto"/>
            <w:right w:val="none" w:sz="0" w:space="0" w:color="auto"/>
          </w:divBdr>
          <w:divsChild>
            <w:div w:id="491264436">
              <w:marLeft w:val="300"/>
              <w:marRight w:val="0"/>
              <w:marTop w:val="0"/>
              <w:marBottom w:val="0"/>
              <w:divBdr>
                <w:top w:val="none" w:sz="0" w:space="0" w:color="auto"/>
                <w:left w:val="none" w:sz="0" w:space="0" w:color="auto"/>
                <w:bottom w:val="none" w:sz="0" w:space="0" w:color="auto"/>
                <w:right w:val="none" w:sz="0" w:space="0" w:color="auto"/>
              </w:divBdr>
              <w:divsChild>
                <w:div w:id="327876889">
                  <w:marLeft w:val="300"/>
                  <w:marRight w:val="0"/>
                  <w:marTop w:val="450"/>
                  <w:marBottom w:val="0"/>
                  <w:divBdr>
                    <w:top w:val="single" w:sz="2" w:space="0" w:color="008000"/>
                    <w:left w:val="single" w:sz="2" w:space="0" w:color="008000"/>
                    <w:bottom w:val="single" w:sz="2" w:space="0" w:color="008000"/>
                    <w:right w:val="single" w:sz="2" w:space="0" w:color="008000"/>
                  </w:divBdr>
                  <w:divsChild>
                    <w:div w:id="1518345065">
                      <w:marLeft w:val="0"/>
                      <w:marRight w:val="0"/>
                      <w:marTop w:val="0"/>
                      <w:marBottom w:val="0"/>
                      <w:divBdr>
                        <w:top w:val="single" w:sz="2" w:space="23" w:color="008000"/>
                        <w:left w:val="single" w:sz="2" w:space="23" w:color="008000"/>
                        <w:bottom w:val="single" w:sz="2" w:space="0" w:color="008000"/>
                        <w:right w:val="single" w:sz="2" w:space="0" w:color="008000"/>
                      </w:divBdr>
                    </w:div>
                  </w:divsChild>
                </w:div>
              </w:divsChild>
            </w:div>
          </w:divsChild>
        </w:div>
      </w:divsChild>
    </w:div>
    <w:div w:id="1691493276">
      <w:bodyDiv w:val="1"/>
      <w:marLeft w:val="0"/>
      <w:marRight w:val="0"/>
      <w:marTop w:val="0"/>
      <w:marBottom w:val="0"/>
      <w:divBdr>
        <w:top w:val="none" w:sz="0" w:space="0" w:color="auto"/>
        <w:left w:val="none" w:sz="0" w:space="0" w:color="auto"/>
        <w:bottom w:val="none" w:sz="0" w:space="0" w:color="auto"/>
        <w:right w:val="none" w:sz="0" w:space="0" w:color="auto"/>
      </w:divBdr>
      <w:divsChild>
        <w:div w:id="1208836202">
          <w:marLeft w:val="0"/>
          <w:marRight w:val="0"/>
          <w:marTop w:val="0"/>
          <w:marBottom w:val="0"/>
          <w:divBdr>
            <w:top w:val="none" w:sz="0" w:space="0" w:color="auto"/>
            <w:left w:val="none" w:sz="0" w:space="0" w:color="auto"/>
            <w:bottom w:val="none" w:sz="0" w:space="0" w:color="auto"/>
            <w:right w:val="none" w:sz="0" w:space="0" w:color="auto"/>
          </w:divBdr>
          <w:divsChild>
            <w:div w:id="1702827074">
              <w:marLeft w:val="0"/>
              <w:marRight w:val="0"/>
              <w:marTop w:val="0"/>
              <w:marBottom w:val="0"/>
              <w:divBdr>
                <w:top w:val="none" w:sz="0" w:space="0" w:color="auto"/>
                <w:left w:val="none" w:sz="0" w:space="0" w:color="auto"/>
                <w:bottom w:val="none" w:sz="0" w:space="0" w:color="auto"/>
                <w:right w:val="none" w:sz="0" w:space="0" w:color="auto"/>
              </w:divBdr>
              <w:divsChild>
                <w:div w:id="1201045185">
                  <w:marLeft w:val="42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554">
      <w:bodyDiv w:val="1"/>
      <w:marLeft w:val="0"/>
      <w:marRight w:val="360"/>
      <w:marTop w:val="0"/>
      <w:marBottom w:val="0"/>
      <w:divBdr>
        <w:top w:val="none" w:sz="0" w:space="0" w:color="auto"/>
        <w:left w:val="none" w:sz="0" w:space="0" w:color="auto"/>
        <w:bottom w:val="none" w:sz="0" w:space="0" w:color="auto"/>
        <w:right w:val="none" w:sz="0" w:space="0" w:color="auto"/>
      </w:divBdr>
      <w:divsChild>
        <w:div w:id="1179004430">
          <w:marLeft w:val="0"/>
          <w:marRight w:val="0"/>
          <w:marTop w:val="0"/>
          <w:marBottom w:val="0"/>
          <w:divBdr>
            <w:top w:val="none" w:sz="0" w:space="0" w:color="auto"/>
            <w:left w:val="none" w:sz="0" w:space="0" w:color="auto"/>
            <w:bottom w:val="none" w:sz="0" w:space="0" w:color="auto"/>
            <w:right w:val="none" w:sz="0" w:space="0" w:color="auto"/>
          </w:divBdr>
        </w:div>
      </w:divsChild>
    </w:div>
    <w:div w:id="1854108156">
      <w:bodyDiv w:val="1"/>
      <w:marLeft w:val="0"/>
      <w:marRight w:val="0"/>
      <w:marTop w:val="0"/>
      <w:marBottom w:val="0"/>
      <w:divBdr>
        <w:top w:val="none" w:sz="0" w:space="0" w:color="auto"/>
        <w:left w:val="none" w:sz="0" w:space="0" w:color="auto"/>
        <w:bottom w:val="none" w:sz="0" w:space="0" w:color="auto"/>
        <w:right w:val="none" w:sz="0" w:space="0" w:color="auto"/>
      </w:divBdr>
      <w:divsChild>
        <w:div w:id="841970135">
          <w:marLeft w:val="0"/>
          <w:marRight w:val="0"/>
          <w:marTop w:val="0"/>
          <w:marBottom w:val="0"/>
          <w:divBdr>
            <w:top w:val="none" w:sz="0" w:space="0" w:color="auto"/>
            <w:left w:val="none" w:sz="0" w:space="0" w:color="auto"/>
            <w:bottom w:val="none" w:sz="0" w:space="0" w:color="auto"/>
            <w:right w:val="none" w:sz="0" w:space="0" w:color="auto"/>
          </w:divBdr>
          <w:divsChild>
            <w:div w:id="449781336">
              <w:marLeft w:val="0"/>
              <w:marRight w:val="0"/>
              <w:marTop w:val="0"/>
              <w:marBottom w:val="0"/>
              <w:divBdr>
                <w:top w:val="none" w:sz="0" w:space="0" w:color="auto"/>
                <w:left w:val="none" w:sz="0" w:space="0" w:color="auto"/>
                <w:bottom w:val="none" w:sz="0" w:space="0" w:color="auto"/>
                <w:right w:val="none" w:sz="0" w:space="0" w:color="auto"/>
              </w:divBdr>
              <w:divsChild>
                <w:div w:id="95009325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980574983">
      <w:bodyDiv w:val="1"/>
      <w:marLeft w:val="0"/>
      <w:marRight w:val="0"/>
      <w:marTop w:val="0"/>
      <w:marBottom w:val="0"/>
      <w:divBdr>
        <w:top w:val="none" w:sz="0" w:space="0" w:color="auto"/>
        <w:left w:val="none" w:sz="0" w:space="0" w:color="auto"/>
        <w:bottom w:val="none" w:sz="0" w:space="0" w:color="auto"/>
        <w:right w:val="none" w:sz="0" w:space="0" w:color="auto"/>
      </w:divBdr>
      <w:divsChild>
        <w:div w:id="1379087694">
          <w:marLeft w:val="300"/>
          <w:marRight w:val="300"/>
          <w:marTop w:val="300"/>
          <w:marBottom w:val="300"/>
          <w:divBdr>
            <w:top w:val="none" w:sz="0" w:space="0" w:color="auto"/>
            <w:left w:val="none" w:sz="0" w:space="0" w:color="auto"/>
            <w:bottom w:val="none" w:sz="0" w:space="0" w:color="auto"/>
            <w:right w:val="none" w:sz="0" w:space="0" w:color="auto"/>
          </w:divBdr>
          <w:divsChild>
            <w:div w:id="2996563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2639571">
      <w:bodyDiv w:val="1"/>
      <w:marLeft w:val="0"/>
      <w:marRight w:val="0"/>
      <w:marTop w:val="0"/>
      <w:marBottom w:val="0"/>
      <w:divBdr>
        <w:top w:val="none" w:sz="0" w:space="0" w:color="auto"/>
        <w:left w:val="none" w:sz="0" w:space="0" w:color="auto"/>
        <w:bottom w:val="none" w:sz="0" w:space="0" w:color="auto"/>
        <w:right w:val="none" w:sz="0" w:space="0" w:color="auto"/>
      </w:divBdr>
    </w:div>
    <w:div w:id="2087721633">
      <w:bodyDiv w:val="1"/>
      <w:marLeft w:val="0"/>
      <w:marRight w:val="0"/>
      <w:marTop w:val="0"/>
      <w:marBottom w:val="0"/>
      <w:divBdr>
        <w:top w:val="none" w:sz="0" w:space="0" w:color="auto"/>
        <w:left w:val="none" w:sz="0" w:space="0" w:color="auto"/>
        <w:bottom w:val="none" w:sz="0" w:space="0" w:color="auto"/>
        <w:right w:val="none" w:sz="0" w:space="0" w:color="auto"/>
      </w:divBdr>
      <w:divsChild>
        <w:div w:id="407117356">
          <w:marLeft w:val="0"/>
          <w:marRight w:val="0"/>
          <w:marTop w:val="0"/>
          <w:marBottom w:val="0"/>
          <w:divBdr>
            <w:top w:val="none" w:sz="0" w:space="0" w:color="auto"/>
            <w:left w:val="none" w:sz="0" w:space="0" w:color="auto"/>
            <w:bottom w:val="none" w:sz="0" w:space="0" w:color="auto"/>
            <w:right w:val="none" w:sz="0" w:space="0" w:color="auto"/>
          </w:divBdr>
          <w:divsChild>
            <w:div w:id="1886410675">
              <w:marLeft w:val="0"/>
              <w:marRight w:val="0"/>
              <w:marTop w:val="0"/>
              <w:marBottom w:val="0"/>
              <w:divBdr>
                <w:top w:val="none" w:sz="0" w:space="0" w:color="auto"/>
                <w:left w:val="none" w:sz="0" w:space="0" w:color="auto"/>
                <w:bottom w:val="none" w:sz="0" w:space="0" w:color="auto"/>
                <w:right w:val="none" w:sz="0" w:space="0" w:color="auto"/>
              </w:divBdr>
              <w:divsChild>
                <w:div w:id="1408385929">
                  <w:marLeft w:val="0"/>
                  <w:marRight w:val="0"/>
                  <w:marTop w:val="0"/>
                  <w:marBottom w:val="0"/>
                  <w:divBdr>
                    <w:top w:val="none" w:sz="0" w:space="0" w:color="auto"/>
                    <w:left w:val="none" w:sz="0" w:space="0" w:color="auto"/>
                    <w:bottom w:val="none" w:sz="0" w:space="0" w:color="auto"/>
                    <w:right w:val="none" w:sz="0" w:space="0" w:color="auto"/>
                  </w:divBdr>
                  <w:divsChild>
                    <w:div w:id="1566647461">
                      <w:marLeft w:val="0"/>
                      <w:marRight w:val="0"/>
                      <w:marTop w:val="0"/>
                      <w:marBottom w:val="0"/>
                      <w:divBdr>
                        <w:top w:val="none" w:sz="0" w:space="0" w:color="auto"/>
                        <w:left w:val="none" w:sz="0" w:space="0" w:color="auto"/>
                        <w:bottom w:val="none" w:sz="0" w:space="0" w:color="auto"/>
                        <w:right w:val="none" w:sz="0" w:space="0" w:color="auto"/>
                      </w:divBdr>
                      <w:divsChild>
                        <w:div w:id="951018447">
                          <w:marLeft w:val="0"/>
                          <w:marRight w:val="0"/>
                          <w:marTop w:val="0"/>
                          <w:marBottom w:val="0"/>
                          <w:divBdr>
                            <w:top w:val="none" w:sz="0" w:space="0" w:color="auto"/>
                            <w:left w:val="none" w:sz="0" w:space="0" w:color="auto"/>
                            <w:bottom w:val="none" w:sz="0" w:space="0" w:color="auto"/>
                            <w:right w:val="none" w:sz="0" w:space="0" w:color="auto"/>
                          </w:divBdr>
                        </w:div>
                        <w:div w:id="356396932">
                          <w:marLeft w:val="0"/>
                          <w:marRight w:val="0"/>
                          <w:marTop w:val="0"/>
                          <w:marBottom w:val="0"/>
                          <w:divBdr>
                            <w:top w:val="none" w:sz="0" w:space="0" w:color="auto"/>
                            <w:left w:val="none" w:sz="0" w:space="0" w:color="auto"/>
                            <w:bottom w:val="none" w:sz="0" w:space="0" w:color="auto"/>
                            <w:right w:val="none" w:sz="0" w:space="0" w:color="auto"/>
                          </w:divBdr>
                        </w:div>
                        <w:div w:id="20166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64015">
      <w:bodyDiv w:val="1"/>
      <w:marLeft w:val="0"/>
      <w:marRight w:val="0"/>
      <w:marTop w:val="0"/>
      <w:marBottom w:val="0"/>
      <w:divBdr>
        <w:top w:val="none" w:sz="0" w:space="0" w:color="auto"/>
        <w:left w:val="none" w:sz="0" w:space="0" w:color="auto"/>
        <w:bottom w:val="none" w:sz="0" w:space="0" w:color="auto"/>
        <w:right w:val="none" w:sz="0" w:space="0" w:color="auto"/>
      </w:divBdr>
      <w:divsChild>
        <w:div w:id="1473135020">
          <w:marLeft w:val="300"/>
          <w:marRight w:val="300"/>
          <w:marTop w:val="300"/>
          <w:marBottom w:val="300"/>
          <w:divBdr>
            <w:top w:val="none" w:sz="0" w:space="0" w:color="auto"/>
            <w:left w:val="none" w:sz="0" w:space="0" w:color="auto"/>
            <w:bottom w:val="none" w:sz="0" w:space="0" w:color="auto"/>
            <w:right w:val="none" w:sz="0" w:space="0" w:color="auto"/>
          </w:divBdr>
          <w:divsChild>
            <w:div w:id="412049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miaeb.net/forms/plandocuments/" TargetMode="External"/><Relationship Id="rId18" Type="http://schemas.openxmlformats.org/officeDocument/2006/relationships/hyperlink" Target="https://www.mmiaeb.net/forms/plandocuments/"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mpera.mt.gov/MEMBERS/P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miaeb.net/forms/plandocument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pera.mt.gov" TargetMode="External"/><Relationship Id="rId23"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s://montana.quitlogix.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miaeb.net/wellnes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260C-45FC-4DD4-AB7B-3E6F454C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22914</Words>
  <Characters>130611</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153219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MMIA-20</dc:creator>
  <cp:lastModifiedBy>WSS</cp:lastModifiedBy>
  <cp:revision>3</cp:revision>
  <cp:lastPrinted>2020-01-24T16:32:00Z</cp:lastPrinted>
  <dcterms:created xsi:type="dcterms:W3CDTF">2020-01-24T16:32:00Z</dcterms:created>
  <dcterms:modified xsi:type="dcterms:W3CDTF">2020-01-24T16:33:00Z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Microsoft® Word 2010</vt:lpwstr>
  </property>
  <property fmtid="{D5CDD505-2E9C-101B-9397-08002B2CF9AE}" pid="4" name="LastSaved">
    <vt:filetime>2017-11-24T00:00:00Z</vt:filetime>
  </property>
</Properties>
</file>