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8A16D" w14:textId="70E1D2D1" w:rsidR="00080EE3" w:rsidRPr="000E28FC" w:rsidRDefault="000E28FC" w:rsidP="000E28FC">
      <w:pPr>
        <w:pStyle w:val="NoSpacing"/>
        <w:rPr>
          <w:szCs w:val="22"/>
        </w:rPr>
      </w:pPr>
      <w:r>
        <w:rPr>
          <w:szCs w:val="22"/>
        </w:rPr>
        <w:t>Public Works Superintendent changes proposed</w:t>
      </w:r>
    </w:p>
    <w:p w14:paraId="3D32338D" w14:textId="77777777" w:rsidR="000E28FC" w:rsidRPr="000E28FC" w:rsidRDefault="000E28FC" w:rsidP="000E28FC">
      <w:pPr>
        <w:pStyle w:val="NoSpacing"/>
        <w:rPr>
          <w:szCs w:val="22"/>
        </w:rPr>
      </w:pPr>
    </w:p>
    <w:p w14:paraId="6BBC41A5" w14:textId="77777777" w:rsidR="000E28FC" w:rsidRPr="000E28FC" w:rsidRDefault="000E28FC" w:rsidP="000E28FC">
      <w:pPr>
        <w:pStyle w:val="NoSpacing"/>
        <w:rPr>
          <w:rFonts w:cs="Arial"/>
          <w:b/>
          <w:bCs/>
          <w:color w:val="000080"/>
          <w:kern w:val="0"/>
          <w:szCs w:val="22"/>
          <w14:ligatures w14:val="none"/>
        </w:rPr>
      </w:pPr>
      <w:r w:rsidRPr="000E28FC">
        <w:rPr>
          <w:rFonts w:cs="Arial"/>
          <w:b/>
          <w:bCs/>
          <w:color w:val="000080"/>
          <w:kern w:val="0"/>
          <w:szCs w:val="22"/>
          <w14:ligatures w14:val="none"/>
        </w:rPr>
        <w:t xml:space="preserve">§ </w:t>
      </w:r>
      <w:proofErr w:type="gramStart"/>
      <w:r w:rsidRPr="000E28FC">
        <w:rPr>
          <w:rFonts w:cs="Arial"/>
          <w:b/>
          <w:bCs/>
          <w:color w:val="000080"/>
          <w:kern w:val="0"/>
          <w:szCs w:val="22"/>
          <w14:ligatures w14:val="none"/>
        </w:rPr>
        <w:t>1.7.7  PUBLIC</w:t>
      </w:r>
      <w:proofErr w:type="gramEnd"/>
      <w:r w:rsidRPr="000E28FC">
        <w:rPr>
          <w:rFonts w:cs="Arial"/>
          <w:b/>
          <w:bCs/>
          <w:color w:val="000080"/>
          <w:kern w:val="0"/>
          <w:szCs w:val="22"/>
          <w14:ligatures w14:val="none"/>
        </w:rPr>
        <w:t xml:space="preserve"> WORKS SUPERINTENDENT.</w:t>
      </w:r>
    </w:p>
    <w:p w14:paraId="302F3D5F" w14:textId="77777777" w:rsidR="000E28FC" w:rsidRPr="000E28FC" w:rsidRDefault="000E28FC" w:rsidP="000E28FC">
      <w:pPr>
        <w:pStyle w:val="NoSpacing"/>
        <w:rPr>
          <w:rFonts w:cs="Arial"/>
          <w:color w:val="212529"/>
          <w:kern w:val="0"/>
          <w:szCs w:val="22"/>
          <w14:ligatures w14:val="none"/>
        </w:rPr>
      </w:pPr>
      <w:r w:rsidRPr="000E28FC">
        <w:rPr>
          <w:rFonts w:cs="Arial"/>
          <w:color w:val="212529"/>
          <w:kern w:val="0"/>
          <w:szCs w:val="22"/>
          <w14:ligatures w14:val="none"/>
        </w:rPr>
        <w:t>   (A)   </w:t>
      </w:r>
      <w:r w:rsidRPr="000E28FC">
        <w:rPr>
          <w:rFonts w:cs="Arial"/>
          <w:i/>
          <w:color w:val="212529"/>
          <w:kern w:val="0"/>
          <w:szCs w:val="22"/>
          <w14:ligatures w14:val="none"/>
        </w:rPr>
        <w:t>Appointment.</w:t>
      </w:r>
      <w:r w:rsidRPr="000E28FC">
        <w:rPr>
          <w:rFonts w:cs="Arial"/>
          <w:color w:val="212529"/>
          <w:kern w:val="0"/>
          <w:szCs w:val="22"/>
          <w14:ligatures w14:val="none"/>
        </w:rPr>
        <w:t xml:space="preserve"> The </w:t>
      </w:r>
      <w:proofErr w:type="gramStart"/>
      <w:r w:rsidRPr="000E28FC">
        <w:rPr>
          <w:rFonts w:cs="Arial"/>
          <w:color w:val="212529"/>
          <w:kern w:val="0"/>
          <w:szCs w:val="22"/>
          <w14:ligatures w14:val="none"/>
        </w:rPr>
        <w:t>Mayor</w:t>
      </w:r>
      <w:proofErr w:type="gramEnd"/>
      <w:r w:rsidRPr="000E28FC">
        <w:rPr>
          <w:rFonts w:cs="Arial"/>
          <w:color w:val="212529"/>
          <w:kern w:val="0"/>
          <w:szCs w:val="22"/>
          <w14:ligatures w14:val="none"/>
        </w:rPr>
        <w:t xml:space="preserve"> may appoint, with the approval of the Council, a Public Works Superintendent who shall hold office for the duration of their appointment or until such time as they shall be removed by the Mayor.</w:t>
      </w:r>
    </w:p>
    <w:p w14:paraId="2D55DF69" w14:textId="77777777" w:rsidR="000E28FC" w:rsidRPr="000E28FC" w:rsidRDefault="000E28FC" w:rsidP="000E28FC">
      <w:pPr>
        <w:pStyle w:val="NoSpacing"/>
        <w:rPr>
          <w:rFonts w:cs="Arial"/>
          <w:color w:val="212529"/>
          <w:kern w:val="0"/>
          <w:szCs w:val="22"/>
          <w14:ligatures w14:val="none"/>
        </w:rPr>
      </w:pPr>
      <w:r w:rsidRPr="000E28FC">
        <w:rPr>
          <w:rFonts w:cs="Arial"/>
          <w:color w:val="212529"/>
          <w:kern w:val="0"/>
          <w:szCs w:val="22"/>
          <w14:ligatures w14:val="none"/>
        </w:rPr>
        <w:t>   (B)   </w:t>
      </w:r>
      <w:r w:rsidRPr="000E28FC">
        <w:rPr>
          <w:rFonts w:cs="Arial"/>
          <w:i/>
          <w:color w:val="212529"/>
          <w:kern w:val="0"/>
          <w:szCs w:val="22"/>
          <w14:ligatures w14:val="none"/>
        </w:rPr>
        <w:t>Duties.</w:t>
      </w:r>
    </w:p>
    <w:p w14:paraId="52687B76" w14:textId="77777777" w:rsidR="000E28FC" w:rsidRPr="000E28FC" w:rsidRDefault="000E28FC" w:rsidP="000E28FC">
      <w:pPr>
        <w:pStyle w:val="NoSpacing"/>
        <w:rPr>
          <w:rFonts w:cs="Arial"/>
          <w:color w:val="212529"/>
          <w:kern w:val="0"/>
          <w:szCs w:val="22"/>
          <w14:ligatures w14:val="none"/>
        </w:rPr>
      </w:pPr>
      <w:r w:rsidRPr="000E28FC">
        <w:rPr>
          <w:rFonts w:cs="Arial"/>
          <w:color w:val="212529"/>
          <w:kern w:val="0"/>
          <w:szCs w:val="22"/>
          <w14:ligatures w14:val="none"/>
        </w:rPr>
        <w:t>      (1)   The Public Works Superintendent shall have charge of all City works as follows.</w:t>
      </w:r>
    </w:p>
    <w:p w14:paraId="0D55402D" w14:textId="7A61EE24" w:rsidR="000E28FC" w:rsidRPr="000E28FC" w:rsidRDefault="000E28FC" w:rsidP="000E28FC">
      <w:pPr>
        <w:pStyle w:val="NoSpacing"/>
        <w:rPr>
          <w:rFonts w:cs="Arial"/>
          <w:color w:val="212529"/>
          <w:kern w:val="0"/>
          <w:szCs w:val="22"/>
          <w14:ligatures w14:val="none"/>
        </w:rPr>
      </w:pPr>
      <w:r w:rsidRPr="000E28FC">
        <w:rPr>
          <w:rFonts w:cs="Arial"/>
          <w:color w:val="212529"/>
          <w:kern w:val="0"/>
          <w:szCs w:val="22"/>
          <w14:ligatures w14:val="none"/>
        </w:rPr>
        <w:t>         (a)   </w:t>
      </w:r>
      <w:r w:rsidRPr="000E28FC">
        <w:rPr>
          <w:rFonts w:cs="Arial"/>
          <w:i/>
          <w:color w:val="212529"/>
          <w:kern w:val="0"/>
          <w:szCs w:val="22"/>
          <w14:ligatures w14:val="none"/>
        </w:rPr>
        <w:t>Streets and alleys.</w:t>
      </w:r>
      <w:r w:rsidRPr="000E28FC">
        <w:rPr>
          <w:rFonts w:cs="Arial"/>
          <w:color w:val="212529"/>
          <w:kern w:val="0"/>
          <w:szCs w:val="22"/>
          <w14:ligatures w14:val="none"/>
        </w:rPr>
        <w:t> They shall supervise the grading, surfacing, repair and maintenance of all streets and alleys</w:t>
      </w:r>
      <w:r>
        <w:rPr>
          <w:rFonts w:cs="Arial"/>
          <w:i/>
          <w:iCs/>
          <w:color w:val="212529"/>
          <w:kern w:val="0"/>
          <w:szCs w:val="22"/>
          <w:u w:val="single"/>
          <w14:ligatures w14:val="none"/>
        </w:rPr>
        <w:t>, except the installation or maintenance of any road surfaces accomplished by contract</w:t>
      </w:r>
      <w:r w:rsidRPr="000E28FC">
        <w:rPr>
          <w:rFonts w:cs="Arial"/>
          <w:color w:val="212529"/>
          <w:kern w:val="0"/>
          <w:szCs w:val="22"/>
          <w14:ligatures w14:val="none"/>
        </w:rPr>
        <w:t>.</w:t>
      </w:r>
    </w:p>
    <w:p w14:paraId="1A8BBDD1" w14:textId="77777777" w:rsidR="000E28FC" w:rsidRPr="000E28FC" w:rsidRDefault="000E28FC" w:rsidP="000E28FC">
      <w:pPr>
        <w:pStyle w:val="NoSpacing"/>
        <w:rPr>
          <w:rFonts w:cs="Arial"/>
          <w:color w:val="212529"/>
          <w:kern w:val="0"/>
          <w:szCs w:val="22"/>
          <w14:ligatures w14:val="none"/>
        </w:rPr>
      </w:pPr>
      <w:r w:rsidRPr="000E28FC">
        <w:rPr>
          <w:rFonts w:cs="Arial"/>
          <w:color w:val="212529"/>
          <w:kern w:val="0"/>
          <w:szCs w:val="22"/>
          <w14:ligatures w14:val="none"/>
        </w:rPr>
        <w:t>         (b)   </w:t>
      </w:r>
      <w:r w:rsidRPr="000E28FC">
        <w:rPr>
          <w:rFonts w:cs="Arial"/>
          <w:i/>
          <w:color w:val="212529"/>
          <w:kern w:val="0"/>
          <w:szCs w:val="22"/>
          <w14:ligatures w14:val="none"/>
        </w:rPr>
        <w:t>Sewer.</w:t>
      </w:r>
      <w:r w:rsidRPr="000E28FC">
        <w:rPr>
          <w:rFonts w:cs="Arial"/>
          <w:color w:val="212529"/>
          <w:kern w:val="0"/>
          <w:szCs w:val="22"/>
          <w14:ligatures w14:val="none"/>
        </w:rPr>
        <w:t> They shall supervise the installation and maintenance of all sewer lines in the City, except the installation of sewer projects which are accomplished by contract.</w:t>
      </w:r>
    </w:p>
    <w:p w14:paraId="7DFDA8A1" w14:textId="77777777" w:rsidR="000E28FC" w:rsidRPr="000E28FC" w:rsidRDefault="000E28FC" w:rsidP="000E28FC">
      <w:pPr>
        <w:pStyle w:val="NoSpacing"/>
        <w:rPr>
          <w:rFonts w:cs="Arial"/>
          <w:color w:val="212529"/>
          <w:kern w:val="0"/>
          <w:szCs w:val="22"/>
          <w14:ligatures w14:val="none"/>
        </w:rPr>
      </w:pPr>
      <w:r w:rsidRPr="000E28FC">
        <w:rPr>
          <w:rFonts w:cs="Arial"/>
          <w:color w:val="212529"/>
          <w:kern w:val="0"/>
          <w:szCs w:val="22"/>
          <w14:ligatures w14:val="none"/>
        </w:rPr>
        <w:t>         (c)   </w:t>
      </w:r>
      <w:r w:rsidRPr="000E28FC">
        <w:rPr>
          <w:rFonts w:cs="Arial"/>
          <w:i/>
          <w:color w:val="212529"/>
          <w:kern w:val="0"/>
          <w:szCs w:val="22"/>
          <w14:ligatures w14:val="none"/>
        </w:rPr>
        <w:t>Water.</w:t>
      </w:r>
      <w:r w:rsidRPr="000E28FC">
        <w:rPr>
          <w:rFonts w:cs="Arial"/>
          <w:color w:val="212529"/>
          <w:kern w:val="0"/>
          <w:szCs w:val="22"/>
          <w14:ligatures w14:val="none"/>
        </w:rPr>
        <w:t> They shall supervise the installation and maintenance of all water mains and water services, except the installation of water mains so accomplished by contract.</w:t>
      </w:r>
    </w:p>
    <w:p w14:paraId="073B210D" w14:textId="77777777" w:rsidR="000E28FC" w:rsidRPr="000E28FC" w:rsidRDefault="000E28FC" w:rsidP="000E28FC">
      <w:pPr>
        <w:pStyle w:val="NoSpacing"/>
        <w:rPr>
          <w:rFonts w:cs="Arial"/>
          <w:color w:val="212529"/>
          <w:kern w:val="0"/>
          <w:szCs w:val="22"/>
          <w14:ligatures w14:val="none"/>
        </w:rPr>
      </w:pPr>
      <w:r w:rsidRPr="000E28FC">
        <w:rPr>
          <w:rFonts w:cs="Arial"/>
          <w:color w:val="212529"/>
          <w:kern w:val="0"/>
          <w:szCs w:val="22"/>
          <w14:ligatures w14:val="none"/>
        </w:rPr>
        <w:t>      (2)   They shall supervise the repair and maintenance of all City electrical work.</w:t>
      </w:r>
    </w:p>
    <w:p w14:paraId="026FAD3E" w14:textId="77777777" w:rsidR="000E28FC" w:rsidRPr="000E28FC" w:rsidRDefault="000E28FC" w:rsidP="000E28FC">
      <w:pPr>
        <w:pStyle w:val="NoSpacing"/>
        <w:rPr>
          <w:rFonts w:cs="Arial"/>
          <w:color w:val="212529"/>
          <w:kern w:val="0"/>
          <w:szCs w:val="22"/>
          <w14:ligatures w14:val="none"/>
        </w:rPr>
      </w:pPr>
      <w:r w:rsidRPr="000E28FC">
        <w:rPr>
          <w:rFonts w:cs="Arial"/>
          <w:color w:val="212529"/>
          <w:kern w:val="0"/>
          <w:szCs w:val="22"/>
          <w14:ligatures w14:val="none"/>
        </w:rPr>
        <w:t>         (a)   </w:t>
      </w:r>
      <w:r w:rsidRPr="000E28FC">
        <w:rPr>
          <w:rFonts w:cs="Arial"/>
          <w:i/>
          <w:color w:val="212529"/>
          <w:kern w:val="0"/>
          <w:szCs w:val="22"/>
          <w14:ligatures w14:val="none"/>
        </w:rPr>
        <w:t>Equipment.</w:t>
      </w:r>
      <w:r w:rsidRPr="000E28FC">
        <w:rPr>
          <w:rFonts w:cs="Arial"/>
          <w:color w:val="212529"/>
          <w:kern w:val="0"/>
          <w:szCs w:val="22"/>
          <w14:ligatures w14:val="none"/>
        </w:rPr>
        <w:t> They shall have charge of and supervise the repair and upkeep of all public works equipment.</w:t>
      </w:r>
    </w:p>
    <w:p w14:paraId="1155DBDF" w14:textId="77777777" w:rsidR="000E28FC" w:rsidRPr="000E28FC" w:rsidRDefault="000E28FC" w:rsidP="000E28FC">
      <w:pPr>
        <w:pStyle w:val="NoSpacing"/>
        <w:rPr>
          <w:rFonts w:cs="Arial"/>
          <w:color w:val="212529"/>
          <w:kern w:val="0"/>
          <w:szCs w:val="22"/>
          <w14:ligatures w14:val="none"/>
        </w:rPr>
      </w:pPr>
      <w:r w:rsidRPr="000E28FC">
        <w:rPr>
          <w:rFonts w:cs="Arial"/>
          <w:color w:val="212529"/>
          <w:kern w:val="0"/>
          <w:szCs w:val="22"/>
          <w14:ligatures w14:val="none"/>
        </w:rPr>
        <w:t>         (b)   </w:t>
      </w:r>
      <w:r w:rsidRPr="000E28FC">
        <w:rPr>
          <w:rFonts w:cs="Arial"/>
          <w:i/>
          <w:color w:val="212529"/>
          <w:kern w:val="0"/>
          <w:szCs w:val="22"/>
          <w14:ligatures w14:val="none"/>
        </w:rPr>
        <w:t>Employment and supervision.</w:t>
      </w:r>
      <w:r w:rsidRPr="000E28FC">
        <w:rPr>
          <w:rFonts w:cs="Arial"/>
          <w:color w:val="212529"/>
          <w:kern w:val="0"/>
          <w:szCs w:val="22"/>
          <w14:ligatures w14:val="none"/>
        </w:rPr>
        <w:t> They may employ with prior consent of the Mayor and the Council such help as is needed to carry on the work of the City such help to be directly under their supervision.</w:t>
      </w:r>
    </w:p>
    <w:p w14:paraId="25E0C445" w14:textId="77777777" w:rsidR="000E28FC" w:rsidRPr="000E28FC" w:rsidRDefault="000E28FC" w:rsidP="000E28FC">
      <w:pPr>
        <w:pStyle w:val="NoSpacing"/>
        <w:rPr>
          <w:rFonts w:cs="Arial"/>
          <w:strike/>
          <w:color w:val="FF0000"/>
          <w:kern w:val="0"/>
          <w:szCs w:val="22"/>
          <w14:ligatures w14:val="none"/>
        </w:rPr>
      </w:pPr>
      <w:r w:rsidRPr="000E28FC">
        <w:rPr>
          <w:rFonts w:cs="Arial"/>
          <w:color w:val="212529"/>
          <w:kern w:val="0"/>
          <w:szCs w:val="22"/>
          <w14:ligatures w14:val="none"/>
        </w:rPr>
        <w:t>      (3)   </w:t>
      </w:r>
      <w:r w:rsidRPr="000E28FC">
        <w:rPr>
          <w:rFonts w:cs="Arial"/>
          <w:strike/>
          <w:color w:val="FF0000"/>
          <w:kern w:val="0"/>
          <w:szCs w:val="22"/>
          <w14:ligatures w14:val="none"/>
        </w:rPr>
        <w:t>The Superintendent shall be ex officio Sewer and Drainage Commissioner.</w:t>
      </w:r>
    </w:p>
    <w:p w14:paraId="3AD655C5" w14:textId="49F84ED0" w:rsidR="000E28FC" w:rsidRPr="00924594" w:rsidRDefault="000E28FC" w:rsidP="000E28FC">
      <w:pPr>
        <w:pStyle w:val="NoSpacing"/>
        <w:rPr>
          <w:rFonts w:cs="Arial"/>
          <w:color w:val="FF0000"/>
          <w:kern w:val="0"/>
          <w:szCs w:val="22"/>
          <w:u w:val="single"/>
          <w14:ligatures w14:val="none"/>
        </w:rPr>
      </w:pPr>
      <w:r w:rsidRPr="000E28FC">
        <w:rPr>
          <w:rFonts w:cs="Arial"/>
          <w:strike/>
          <w:color w:val="FF0000"/>
          <w:kern w:val="0"/>
          <w:szCs w:val="22"/>
          <w14:ligatures w14:val="none"/>
        </w:rPr>
        <w:t>      (4)</w:t>
      </w:r>
      <w:r w:rsidRPr="000E28FC">
        <w:rPr>
          <w:rFonts w:cs="Arial"/>
          <w:color w:val="212529"/>
          <w:kern w:val="0"/>
          <w:szCs w:val="22"/>
          <w14:ligatures w14:val="none"/>
        </w:rPr>
        <w:t xml:space="preserve">   The Superintendent shall present to the Council, at its regular meeting each month, a report, whether oral or written, as to the public work accomplished each month and, as far as can be foreseen, public work planned for the </w:t>
      </w:r>
      <w:r w:rsidRPr="00924594">
        <w:rPr>
          <w:rFonts w:cs="Arial"/>
          <w:strike/>
          <w:color w:val="FF0000"/>
          <w:kern w:val="0"/>
          <w:szCs w:val="22"/>
          <w14:ligatures w14:val="none"/>
        </w:rPr>
        <w:t>current month</w:t>
      </w:r>
      <w:r w:rsidR="00924594" w:rsidRPr="00924594">
        <w:rPr>
          <w:rFonts w:cs="Arial"/>
          <w:kern w:val="0"/>
          <w:szCs w:val="22"/>
          <w14:ligatures w14:val="none"/>
        </w:rPr>
        <w:t xml:space="preserve"> </w:t>
      </w:r>
      <w:r w:rsidR="00924594">
        <w:rPr>
          <w:rFonts w:cs="Arial"/>
          <w:i/>
          <w:iCs/>
          <w:kern w:val="0"/>
          <w:szCs w:val="22"/>
          <w:u w:val="single"/>
          <w14:ligatures w14:val="none"/>
        </w:rPr>
        <w:t>the future</w:t>
      </w:r>
      <w:r w:rsidRPr="00924594">
        <w:rPr>
          <w:rFonts w:cs="Arial"/>
          <w:kern w:val="0"/>
          <w:szCs w:val="22"/>
          <w14:ligatures w14:val="none"/>
        </w:rPr>
        <w:t>.</w:t>
      </w:r>
    </w:p>
    <w:p w14:paraId="4BA54414" w14:textId="77777777" w:rsidR="000E28FC" w:rsidRPr="000E28FC" w:rsidRDefault="000E28FC" w:rsidP="000E28FC">
      <w:pPr>
        <w:pStyle w:val="NoSpacing"/>
        <w:rPr>
          <w:rFonts w:cs="Arial"/>
          <w:color w:val="212529"/>
          <w:kern w:val="0"/>
          <w:szCs w:val="22"/>
          <w14:ligatures w14:val="none"/>
        </w:rPr>
      </w:pPr>
      <w:r w:rsidRPr="000E28FC">
        <w:rPr>
          <w:rFonts w:cs="Arial"/>
          <w:color w:val="212529"/>
          <w:kern w:val="0"/>
          <w:szCs w:val="22"/>
          <w14:ligatures w14:val="none"/>
        </w:rPr>
        <w:t>(1985 Code, § 2.18.020)</w:t>
      </w:r>
    </w:p>
    <w:p w14:paraId="29338313" w14:textId="77777777" w:rsidR="000E28FC" w:rsidRPr="000E28FC" w:rsidRDefault="000E28FC" w:rsidP="000E28FC">
      <w:pPr>
        <w:pStyle w:val="NoSpacing"/>
        <w:rPr>
          <w:szCs w:val="22"/>
        </w:rPr>
      </w:pPr>
    </w:p>
    <w:sectPr w:rsidR="000E28FC" w:rsidRPr="000E2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altName w:val="Candara"/>
    <w:panose1 w:val="020E0502030303020204"/>
    <w:charset w:val="00"/>
    <w:family w:val="swiss"/>
    <w:pitch w:val="variable"/>
    <w:sig w:usb0="A00002EF" w:usb1="4000A44B" w:usb2="00000000" w:usb3="00000000" w:csb0="0000019F" w:csb1="00000000"/>
  </w:font>
  <w:font w:name="Times New Roman">
    <w:altName w:val="Tahoma"/>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8FC"/>
    <w:rsid w:val="0001042A"/>
    <w:rsid w:val="00080EE3"/>
    <w:rsid w:val="00091060"/>
    <w:rsid w:val="000E28FC"/>
    <w:rsid w:val="00355A8C"/>
    <w:rsid w:val="00426B3D"/>
    <w:rsid w:val="00472D06"/>
    <w:rsid w:val="00492F00"/>
    <w:rsid w:val="00537B20"/>
    <w:rsid w:val="00787327"/>
    <w:rsid w:val="00923113"/>
    <w:rsid w:val="00924594"/>
    <w:rsid w:val="00A032C4"/>
    <w:rsid w:val="00CA3FD8"/>
    <w:rsid w:val="00D12368"/>
    <w:rsid w:val="00ED4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81757"/>
  <w15:chartTrackingRefBased/>
  <w15:docId w15:val="{EC0DEFBD-189B-4D88-9465-9315B07A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imes New Roman" w:hAnsi="Candara" w:cs="Times New Roman"/>
        <w:iCs/>
        <w:kern w:val="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FD8"/>
    <w:pPr>
      <w:spacing w:after="0" w:line="240" w:lineRule="auto"/>
      <w:jc w:val="both"/>
    </w:pPr>
    <w:rPr>
      <w:i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426B3D"/>
    <w:pPr>
      <w:spacing w:after="0" w:line="240" w:lineRule="auto"/>
    </w:pPr>
    <w:rPr>
      <w:iCs w:val="0"/>
      <w:sz w:val="22"/>
    </w:rPr>
  </w:style>
  <w:style w:type="character" w:customStyle="1" w:styleId="NoSpacingChar">
    <w:name w:val="No Spacing Char"/>
    <w:basedOn w:val="DefaultParagraphFont"/>
    <w:link w:val="NoSpacing"/>
    <w:uiPriority w:val="1"/>
    <w:rsid w:val="00426B3D"/>
    <w:rPr>
      <w:iCs w:val="0"/>
      <w:sz w:val="22"/>
    </w:rPr>
  </w:style>
  <w:style w:type="paragraph" w:customStyle="1" w:styleId="SLW">
    <w:name w:val="SLW"/>
    <w:basedOn w:val="NoSpacing"/>
    <w:link w:val="SLWChar"/>
    <w:autoRedefine/>
    <w:qFormat/>
    <w:rsid w:val="00537B20"/>
    <w:pPr>
      <w:ind w:left="720"/>
      <w:contextualSpacing/>
    </w:pPr>
  </w:style>
  <w:style w:type="character" w:customStyle="1" w:styleId="SLWChar">
    <w:name w:val="SLW Char"/>
    <w:basedOn w:val="NoSpacingChar"/>
    <w:link w:val="SLW"/>
    <w:rsid w:val="00537B20"/>
    <w:rPr>
      <w:iCs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978432">
      <w:bodyDiv w:val="1"/>
      <w:marLeft w:val="0"/>
      <w:marRight w:val="0"/>
      <w:marTop w:val="0"/>
      <w:marBottom w:val="0"/>
      <w:divBdr>
        <w:top w:val="none" w:sz="0" w:space="0" w:color="auto"/>
        <w:left w:val="none" w:sz="0" w:space="0" w:color="auto"/>
        <w:bottom w:val="none" w:sz="0" w:space="0" w:color="auto"/>
        <w:right w:val="none" w:sz="0" w:space="0" w:color="auto"/>
      </w:divBdr>
      <w:divsChild>
        <w:div w:id="306326009">
          <w:marLeft w:val="0"/>
          <w:marRight w:val="0"/>
          <w:marTop w:val="0"/>
          <w:marBottom w:val="280"/>
          <w:divBdr>
            <w:top w:val="none" w:sz="0" w:space="0" w:color="auto"/>
            <w:left w:val="none" w:sz="0" w:space="0" w:color="auto"/>
            <w:bottom w:val="none" w:sz="0" w:space="0" w:color="auto"/>
            <w:right w:val="none" w:sz="0" w:space="0" w:color="auto"/>
          </w:divBdr>
          <w:divsChild>
            <w:div w:id="1028020858">
              <w:marLeft w:val="0"/>
              <w:marRight w:val="0"/>
              <w:marTop w:val="0"/>
              <w:marBottom w:val="0"/>
              <w:divBdr>
                <w:top w:val="none" w:sz="0" w:space="0" w:color="auto"/>
                <w:left w:val="none" w:sz="0" w:space="0" w:color="auto"/>
                <w:bottom w:val="none" w:sz="0" w:space="0" w:color="auto"/>
                <w:right w:val="none" w:sz="0" w:space="0" w:color="auto"/>
              </w:divBdr>
            </w:div>
          </w:divsChild>
        </w:div>
        <w:div w:id="832373601">
          <w:marLeft w:val="0"/>
          <w:marRight w:val="0"/>
          <w:marTop w:val="0"/>
          <w:marBottom w:val="180"/>
          <w:divBdr>
            <w:top w:val="none" w:sz="0" w:space="0" w:color="auto"/>
            <w:left w:val="none" w:sz="0" w:space="0" w:color="auto"/>
            <w:bottom w:val="none" w:sz="0" w:space="0" w:color="auto"/>
            <w:right w:val="none" w:sz="0" w:space="0" w:color="auto"/>
          </w:divBdr>
          <w:divsChild>
            <w:div w:id="1430388944">
              <w:marLeft w:val="0"/>
              <w:marRight w:val="0"/>
              <w:marTop w:val="0"/>
              <w:marBottom w:val="0"/>
              <w:divBdr>
                <w:top w:val="none" w:sz="0" w:space="0" w:color="auto"/>
                <w:left w:val="none" w:sz="0" w:space="0" w:color="auto"/>
                <w:bottom w:val="none" w:sz="0" w:space="0" w:color="auto"/>
                <w:right w:val="none" w:sz="0" w:space="0" w:color="auto"/>
              </w:divBdr>
            </w:div>
          </w:divsChild>
        </w:div>
        <w:div w:id="2060590487">
          <w:marLeft w:val="0"/>
          <w:marRight w:val="0"/>
          <w:marTop w:val="0"/>
          <w:marBottom w:val="180"/>
          <w:divBdr>
            <w:top w:val="none" w:sz="0" w:space="0" w:color="auto"/>
            <w:left w:val="none" w:sz="0" w:space="0" w:color="auto"/>
            <w:bottom w:val="none" w:sz="0" w:space="0" w:color="auto"/>
            <w:right w:val="none" w:sz="0" w:space="0" w:color="auto"/>
          </w:divBdr>
          <w:divsChild>
            <w:div w:id="689454201">
              <w:marLeft w:val="0"/>
              <w:marRight w:val="0"/>
              <w:marTop w:val="0"/>
              <w:marBottom w:val="0"/>
              <w:divBdr>
                <w:top w:val="none" w:sz="0" w:space="0" w:color="auto"/>
                <w:left w:val="none" w:sz="0" w:space="0" w:color="auto"/>
                <w:bottom w:val="none" w:sz="0" w:space="0" w:color="auto"/>
                <w:right w:val="none" w:sz="0" w:space="0" w:color="auto"/>
              </w:divBdr>
            </w:div>
          </w:divsChild>
        </w:div>
        <w:div w:id="2127845043">
          <w:marLeft w:val="0"/>
          <w:marRight w:val="0"/>
          <w:marTop w:val="0"/>
          <w:marBottom w:val="180"/>
          <w:divBdr>
            <w:top w:val="none" w:sz="0" w:space="0" w:color="auto"/>
            <w:left w:val="none" w:sz="0" w:space="0" w:color="auto"/>
            <w:bottom w:val="none" w:sz="0" w:space="0" w:color="auto"/>
            <w:right w:val="none" w:sz="0" w:space="0" w:color="auto"/>
          </w:divBdr>
          <w:divsChild>
            <w:div w:id="1210411943">
              <w:marLeft w:val="0"/>
              <w:marRight w:val="0"/>
              <w:marTop w:val="0"/>
              <w:marBottom w:val="0"/>
              <w:divBdr>
                <w:top w:val="none" w:sz="0" w:space="0" w:color="auto"/>
                <w:left w:val="none" w:sz="0" w:space="0" w:color="auto"/>
                <w:bottom w:val="none" w:sz="0" w:space="0" w:color="auto"/>
                <w:right w:val="none" w:sz="0" w:space="0" w:color="auto"/>
              </w:divBdr>
            </w:div>
          </w:divsChild>
        </w:div>
        <w:div w:id="1214393336">
          <w:marLeft w:val="0"/>
          <w:marRight w:val="0"/>
          <w:marTop w:val="0"/>
          <w:marBottom w:val="180"/>
          <w:divBdr>
            <w:top w:val="none" w:sz="0" w:space="0" w:color="auto"/>
            <w:left w:val="none" w:sz="0" w:space="0" w:color="auto"/>
            <w:bottom w:val="none" w:sz="0" w:space="0" w:color="auto"/>
            <w:right w:val="none" w:sz="0" w:space="0" w:color="auto"/>
          </w:divBdr>
          <w:divsChild>
            <w:div w:id="776097009">
              <w:marLeft w:val="0"/>
              <w:marRight w:val="0"/>
              <w:marTop w:val="0"/>
              <w:marBottom w:val="0"/>
              <w:divBdr>
                <w:top w:val="none" w:sz="0" w:space="0" w:color="auto"/>
                <w:left w:val="none" w:sz="0" w:space="0" w:color="auto"/>
                <w:bottom w:val="none" w:sz="0" w:space="0" w:color="auto"/>
                <w:right w:val="none" w:sz="0" w:space="0" w:color="auto"/>
              </w:divBdr>
            </w:div>
          </w:divsChild>
        </w:div>
        <w:div w:id="1872645910">
          <w:marLeft w:val="0"/>
          <w:marRight w:val="0"/>
          <w:marTop w:val="0"/>
          <w:marBottom w:val="180"/>
          <w:divBdr>
            <w:top w:val="none" w:sz="0" w:space="0" w:color="auto"/>
            <w:left w:val="none" w:sz="0" w:space="0" w:color="auto"/>
            <w:bottom w:val="none" w:sz="0" w:space="0" w:color="auto"/>
            <w:right w:val="none" w:sz="0" w:space="0" w:color="auto"/>
          </w:divBdr>
          <w:divsChild>
            <w:div w:id="1646347699">
              <w:marLeft w:val="0"/>
              <w:marRight w:val="0"/>
              <w:marTop w:val="0"/>
              <w:marBottom w:val="0"/>
              <w:divBdr>
                <w:top w:val="none" w:sz="0" w:space="0" w:color="auto"/>
                <w:left w:val="none" w:sz="0" w:space="0" w:color="auto"/>
                <w:bottom w:val="none" w:sz="0" w:space="0" w:color="auto"/>
                <w:right w:val="none" w:sz="0" w:space="0" w:color="auto"/>
              </w:divBdr>
            </w:div>
          </w:divsChild>
        </w:div>
        <w:div w:id="964308769">
          <w:marLeft w:val="0"/>
          <w:marRight w:val="0"/>
          <w:marTop w:val="0"/>
          <w:marBottom w:val="180"/>
          <w:divBdr>
            <w:top w:val="none" w:sz="0" w:space="0" w:color="auto"/>
            <w:left w:val="none" w:sz="0" w:space="0" w:color="auto"/>
            <w:bottom w:val="none" w:sz="0" w:space="0" w:color="auto"/>
            <w:right w:val="none" w:sz="0" w:space="0" w:color="auto"/>
          </w:divBdr>
          <w:divsChild>
            <w:div w:id="616563010">
              <w:marLeft w:val="0"/>
              <w:marRight w:val="0"/>
              <w:marTop w:val="0"/>
              <w:marBottom w:val="0"/>
              <w:divBdr>
                <w:top w:val="none" w:sz="0" w:space="0" w:color="auto"/>
                <w:left w:val="none" w:sz="0" w:space="0" w:color="auto"/>
                <w:bottom w:val="none" w:sz="0" w:space="0" w:color="auto"/>
                <w:right w:val="none" w:sz="0" w:space="0" w:color="auto"/>
              </w:divBdr>
            </w:div>
          </w:divsChild>
        </w:div>
        <w:div w:id="1326788395">
          <w:marLeft w:val="0"/>
          <w:marRight w:val="0"/>
          <w:marTop w:val="0"/>
          <w:marBottom w:val="180"/>
          <w:divBdr>
            <w:top w:val="none" w:sz="0" w:space="0" w:color="auto"/>
            <w:left w:val="none" w:sz="0" w:space="0" w:color="auto"/>
            <w:bottom w:val="none" w:sz="0" w:space="0" w:color="auto"/>
            <w:right w:val="none" w:sz="0" w:space="0" w:color="auto"/>
          </w:divBdr>
          <w:divsChild>
            <w:div w:id="387922286">
              <w:marLeft w:val="0"/>
              <w:marRight w:val="0"/>
              <w:marTop w:val="0"/>
              <w:marBottom w:val="0"/>
              <w:divBdr>
                <w:top w:val="none" w:sz="0" w:space="0" w:color="auto"/>
                <w:left w:val="none" w:sz="0" w:space="0" w:color="auto"/>
                <w:bottom w:val="none" w:sz="0" w:space="0" w:color="auto"/>
                <w:right w:val="none" w:sz="0" w:space="0" w:color="auto"/>
              </w:divBdr>
            </w:div>
          </w:divsChild>
        </w:div>
        <w:div w:id="1799182222">
          <w:marLeft w:val="0"/>
          <w:marRight w:val="0"/>
          <w:marTop w:val="0"/>
          <w:marBottom w:val="180"/>
          <w:divBdr>
            <w:top w:val="none" w:sz="0" w:space="0" w:color="auto"/>
            <w:left w:val="none" w:sz="0" w:space="0" w:color="auto"/>
            <w:bottom w:val="none" w:sz="0" w:space="0" w:color="auto"/>
            <w:right w:val="none" w:sz="0" w:space="0" w:color="auto"/>
          </w:divBdr>
          <w:divsChild>
            <w:div w:id="163980673">
              <w:marLeft w:val="0"/>
              <w:marRight w:val="0"/>
              <w:marTop w:val="0"/>
              <w:marBottom w:val="0"/>
              <w:divBdr>
                <w:top w:val="none" w:sz="0" w:space="0" w:color="auto"/>
                <w:left w:val="none" w:sz="0" w:space="0" w:color="auto"/>
                <w:bottom w:val="none" w:sz="0" w:space="0" w:color="auto"/>
                <w:right w:val="none" w:sz="0" w:space="0" w:color="auto"/>
              </w:divBdr>
            </w:div>
          </w:divsChild>
        </w:div>
        <w:div w:id="1562524424">
          <w:marLeft w:val="0"/>
          <w:marRight w:val="0"/>
          <w:marTop w:val="0"/>
          <w:marBottom w:val="180"/>
          <w:divBdr>
            <w:top w:val="none" w:sz="0" w:space="0" w:color="auto"/>
            <w:left w:val="none" w:sz="0" w:space="0" w:color="auto"/>
            <w:bottom w:val="none" w:sz="0" w:space="0" w:color="auto"/>
            <w:right w:val="none" w:sz="0" w:space="0" w:color="auto"/>
          </w:divBdr>
          <w:divsChild>
            <w:div w:id="2012751557">
              <w:marLeft w:val="0"/>
              <w:marRight w:val="0"/>
              <w:marTop w:val="0"/>
              <w:marBottom w:val="0"/>
              <w:divBdr>
                <w:top w:val="none" w:sz="0" w:space="0" w:color="auto"/>
                <w:left w:val="none" w:sz="0" w:space="0" w:color="auto"/>
                <w:bottom w:val="none" w:sz="0" w:space="0" w:color="auto"/>
                <w:right w:val="none" w:sz="0" w:space="0" w:color="auto"/>
              </w:divBdr>
            </w:div>
          </w:divsChild>
        </w:div>
        <w:div w:id="491067716">
          <w:marLeft w:val="0"/>
          <w:marRight w:val="0"/>
          <w:marTop w:val="0"/>
          <w:marBottom w:val="180"/>
          <w:divBdr>
            <w:top w:val="none" w:sz="0" w:space="0" w:color="auto"/>
            <w:left w:val="none" w:sz="0" w:space="0" w:color="auto"/>
            <w:bottom w:val="none" w:sz="0" w:space="0" w:color="auto"/>
            <w:right w:val="none" w:sz="0" w:space="0" w:color="auto"/>
          </w:divBdr>
          <w:divsChild>
            <w:div w:id="1248030672">
              <w:marLeft w:val="0"/>
              <w:marRight w:val="0"/>
              <w:marTop w:val="0"/>
              <w:marBottom w:val="0"/>
              <w:divBdr>
                <w:top w:val="none" w:sz="0" w:space="0" w:color="auto"/>
                <w:left w:val="none" w:sz="0" w:space="0" w:color="auto"/>
                <w:bottom w:val="none" w:sz="0" w:space="0" w:color="auto"/>
                <w:right w:val="none" w:sz="0" w:space="0" w:color="auto"/>
              </w:divBdr>
            </w:div>
          </w:divsChild>
        </w:div>
        <w:div w:id="1509707881">
          <w:marLeft w:val="0"/>
          <w:marRight w:val="0"/>
          <w:marTop w:val="0"/>
          <w:marBottom w:val="180"/>
          <w:divBdr>
            <w:top w:val="none" w:sz="0" w:space="0" w:color="auto"/>
            <w:left w:val="none" w:sz="0" w:space="0" w:color="auto"/>
            <w:bottom w:val="none" w:sz="0" w:space="0" w:color="auto"/>
            <w:right w:val="none" w:sz="0" w:space="0" w:color="auto"/>
          </w:divBdr>
          <w:divsChild>
            <w:div w:id="1124614274">
              <w:marLeft w:val="0"/>
              <w:marRight w:val="0"/>
              <w:marTop w:val="0"/>
              <w:marBottom w:val="0"/>
              <w:divBdr>
                <w:top w:val="none" w:sz="0" w:space="0" w:color="auto"/>
                <w:left w:val="none" w:sz="0" w:space="0" w:color="auto"/>
                <w:bottom w:val="none" w:sz="0" w:space="0" w:color="auto"/>
                <w:right w:val="none" w:sz="0" w:space="0" w:color="auto"/>
              </w:divBdr>
            </w:div>
          </w:divsChild>
        </w:div>
        <w:div w:id="816607737">
          <w:marLeft w:val="0"/>
          <w:marRight w:val="0"/>
          <w:marTop w:val="0"/>
          <w:marBottom w:val="180"/>
          <w:divBdr>
            <w:top w:val="none" w:sz="0" w:space="0" w:color="auto"/>
            <w:left w:val="none" w:sz="0" w:space="0" w:color="auto"/>
            <w:bottom w:val="none" w:sz="0" w:space="0" w:color="auto"/>
            <w:right w:val="none" w:sz="0" w:space="0" w:color="auto"/>
          </w:divBdr>
          <w:divsChild>
            <w:div w:id="1552351600">
              <w:marLeft w:val="0"/>
              <w:marRight w:val="0"/>
              <w:marTop w:val="0"/>
              <w:marBottom w:val="0"/>
              <w:divBdr>
                <w:top w:val="none" w:sz="0" w:space="0" w:color="auto"/>
                <w:left w:val="none" w:sz="0" w:space="0" w:color="auto"/>
                <w:bottom w:val="none" w:sz="0" w:space="0" w:color="auto"/>
                <w:right w:val="none" w:sz="0" w:space="0" w:color="auto"/>
              </w:divBdr>
            </w:div>
          </w:divsChild>
        </w:div>
        <w:div w:id="1045374447">
          <w:marLeft w:val="0"/>
          <w:marRight w:val="0"/>
          <w:marTop w:val="0"/>
          <w:marBottom w:val="180"/>
          <w:divBdr>
            <w:top w:val="none" w:sz="0" w:space="0" w:color="auto"/>
            <w:left w:val="none" w:sz="0" w:space="0" w:color="auto"/>
            <w:bottom w:val="none" w:sz="0" w:space="0" w:color="auto"/>
            <w:right w:val="none" w:sz="0" w:space="0" w:color="auto"/>
          </w:divBdr>
          <w:divsChild>
            <w:div w:id="20520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883</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Wordal</dc:creator>
  <cp:keywords/>
  <dc:description/>
  <cp:lastModifiedBy>Susan Wordal</cp:lastModifiedBy>
  <cp:revision>2</cp:revision>
  <dcterms:created xsi:type="dcterms:W3CDTF">2023-05-14T20:50:00Z</dcterms:created>
  <dcterms:modified xsi:type="dcterms:W3CDTF">2023-05-15T17:37:00Z</dcterms:modified>
</cp:coreProperties>
</file>